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440" w:rsidRPr="007D7649" w:rsidRDefault="00001BD1" w:rsidP="007D7649">
      <w:pPr>
        <w:tabs>
          <w:tab w:val="center" w:pos="4680"/>
        </w:tabs>
        <w:suppressAutoHyphens/>
        <w:spacing w:line="240" w:lineRule="atLeast"/>
        <w:jc w:val="center"/>
        <w:rPr>
          <w:rFonts w:ascii="Times New Roman" w:hAnsi="Times New Roman"/>
          <w:sz w:val="24"/>
          <w:szCs w:val="24"/>
        </w:rPr>
      </w:pPr>
      <w:bookmarkStart w:id="0" w:name="_GoBack"/>
      <w:bookmarkEnd w:id="0"/>
      <w:r>
        <w:rPr>
          <w:rFonts w:ascii="Times New Roman" w:hAnsi="Times New Roman"/>
          <w:sz w:val="24"/>
          <w:szCs w:val="24"/>
        </w:rPr>
        <w:t>COLLEGE OF ARTS AND</w:t>
      </w:r>
      <w:r w:rsidR="003E2440" w:rsidRPr="007D7649">
        <w:rPr>
          <w:rFonts w:ascii="Times New Roman" w:hAnsi="Times New Roman"/>
          <w:sz w:val="24"/>
          <w:szCs w:val="24"/>
        </w:rPr>
        <w:t xml:space="preserve"> SCIENCES</w:t>
      </w:r>
      <w:r w:rsidR="003E2440" w:rsidRPr="007D7649">
        <w:rPr>
          <w:rFonts w:ascii="Times New Roman" w:hAnsi="Times New Roman"/>
          <w:sz w:val="24"/>
          <w:szCs w:val="24"/>
        </w:rPr>
        <w:fldChar w:fldCharType="begin"/>
      </w:r>
      <w:r w:rsidR="003E2440" w:rsidRPr="007D7649">
        <w:rPr>
          <w:rFonts w:ascii="Times New Roman" w:hAnsi="Times New Roman"/>
          <w:sz w:val="24"/>
          <w:szCs w:val="24"/>
        </w:rPr>
        <w:instrText xml:space="preserve">PRIVATE </w:instrText>
      </w:r>
      <w:r w:rsidR="003E2440" w:rsidRPr="007D7649">
        <w:rPr>
          <w:rFonts w:ascii="Times New Roman" w:hAnsi="Times New Roman"/>
          <w:sz w:val="24"/>
          <w:szCs w:val="24"/>
        </w:rPr>
        <w:fldChar w:fldCharType="end"/>
      </w:r>
    </w:p>
    <w:p w:rsidR="003E2440" w:rsidRPr="007D7649" w:rsidRDefault="003E2440" w:rsidP="007D7649">
      <w:pPr>
        <w:tabs>
          <w:tab w:val="center" w:pos="4680"/>
        </w:tabs>
        <w:suppressAutoHyphens/>
        <w:spacing w:line="240" w:lineRule="atLeast"/>
        <w:jc w:val="center"/>
        <w:rPr>
          <w:rFonts w:ascii="Times New Roman" w:hAnsi="Times New Roman"/>
          <w:sz w:val="24"/>
          <w:szCs w:val="24"/>
        </w:rPr>
      </w:pPr>
      <w:r w:rsidRPr="007D7649">
        <w:rPr>
          <w:rFonts w:ascii="Times New Roman" w:hAnsi="Times New Roman"/>
          <w:sz w:val="24"/>
          <w:szCs w:val="24"/>
        </w:rPr>
        <w:t>STUDENT APPEALS GUIDELINES AND PROCEDURES</w:t>
      </w:r>
    </w:p>
    <w:p w:rsidR="003E2440" w:rsidRPr="007D7649" w:rsidRDefault="003E2440" w:rsidP="003E2440">
      <w:pPr>
        <w:tabs>
          <w:tab w:val="left" w:pos="-720"/>
        </w:tabs>
        <w:suppressAutoHyphens/>
        <w:spacing w:line="240" w:lineRule="atLeast"/>
        <w:rPr>
          <w:rFonts w:ascii="Times New Roman" w:hAnsi="Times New Roman"/>
          <w:sz w:val="24"/>
          <w:szCs w:val="24"/>
        </w:rPr>
      </w:pPr>
    </w:p>
    <w:p w:rsidR="003E2440" w:rsidRPr="007D7649" w:rsidRDefault="003E2440" w:rsidP="003E2440">
      <w:pPr>
        <w:tabs>
          <w:tab w:val="left" w:pos="-720"/>
          <w:tab w:val="left" w:pos="0"/>
          <w:tab w:val="left" w:pos="720"/>
          <w:tab w:val="left" w:pos="1440"/>
        </w:tabs>
        <w:suppressAutoHyphens/>
        <w:spacing w:line="240" w:lineRule="atLeast"/>
        <w:ind w:left="2160" w:hanging="2160"/>
        <w:rPr>
          <w:rFonts w:ascii="Times New Roman" w:hAnsi="Times New Roman"/>
          <w:sz w:val="24"/>
          <w:szCs w:val="24"/>
        </w:rPr>
      </w:pPr>
      <w:r w:rsidRPr="007D7649">
        <w:rPr>
          <w:rFonts w:ascii="Times New Roman" w:hAnsi="Times New Roman"/>
          <w:b/>
          <w:bCs/>
          <w:sz w:val="24"/>
          <w:szCs w:val="24"/>
        </w:rPr>
        <w:t>Reference:</w:t>
      </w:r>
      <w:r w:rsidRPr="007D7649">
        <w:rPr>
          <w:rFonts w:ascii="Times New Roman" w:hAnsi="Times New Roman"/>
          <w:sz w:val="24"/>
          <w:szCs w:val="24"/>
        </w:rPr>
        <w:tab/>
      </w:r>
      <w:r w:rsidRPr="007D7649">
        <w:rPr>
          <w:rFonts w:ascii="Times New Roman" w:hAnsi="Times New Roman"/>
          <w:sz w:val="24"/>
          <w:szCs w:val="24"/>
        </w:rPr>
        <w:tab/>
      </w:r>
      <w:r w:rsidR="007D7649">
        <w:rPr>
          <w:rFonts w:ascii="Times New Roman" w:hAnsi="Times New Roman"/>
          <w:sz w:val="24"/>
          <w:szCs w:val="24"/>
        </w:rPr>
        <w:t>Student Code of Conduct: UW Regulation</w:t>
      </w:r>
      <w:r w:rsidRPr="007D7649">
        <w:rPr>
          <w:rFonts w:ascii="Times New Roman" w:hAnsi="Times New Roman"/>
          <w:sz w:val="24"/>
          <w:szCs w:val="24"/>
        </w:rPr>
        <w:t xml:space="preserve"> </w:t>
      </w:r>
      <w:r w:rsidR="007D7649">
        <w:rPr>
          <w:rFonts w:ascii="Times New Roman" w:hAnsi="Times New Roman"/>
          <w:sz w:val="24"/>
          <w:szCs w:val="24"/>
        </w:rPr>
        <w:t>208-30</w:t>
      </w:r>
    </w:p>
    <w:p w:rsidR="003E2440" w:rsidRPr="007D7649" w:rsidRDefault="003E2440" w:rsidP="003E2440">
      <w:pPr>
        <w:pStyle w:val="Heading1"/>
        <w:rPr>
          <w:rFonts w:ascii="Times New Roman" w:hAnsi="Times New Roman"/>
        </w:rPr>
      </w:pPr>
      <w:r w:rsidRPr="007D7649">
        <w:rPr>
          <w:rFonts w:ascii="Times New Roman" w:hAnsi="Times New Roman"/>
        </w:rPr>
        <w:tab/>
      </w:r>
      <w:r w:rsidRPr="007D7649">
        <w:rPr>
          <w:rFonts w:ascii="Times New Roman" w:hAnsi="Times New Roman"/>
        </w:rPr>
        <w:tab/>
      </w:r>
      <w:r w:rsidRPr="007D7649">
        <w:rPr>
          <w:rFonts w:ascii="Times New Roman" w:hAnsi="Times New Roman"/>
        </w:rPr>
        <w:tab/>
      </w:r>
      <w:r w:rsidR="007D7649">
        <w:rPr>
          <w:rFonts w:ascii="Times New Roman" w:hAnsi="Times New Roman"/>
        </w:rPr>
        <w:t xml:space="preserve">UW Regulation 6-716 </w:t>
      </w:r>
      <w:r w:rsidRPr="007D7649">
        <w:rPr>
          <w:rFonts w:ascii="Times New Roman" w:hAnsi="Times New Roman"/>
        </w:rPr>
        <w:t>Change of Recorded Grades</w:t>
      </w:r>
    </w:p>
    <w:p w:rsidR="003E2440" w:rsidRPr="007D7649" w:rsidRDefault="003E2440" w:rsidP="003E2440">
      <w:pPr>
        <w:tabs>
          <w:tab w:val="left" w:pos="-720"/>
        </w:tabs>
        <w:suppressAutoHyphens/>
        <w:spacing w:line="240" w:lineRule="atLeast"/>
        <w:rPr>
          <w:rFonts w:ascii="Times New Roman" w:hAnsi="Times New Roman"/>
          <w:sz w:val="24"/>
          <w:szCs w:val="24"/>
        </w:rPr>
      </w:pPr>
    </w:p>
    <w:p w:rsidR="003E2440" w:rsidRPr="007D7649" w:rsidRDefault="003E2440" w:rsidP="003E2440">
      <w:pPr>
        <w:tabs>
          <w:tab w:val="left" w:pos="-720"/>
          <w:tab w:val="left" w:pos="0"/>
          <w:tab w:val="left" w:pos="720"/>
          <w:tab w:val="left" w:pos="1440"/>
        </w:tabs>
        <w:suppressAutoHyphens/>
        <w:spacing w:line="240" w:lineRule="atLeast"/>
        <w:ind w:left="2160" w:hanging="2160"/>
        <w:rPr>
          <w:rFonts w:ascii="Times New Roman" w:hAnsi="Times New Roman"/>
          <w:sz w:val="24"/>
          <w:szCs w:val="24"/>
        </w:rPr>
      </w:pPr>
      <w:r w:rsidRPr="007D7649">
        <w:rPr>
          <w:rFonts w:ascii="Times New Roman" w:hAnsi="Times New Roman"/>
          <w:b/>
          <w:bCs/>
          <w:sz w:val="24"/>
          <w:szCs w:val="24"/>
        </w:rPr>
        <w:t>Definition:</w:t>
      </w:r>
      <w:r w:rsidRPr="007D7649">
        <w:rPr>
          <w:rFonts w:ascii="Times New Roman" w:hAnsi="Times New Roman"/>
          <w:sz w:val="24"/>
          <w:szCs w:val="24"/>
        </w:rPr>
        <w:tab/>
      </w:r>
      <w:r w:rsidRPr="007D7649">
        <w:rPr>
          <w:rFonts w:ascii="Times New Roman" w:hAnsi="Times New Roman"/>
          <w:sz w:val="24"/>
          <w:szCs w:val="24"/>
        </w:rPr>
        <w:tab/>
        <w:t>Appeals Coordinator: facilitates college-level resolution in cases of academic appeals and coordinates college-level hearings. The Appeals Coordinator is also an Associate Dean of the College.</w:t>
      </w:r>
    </w:p>
    <w:p w:rsidR="003E2440" w:rsidRPr="007D7649" w:rsidRDefault="003E2440" w:rsidP="003E2440">
      <w:pPr>
        <w:tabs>
          <w:tab w:val="left" w:pos="-720"/>
        </w:tabs>
        <w:suppressAutoHyphens/>
        <w:spacing w:line="240" w:lineRule="atLeast"/>
        <w:rPr>
          <w:rFonts w:ascii="Times New Roman" w:hAnsi="Times New Roman"/>
          <w:sz w:val="24"/>
          <w:szCs w:val="24"/>
        </w:rPr>
      </w:pPr>
    </w:p>
    <w:p w:rsidR="003E2440" w:rsidRPr="007D7649" w:rsidRDefault="003E2440" w:rsidP="003E2440">
      <w:pPr>
        <w:tabs>
          <w:tab w:val="left" w:pos="-720"/>
        </w:tabs>
        <w:suppressAutoHyphens/>
        <w:spacing w:line="240" w:lineRule="atLeast"/>
        <w:rPr>
          <w:rFonts w:ascii="Times New Roman" w:hAnsi="Times New Roman"/>
          <w:sz w:val="24"/>
          <w:szCs w:val="24"/>
        </w:rPr>
      </w:pPr>
      <w:r w:rsidRPr="007D7649">
        <w:rPr>
          <w:rFonts w:ascii="Times New Roman" w:hAnsi="Times New Roman"/>
          <w:b/>
          <w:bCs/>
          <w:sz w:val="24"/>
          <w:szCs w:val="24"/>
        </w:rPr>
        <w:t>Philosophy:</w:t>
      </w:r>
      <w:r w:rsidRPr="007D7649">
        <w:rPr>
          <w:rFonts w:ascii="Times New Roman" w:hAnsi="Times New Roman"/>
          <w:sz w:val="24"/>
          <w:szCs w:val="24"/>
        </w:rPr>
        <w:t xml:space="preserve"> Th</w:t>
      </w:r>
      <w:r w:rsidR="007D7649">
        <w:rPr>
          <w:rFonts w:ascii="Times New Roman" w:hAnsi="Times New Roman"/>
          <w:sz w:val="24"/>
          <w:szCs w:val="24"/>
        </w:rPr>
        <w:t>e College of Arts and Sciences supports resolution of academic concerns at the level closest to the issue through thoughtful consultations among the parties involved. Instructors may change grades if they have made an error. Following an investigation and if circumstances are warranted, department heads, program directors, or the dean may change grades without the concurrence of the relevant instructor. These guidelines set forth due process for those instances when student appeal to the college level is necessary.</w:t>
      </w:r>
    </w:p>
    <w:p w:rsidR="003E2440" w:rsidRPr="007D7649" w:rsidRDefault="003E2440" w:rsidP="003E2440">
      <w:pPr>
        <w:tabs>
          <w:tab w:val="left" w:pos="-720"/>
        </w:tabs>
        <w:suppressAutoHyphens/>
        <w:spacing w:line="240" w:lineRule="atLeast"/>
        <w:rPr>
          <w:rFonts w:ascii="Times New Roman" w:hAnsi="Times New Roman"/>
          <w:sz w:val="24"/>
          <w:szCs w:val="24"/>
        </w:rPr>
      </w:pPr>
    </w:p>
    <w:p w:rsidR="003E2440" w:rsidRPr="007D7649" w:rsidRDefault="003E2440" w:rsidP="003E2440">
      <w:pPr>
        <w:tabs>
          <w:tab w:val="left" w:pos="-720"/>
        </w:tabs>
        <w:suppressAutoHyphens/>
        <w:spacing w:line="240" w:lineRule="atLeast"/>
        <w:rPr>
          <w:rFonts w:ascii="Times New Roman" w:hAnsi="Times New Roman"/>
          <w:sz w:val="24"/>
          <w:szCs w:val="24"/>
        </w:rPr>
      </w:pPr>
      <w:r w:rsidRPr="007D7649">
        <w:rPr>
          <w:rFonts w:ascii="Times New Roman" w:hAnsi="Times New Roman"/>
          <w:b/>
          <w:bCs/>
          <w:sz w:val="24"/>
          <w:szCs w:val="24"/>
        </w:rPr>
        <w:t xml:space="preserve">Jurisdiction: </w:t>
      </w:r>
      <w:r w:rsidRPr="007D7649">
        <w:rPr>
          <w:rFonts w:ascii="Times New Roman" w:hAnsi="Times New Roman"/>
          <w:sz w:val="24"/>
          <w:szCs w:val="24"/>
        </w:rPr>
        <w:t>Th</w:t>
      </w:r>
      <w:r w:rsidR="00CA623E">
        <w:rPr>
          <w:rFonts w:ascii="Times New Roman" w:hAnsi="Times New Roman"/>
          <w:sz w:val="24"/>
          <w:szCs w:val="24"/>
        </w:rPr>
        <w:t xml:space="preserve">e Student Appeals Committee hears appeals on academic matter concerning grading in College of Arts and Sciences courses. These guidelines apply to both undergraduate and graduate students. Students may file an appeal after other channels of relief have been exhausted. </w:t>
      </w:r>
    </w:p>
    <w:p w:rsidR="003E2440" w:rsidRPr="007D7649" w:rsidRDefault="003E2440" w:rsidP="003E2440">
      <w:pPr>
        <w:tabs>
          <w:tab w:val="left" w:pos="-720"/>
        </w:tabs>
        <w:suppressAutoHyphens/>
        <w:spacing w:line="240" w:lineRule="atLeast"/>
        <w:rPr>
          <w:rFonts w:ascii="Times New Roman" w:hAnsi="Times New Roman"/>
          <w:sz w:val="24"/>
          <w:szCs w:val="24"/>
        </w:rPr>
      </w:pPr>
    </w:p>
    <w:p w:rsidR="003E2440" w:rsidRDefault="003E2440" w:rsidP="003E2440">
      <w:pPr>
        <w:tabs>
          <w:tab w:val="left" w:pos="-720"/>
        </w:tabs>
        <w:suppressAutoHyphens/>
        <w:spacing w:line="240" w:lineRule="atLeast"/>
        <w:rPr>
          <w:rFonts w:ascii="Times New Roman" w:hAnsi="Times New Roman"/>
          <w:sz w:val="24"/>
          <w:szCs w:val="24"/>
        </w:rPr>
      </w:pPr>
      <w:r w:rsidRPr="007D7649">
        <w:rPr>
          <w:rFonts w:ascii="Times New Roman" w:hAnsi="Times New Roman"/>
          <w:b/>
          <w:bCs/>
          <w:sz w:val="24"/>
          <w:szCs w:val="24"/>
        </w:rPr>
        <w:t>Grounds for Appeal:</w:t>
      </w:r>
      <w:r w:rsidRPr="007D7649">
        <w:rPr>
          <w:rFonts w:ascii="Times New Roman" w:hAnsi="Times New Roman"/>
          <w:sz w:val="24"/>
          <w:szCs w:val="24"/>
        </w:rPr>
        <w:t xml:space="preserve">  The following c</w:t>
      </w:r>
      <w:r w:rsidR="00CA623E">
        <w:rPr>
          <w:rFonts w:ascii="Times New Roman" w:hAnsi="Times New Roman"/>
          <w:sz w:val="24"/>
          <w:szCs w:val="24"/>
        </w:rPr>
        <w:t xml:space="preserve">onditions are </w:t>
      </w:r>
      <w:r w:rsidRPr="007D7649">
        <w:rPr>
          <w:rFonts w:ascii="Times New Roman" w:hAnsi="Times New Roman"/>
          <w:sz w:val="24"/>
          <w:szCs w:val="24"/>
        </w:rPr>
        <w:t>l</w:t>
      </w:r>
      <w:r w:rsidR="00CA623E">
        <w:rPr>
          <w:rFonts w:ascii="Times New Roman" w:hAnsi="Times New Roman"/>
          <w:sz w:val="24"/>
          <w:szCs w:val="24"/>
        </w:rPr>
        <w:t>egitimate bases for appeal</w:t>
      </w:r>
      <w:r w:rsidRPr="007D7649">
        <w:rPr>
          <w:rFonts w:ascii="Times New Roman" w:hAnsi="Times New Roman"/>
          <w:sz w:val="24"/>
          <w:szCs w:val="24"/>
        </w:rPr>
        <w:t>: prejud</w:t>
      </w:r>
      <w:r w:rsidR="00CA623E">
        <w:rPr>
          <w:rFonts w:ascii="Times New Roman" w:hAnsi="Times New Roman"/>
          <w:sz w:val="24"/>
          <w:szCs w:val="24"/>
        </w:rPr>
        <w:t>ice toward the student (a</w:t>
      </w:r>
      <w:r w:rsidRPr="007D7649">
        <w:rPr>
          <w:rFonts w:ascii="Times New Roman" w:hAnsi="Times New Roman"/>
          <w:sz w:val="24"/>
          <w:szCs w:val="24"/>
        </w:rPr>
        <w:t>ppellant), capricious evaluation, or capricious treatment.</w:t>
      </w:r>
      <w:r w:rsidR="00CA623E">
        <w:rPr>
          <w:rFonts w:ascii="Times New Roman" w:hAnsi="Times New Roman"/>
          <w:sz w:val="24"/>
          <w:szCs w:val="24"/>
        </w:rPr>
        <w:t xml:space="preserve"> For the purposes of student appeals, these terms will be defined as follows:</w:t>
      </w:r>
    </w:p>
    <w:p w:rsidR="00CA623E" w:rsidRDefault="00CA623E" w:rsidP="003E2440">
      <w:pPr>
        <w:tabs>
          <w:tab w:val="left" w:pos="-720"/>
        </w:tabs>
        <w:suppressAutoHyphens/>
        <w:spacing w:line="240" w:lineRule="atLeast"/>
        <w:rPr>
          <w:rFonts w:ascii="Times New Roman" w:hAnsi="Times New Roman"/>
          <w:sz w:val="24"/>
          <w:szCs w:val="24"/>
        </w:rPr>
      </w:pPr>
      <w:r>
        <w:rPr>
          <w:rFonts w:ascii="Times New Roman" w:hAnsi="Times New Roman"/>
          <w:sz w:val="24"/>
          <w:szCs w:val="24"/>
        </w:rPr>
        <w:tab/>
        <w:t>Prejudice: an adverse, preconceived judgement about the student based on personal characteristics or group membership.</w:t>
      </w:r>
    </w:p>
    <w:p w:rsidR="00CA623E" w:rsidRDefault="00CA623E" w:rsidP="003E2440">
      <w:pPr>
        <w:tabs>
          <w:tab w:val="left" w:pos="-720"/>
        </w:tabs>
        <w:suppressAutoHyphens/>
        <w:spacing w:line="240" w:lineRule="atLeast"/>
        <w:rPr>
          <w:rFonts w:ascii="Times New Roman" w:hAnsi="Times New Roman"/>
          <w:sz w:val="24"/>
          <w:szCs w:val="24"/>
        </w:rPr>
      </w:pPr>
      <w:r>
        <w:rPr>
          <w:rFonts w:ascii="Times New Roman" w:hAnsi="Times New Roman"/>
          <w:sz w:val="24"/>
          <w:szCs w:val="24"/>
        </w:rPr>
        <w:tab/>
        <w:t>Capricious evaluation: applying different standards of evaluation to members of the same course without legitimate reason; or grading assignments or assigning course grades in a manner inconsistent with the articulated standards of evaluation for the assignment or course.</w:t>
      </w:r>
    </w:p>
    <w:p w:rsidR="00CA623E" w:rsidRPr="007D7649" w:rsidRDefault="00CA623E" w:rsidP="003E2440">
      <w:pPr>
        <w:tabs>
          <w:tab w:val="left" w:pos="-720"/>
        </w:tabs>
        <w:suppressAutoHyphens/>
        <w:spacing w:line="240" w:lineRule="atLeast"/>
        <w:rPr>
          <w:rFonts w:ascii="Times New Roman" w:hAnsi="Times New Roman"/>
          <w:sz w:val="24"/>
          <w:szCs w:val="24"/>
        </w:rPr>
      </w:pPr>
      <w:r>
        <w:rPr>
          <w:rFonts w:ascii="Times New Roman" w:hAnsi="Times New Roman"/>
          <w:sz w:val="24"/>
          <w:szCs w:val="24"/>
        </w:rPr>
        <w:tab/>
        <w:t>Capricious treatment: unpredictable or inconsistent actions that affect the student in an adverse way.</w:t>
      </w:r>
    </w:p>
    <w:p w:rsidR="003E2440" w:rsidRPr="007D7649" w:rsidRDefault="003E2440" w:rsidP="003E2440">
      <w:pPr>
        <w:tabs>
          <w:tab w:val="left" w:pos="-720"/>
        </w:tabs>
        <w:suppressAutoHyphens/>
        <w:spacing w:line="240" w:lineRule="atLeast"/>
        <w:rPr>
          <w:rFonts w:ascii="Times New Roman" w:hAnsi="Times New Roman"/>
          <w:sz w:val="24"/>
          <w:szCs w:val="24"/>
        </w:rPr>
      </w:pPr>
    </w:p>
    <w:p w:rsidR="003E2440" w:rsidRDefault="00CA623E" w:rsidP="003E2440">
      <w:pPr>
        <w:tabs>
          <w:tab w:val="left" w:pos="-720"/>
        </w:tabs>
        <w:suppressAutoHyphens/>
        <w:spacing w:line="240" w:lineRule="atLeast"/>
        <w:rPr>
          <w:rFonts w:ascii="Times New Roman" w:hAnsi="Times New Roman"/>
          <w:sz w:val="24"/>
          <w:szCs w:val="24"/>
        </w:rPr>
      </w:pPr>
      <w:r>
        <w:rPr>
          <w:rFonts w:ascii="Times New Roman" w:hAnsi="Times New Roman"/>
          <w:sz w:val="24"/>
          <w:szCs w:val="24"/>
        </w:rPr>
        <w:t>For an appeal to be successful, prejudice, capricious evaluation or capricious treatment must be demonstrable to reasonable committee members who are not in the field of study of the class. The burden of proof is on the student.</w:t>
      </w:r>
    </w:p>
    <w:p w:rsidR="00CA623E" w:rsidRPr="007D7649" w:rsidRDefault="00CA623E" w:rsidP="003E2440">
      <w:pPr>
        <w:tabs>
          <w:tab w:val="left" w:pos="-720"/>
        </w:tabs>
        <w:suppressAutoHyphens/>
        <w:spacing w:line="240" w:lineRule="atLeast"/>
        <w:rPr>
          <w:rFonts w:ascii="Times New Roman" w:hAnsi="Times New Roman"/>
          <w:sz w:val="24"/>
          <w:szCs w:val="24"/>
        </w:rPr>
      </w:pPr>
    </w:p>
    <w:p w:rsidR="003E2440" w:rsidRDefault="00CA623E" w:rsidP="003E2440">
      <w:pPr>
        <w:tabs>
          <w:tab w:val="left" w:pos="-720"/>
        </w:tabs>
        <w:suppressAutoHyphens/>
        <w:spacing w:line="240" w:lineRule="atLeast"/>
        <w:rPr>
          <w:rFonts w:ascii="Times New Roman" w:hAnsi="Times New Roman"/>
          <w:sz w:val="24"/>
          <w:szCs w:val="24"/>
        </w:rPr>
      </w:pPr>
      <w:r>
        <w:rPr>
          <w:rFonts w:ascii="Times New Roman" w:hAnsi="Times New Roman"/>
          <w:sz w:val="24"/>
          <w:szCs w:val="24"/>
        </w:rPr>
        <w:t>Prior to filing</w:t>
      </w:r>
      <w:r w:rsidR="00AE5CD5">
        <w:rPr>
          <w:rFonts w:ascii="Times New Roman" w:hAnsi="Times New Roman"/>
          <w:sz w:val="24"/>
          <w:szCs w:val="24"/>
        </w:rPr>
        <w:t xml:space="preserve"> a formal grade appeal, the student should exhaust regular channels of relief. She or he should make a written request for reconsideration of the grade to the instructor and, if necessary, the department head. If the student subsequently files a formal grade appeal, documentation of these requests should be included in the appeal. Responses to these requests by the instructor and department head are discussed below and may form part of the rebuttal should the case come before a college committee.</w:t>
      </w:r>
    </w:p>
    <w:p w:rsidR="00AE5CD5" w:rsidRDefault="00AE5CD5" w:rsidP="003E2440">
      <w:pPr>
        <w:tabs>
          <w:tab w:val="left" w:pos="-720"/>
        </w:tabs>
        <w:suppressAutoHyphens/>
        <w:spacing w:line="240" w:lineRule="atLeast"/>
        <w:rPr>
          <w:rFonts w:ascii="Times New Roman" w:hAnsi="Times New Roman"/>
          <w:sz w:val="24"/>
          <w:szCs w:val="24"/>
        </w:rPr>
      </w:pPr>
    </w:p>
    <w:p w:rsidR="00AE5CD5" w:rsidRPr="007D7649" w:rsidRDefault="00AE5CD5" w:rsidP="003E2440">
      <w:pPr>
        <w:tabs>
          <w:tab w:val="left" w:pos="-720"/>
        </w:tabs>
        <w:suppressAutoHyphens/>
        <w:spacing w:line="240" w:lineRule="atLeast"/>
        <w:rPr>
          <w:rFonts w:ascii="Times New Roman" w:hAnsi="Times New Roman"/>
          <w:sz w:val="24"/>
          <w:szCs w:val="24"/>
        </w:rPr>
      </w:pPr>
      <w:r>
        <w:rPr>
          <w:rFonts w:ascii="Times New Roman" w:hAnsi="Times New Roman"/>
          <w:sz w:val="24"/>
          <w:szCs w:val="24"/>
        </w:rPr>
        <w:t xml:space="preserve">Grades involve an unusually sensitive and complex area for students and faculty. Whereas the student has a right to expect thoughtful, non-capricious grading, varied standards and individual </w:t>
      </w:r>
      <w:r>
        <w:rPr>
          <w:rFonts w:ascii="Times New Roman" w:hAnsi="Times New Roman"/>
          <w:sz w:val="24"/>
          <w:szCs w:val="24"/>
        </w:rPr>
        <w:lastRenderedPageBreak/>
        <w:t xml:space="preserve">approaches to grading validly exist in a university environment. Borderline grades can be especially difficult for clear-cut judgment by instructor and acceptance by the student. Appeals should be very carefully considered by the appellant before submission to the committee and should be based on substantive evidence. These accusations are serious and appellants should consider their ability to document prejudice, capricious evaluation, or capricious treatment before proceeding. Frivolous appeals are strongly discouraged, as they are time consuming for all parties involved. </w:t>
      </w:r>
    </w:p>
    <w:p w:rsidR="00AE5CD5" w:rsidRDefault="00AE5CD5" w:rsidP="003E2440">
      <w:pPr>
        <w:tabs>
          <w:tab w:val="left" w:pos="-720"/>
        </w:tabs>
        <w:suppressAutoHyphens/>
        <w:spacing w:line="240" w:lineRule="atLeast"/>
        <w:rPr>
          <w:rFonts w:ascii="Times New Roman" w:hAnsi="Times New Roman"/>
          <w:b/>
          <w:bCs/>
          <w:sz w:val="24"/>
          <w:szCs w:val="24"/>
        </w:rPr>
      </w:pPr>
    </w:p>
    <w:p w:rsidR="003E2440" w:rsidRPr="007D7649" w:rsidRDefault="003E2440" w:rsidP="003E2440">
      <w:pPr>
        <w:tabs>
          <w:tab w:val="left" w:pos="-720"/>
        </w:tabs>
        <w:suppressAutoHyphens/>
        <w:spacing w:line="240" w:lineRule="atLeast"/>
        <w:rPr>
          <w:rFonts w:ascii="Times New Roman" w:hAnsi="Times New Roman"/>
          <w:sz w:val="24"/>
          <w:szCs w:val="24"/>
        </w:rPr>
      </w:pPr>
      <w:r w:rsidRPr="007D7649">
        <w:rPr>
          <w:rFonts w:ascii="Times New Roman" w:hAnsi="Times New Roman"/>
          <w:b/>
          <w:bCs/>
          <w:sz w:val="24"/>
          <w:szCs w:val="24"/>
        </w:rPr>
        <w:t xml:space="preserve">Procedures:  </w:t>
      </w:r>
      <w:r w:rsidRPr="007D7649">
        <w:rPr>
          <w:rFonts w:ascii="Times New Roman" w:hAnsi="Times New Roman"/>
          <w:sz w:val="24"/>
          <w:szCs w:val="24"/>
        </w:rPr>
        <w:t xml:space="preserve">The procedures for appeal hearings </w:t>
      </w:r>
      <w:r w:rsidR="00AE5CD5">
        <w:rPr>
          <w:rFonts w:ascii="Times New Roman" w:hAnsi="Times New Roman"/>
          <w:sz w:val="24"/>
          <w:szCs w:val="24"/>
        </w:rPr>
        <w:t>will be as follows</w:t>
      </w:r>
      <w:r w:rsidRPr="007D7649">
        <w:rPr>
          <w:rFonts w:ascii="Times New Roman" w:hAnsi="Times New Roman"/>
          <w:sz w:val="24"/>
          <w:szCs w:val="24"/>
        </w:rPr>
        <w:t>:</w:t>
      </w:r>
    </w:p>
    <w:p w:rsidR="003E2440" w:rsidRPr="007D7649" w:rsidRDefault="003E2440" w:rsidP="003E2440">
      <w:pPr>
        <w:tabs>
          <w:tab w:val="left" w:pos="-720"/>
          <w:tab w:val="left" w:pos="0"/>
        </w:tabs>
        <w:suppressAutoHyphens/>
        <w:spacing w:line="240" w:lineRule="atLeast"/>
        <w:ind w:left="720" w:hanging="720"/>
        <w:rPr>
          <w:rFonts w:ascii="Times New Roman" w:hAnsi="Times New Roman"/>
          <w:sz w:val="24"/>
          <w:szCs w:val="24"/>
        </w:rPr>
      </w:pPr>
      <w:r w:rsidRPr="007D7649">
        <w:rPr>
          <w:rFonts w:ascii="Times New Roman" w:hAnsi="Times New Roman"/>
          <w:sz w:val="24"/>
          <w:szCs w:val="24"/>
        </w:rPr>
        <w:t xml:space="preserve"> I.</w:t>
      </w:r>
      <w:r w:rsidRPr="007D7649">
        <w:rPr>
          <w:rFonts w:ascii="Times New Roman" w:hAnsi="Times New Roman"/>
          <w:sz w:val="24"/>
          <w:szCs w:val="24"/>
        </w:rPr>
        <w:tab/>
      </w:r>
      <w:r w:rsidR="00AE5CD5">
        <w:rPr>
          <w:rFonts w:ascii="Times New Roman" w:hAnsi="Times New Roman"/>
          <w:sz w:val="24"/>
          <w:szCs w:val="24"/>
        </w:rPr>
        <w:t xml:space="preserve">Student </w:t>
      </w:r>
      <w:r w:rsidRPr="007D7649">
        <w:rPr>
          <w:rFonts w:ascii="Times New Roman" w:hAnsi="Times New Roman"/>
          <w:sz w:val="24"/>
          <w:szCs w:val="24"/>
        </w:rPr>
        <w:t>Filing the Appeal</w:t>
      </w:r>
    </w:p>
    <w:p w:rsidR="003E2440" w:rsidRPr="007D7649" w:rsidRDefault="003E2440" w:rsidP="003E2440">
      <w:pPr>
        <w:tabs>
          <w:tab w:val="left" w:pos="-720"/>
          <w:tab w:val="left" w:pos="0"/>
          <w:tab w:val="left" w:pos="720"/>
        </w:tabs>
        <w:suppressAutoHyphens/>
        <w:spacing w:line="240" w:lineRule="atLeast"/>
        <w:ind w:left="1440" w:hanging="1440"/>
        <w:rPr>
          <w:rFonts w:ascii="Times New Roman" w:hAnsi="Times New Roman"/>
          <w:sz w:val="24"/>
          <w:szCs w:val="24"/>
        </w:rPr>
      </w:pPr>
      <w:r w:rsidRPr="007D7649">
        <w:rPr>
          <w:rFonts w:ascii="Times New Roman" w:hAnsi="Times New Roman"/>
          <w:sz w:val="24"/>
          <w:szCs w:val="24"/>
        </w:rPr>
        <w:tab/>
        <w:t>1.</w:t>
      </w:r>
      <w:r w:rsidRPr="007D7649">
        <w:rPr>
          <w:rFonts w:ascii="Times New Roman" w:hAnsi="Times New Roman"/>
          <w:sz w:val="24"/>
          <w:szCs w:val="24"/>
        </w:rPr>
        <w:tab/>
      </w:r>
      <w:r w:rsidR="00AE5CD5">
        <w:rPr>
          <w:rFonts w:ascii="Times New Roman" w:hAnsi="Times New Roman"/>
          <w:sz w:val="24"/>
          <w:szCs w:val="24"/>
        </w:rPr>
        <w:t>Before the appeal comes to the committee, regular channels of relief must have been exhausted by the student. This process involves two steps.</w:t>
      </w:r>
    </w:p>
    <w:p w:rsidR="003E2440" w:rsidRPr="007D7649" w:rsidRDefault="00AE5CD5" w:rsidP="003E2440">
      <w:pPr>
        <w:tabs>
          <w:tab w:val="left" w:pos="-720"/>
          <w:tab w:val="left" w:pos="0"/>
          <w:tab w:val="left" w:pos="720"/>
          <w:tab w:val="left" w:pos="1440"/>
        </w:tabs>
        <w:suppressAutoHyphens/>
        <w:spacing w:line="240" w:lineRule="atLeast"/>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w:t>
      </w:r>
      <w:r>
        <w:rPr>
          <w:rFonts w:ascii="Times New Roman" w:hAnsi="Times New Roman"/>
          <w:sz w:val="24"/>
          <w:szCs w:val="24"/>
        </w:rPr>
        <w:tab/>
        <w:t>The student must request, in writing, that the instructor reconsider the adverse academic evaluation. The student should address the grounds for reconsideration in the request.</w:t>
      </w:r>
    </w:p>
    <w:p w:rsidR="003E2440" w:rsidRDefault="00AE5CD5" w:rsidP="003E2440">
      <w:pPr>
        <w:tabs>
          <w:tab w:val="left" w:pos="-720"/>
          <w:tab w:val="left" w:pos="0"/>
          <w:tab w:val="left" w:pos="720"/>
          <w:tab w:val="left" w:pos="1440"/>
        </w:tabs>
        <w:suppressAutoHyphens/>
        <w:spacing w:line="240" w:lineRule="atLeast"/>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w:t>
      </w:r>
      <w:r>
        <w:rPr>
          <w:rFonts w:ascii="Times New Roman" w:hAnsi="Times New Roman"/>
          <w:sz w:val="24"/>
          <w:szCs w:val="24"/>
        </w:rPr>
        <w:tab/>
        <w:t>Second, the student must request, again in writing, that the department head reconsider the grade in question. Materials including the request for reconsideration mentioned in</w:t>
      </w:r>
      <w:r w:rsidR="0057257C">
        <w:rPr>
          <w:rFonts w:ascii="Times New Roman" w:hAnsi="Times New Roman"/>
          <w:sz w:val="24"/>
          <w:szCs w:val="24"/>
        </w:rPr>
        <w:t xml:space="preserve"> 1.a, above, should be included.</w:t>
      </w:r>
    </w:p>
    <w:p w:rsidR="0057257C" w:rsidRPr="007D7649" w:rsidRDefault="0057257C" w:rsidP="003E2440">
      <w:pPr>
        <w:tabs>
          <w:tab w:val="left" w:pos="-720"/>
          <w:tab w:val="left" w:pos="0"/>
          <w:tab w:val="left" w:pos="720"/>
          <w:tab w:val="left" w:pos="1440"/>
        </w:tabs>
        <w:suppressAutoHyphens/>
        <w:spacing w:line="240" w:lineRule="atLeast"/>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w:t>
      </w:r>
      <w:r>
        <w:rPr>
          <w:rFonts w:ascii="Times New Roman" w:hAnsi="Times New Roman"/>
          <w:sz w:val="24"/>
          <w:szCs w:val="24"/>
        </w:rPr>
        <w:tab/>
        <w:t>In both cases, the student must allow adequate time for the instructor or department head to respond. Students appealing grades during the summer. Especially, must make allowances for instructors’ plans and obligations (such as field research) that may delay a response. Instructors and department heads, in turn, must respond in a timely manner, keeping in mind the time limitations set forth in section VI, below.</w:t>
      </w:r>
    </w:p>
    <w:p w:rsidR="003E2440" w:rsidRPr="007D7649" w:rsidRDefault="003E2440" w:rsidP="003E2440">
      <w:pPr>
        <w:tabs>
          <w:tab w:val="left" w:pos="-720"/>
        </w:tabs>
        <w:suppressAutoHyphens/>
        <w:spacing w:line="240" w:lineRule="atLeast"/>
        <w:rPr>
          <w:rFonts w:ascii="Times New Roman" w:hAnsi="Times New Roman"/>
          <w:sz w:val="24"/>
          <w:szCs w:val="24"/>
        </w:rPr>
      </w:pPr>
    </w:p>
    <w:p w:rsidR="003E2440" w:rsidRPr="007D7649" w:rsidRDefault="00877450" w:rsidP="003E2440">
      <w:pPr>
        <w:tabs>
          <w:tab w:val="left" w:pos="-720"/>
          <w:tab w:val="left" w:pos="0"/>
          <w:tab w:val="left" w:pos="720"/>
        </w:tabs>
        <w:suppressAutoHyphens/>
        <w:spacing w:line="240" w:lineRule="atLeast"/>
        <w:ind w:left="1440" w:hanging="1440"/>
        <w:rPr>
          <w:rFonts w:ascii="Times New Roman" w:hAnsi="Times New Roman"/>
          <w:sz w:val="24"/>
          <w:szCs w:val="24"/>
        </w:rPr>
      </w:pPr>
      <w:r>
        <w:rPr>
          <w:rFonts w:ascii="Times New Roman" w:hAnsi="Times New Roman"/>
          <w:sz w:val="24"/>
          <w:szCs w:val="24"/>
        </w:rPr>
        <w:tab/>
        <w:t>2.</w:t>
      </w:r>
      <w:r>
        <w:rPr>
          <w:rFonts w:ascii="Times New Roman" w:hAnsi="Times New Roman"/>
          <w:sz w:val="24"/>
          <w:szCs w:val="24"/>
        </w:rPr>
        <w:tab/>
        <w:t>If the student does not receive a positive response as indicated in I, above, and wishes to continue the appeal, the student must consult with the appeals coordinator; submit an application for appeal along with supporting documents, list of witnesses, and any other pertinent evidence</w:t>
      </w:r>
      <w:r w:rsidR="003E2440" w:rsidRPr="007D7649">
        <w:rPr>
          <w:rFonts w:ascii="Times New Roman" w:hAnsi="Times New Roman"/>
          <w:sz w:val="24"/>
          <w:szCs w:val="24"/>
        </w:rPr>
        <w:t>. The written appeal should include:</w:t>
      </w:r>
    </w:p>
    <w:p w:rsidR="003E2440" w:rsidRPr="007D7649" w:rsidRDefault="003E2440" w:rsidP="003E2440">
      <w:pPr>
        <w:tabs>
          <w:tab w:val="left" w:pos="-720"/>
          <w:tab w:val="left" w:pos="0"/>
          <w:tab w:val="left" w:pos="720"/>
          <w:tab w:val="left" w:pos="1440"/>
        </w:tabs>
        <w:suppressAutoHyphens/>
        <w:spacing w:line="240" w:lineRule="atLeast"/>
        <w:ind w:left="2160" w:hanging="2160"/>
        <w:rPr>
          <w:rFonts w:ascii="Times New Roman" w:hAnsi="Times New Roman"/>
          <w:sz w:val="24"/>
          <w:szCs w:val="24"/>
        </w:rPr>
      </w:pPr>
      <w:r w:rsidRPr="007D7649">
        <w:rPr>
          <w:rFonts w:ascii="Times New Roman" w:hAnsi="Times New Roman"/>
          <w:sz w:val="24"/>
          <w:szCs w:val="24"/>
        </w:rPr>
        <w:tab/>
      </w:r>
      <w:r w:rsidRPr="007D7649">
        <w:rPr>
          <w:rFonts w:ascii="Times New Roman" w:hAnsi="Times New Roman"/>
          <w:sz w:val="24"/>
          <w:szCs w:val="24"/>
        </w:rPr>
        <w:tab/>
        <w:t>a.</w:t>
      </w:r>
      <w:r w:rsidRPr="007D7649">
        <w:rPr>
          <w:rFonts w:ascii="Times New Roman" w:hAnsi="Times New Roman"/>
          <w:sz w:val="24"/>
          <w:szCs w:val="24"/>
        </w:rPr>
        <w:tab/>
        <w:t xml:space="preserve">The specific bases of </w:t>
      </w:r>
      <w:r w:rsidR="00877450">
        <w:rPr>
          <w:rFonts w:ascii="Times New Roman" w:hAnsi="Times New Roman"/>
          <w:sz w:val="24"/>
          <w:szCs w:val="24"/>
        </w:rPr>
        <w:t>the appeal</w:t>
      </w:r>
      <w:r w:rsidRPr="007D7649">
        <w:rPr>
          <w:rFonts w:ascii="Times New Roman" w:hAnsi="Times New Roman"/>
          <w:sz w:val="24"/>
          <w:szCs w:val="24"/>
        </w:rPr>
        <w:t>.</w:t>
      </w:r>
      <w:r w:rsidR="00877450">
        <w:rPr>
          <w:rFonts w:ascii="Times New Roman" w:hAnsi="Times New Roman"/>
          <w:sz w:val="24"/>
          <w:szCs w:val="24"/>
        </w:rPr>
        <w:t xml:space="preserve"> See above for legitimate grounds for appeal, which must be demonstrated by the student in the written materials. If the grounds are not stated explicitly in the written materials, the committee is directed to ascertain from the student the grounds at the beginning of the hearing.</w:t>
      </w:r>
    </w:p>
    <w:p w:rsidR="003E2440" w:rsidRPr="007D7649" w:rsidRDefault="003E2440" w:rsidP="003E2440">
      <w:pPr>
        <w:tabs>
          <w:tab w:val="left" w:pos="-720"/>
          <w:tab w:val="left" w:pos="0"/>
          <w:tab w:val="left" w:pos="720"/>
          <w:tab w:val="left" w:pos="1440"/>
        </w:tabs>
        <w:suppressAutoHyphens/>
        <w:spacing w:line="240" w:lineRule="atLeast"/>
        <w:ind w:left="2160" w:hanging="2160"/>
        <w:rPr>
          <w:rFonts w:ascii="Times New Roman" w:hAnsi="Times New Roman"/>
          <w:sz w:val="24"/>
          <w:szCs w:val="24"/>
        </w:rPr>
      </w:pPr>
      <w:r w:rsidRPr="007D7649">
        <w:rPr>
          <w:rFonts w:ascii="Times New Roman" w:hAnsi="Times New Roman"/>
          <w:sz w:val="24"/>
          <w:szCs w:val="24"/>
        </w:rPr>
        <w:tab/>
      </w:r>
      <w:r w:rsidRPr="007D7649">
        <w:rPr>
          <w:rFonts w:ascii="Times New Roman" w:hAnsi="Times New Roman"/>
          <w:sz w:val="24"/>
          <w:szCs w:val="24"/>
        </w:rPr>
        <w:tab/>
        <w:t>b.</w:t>
      </w:r>
      <w:r w:rsidRPr="007D7649">
        <w:rPr>
          <w:rFonts w:ascii="Times New Roman" w:hAnsi="Times New Roman"/>
          <w:sz w:val="24"/>
          <w:szCs w:val="24"/>
        </w:rPr>
        <w:tab/>
        <w:t>A step-by-step description of factual matters of the case</w:t>
      </w:r>
      <w:r w:rsidR="00877450">
        <w:rPr>
          <w:rFonts w:ascii="Times New Roman" w:hAnsi="Times New Roman"/>
          <w:sz w:val="24"/>
          <w:szCs w:val="24"/>
        </w:rPr>
        <w:t>, including documentation of the student’s attempts to resolve the matter through normal channels of relief.</w:t>
      </w:r>
    </w:p>
    <w:p w:rsidR="003E2440" w:rsidRPr="007D7649" w:rsidRDefault="003E2440" w:rsidP="003E2440">
      <w:pPr>
        <w:tabs>
          <w:tab w:val="left" w:pos="-720"/>
          <w:tab w:val="left" w:pos="0"/>
          <w:tab w:val="left" w:pos="720"/>
          <w:tab w:val="left" w:pos="1440"/>
        </w:tabs>
        <w:suppressAutoHyphens/>
        <w:spacing w:line="240" w:lineRule="atLeast"/>
        <w:ind w:left="2160" w:hanging="2160"/>
        <w:rPr>
          <w:rFonts w:ascii="Times New Roman" w:hAnsi="Times New Roman"/>
          <w:sz w:val="24"/>
          <w:szCs w:val="24"/>
        </w:rPr>
      </w:pPr>
      <w:r w:rsidRPr="007D7649">
        <w:rPr>
          <w:rFonts w:ascii="Times New Roman" w:hAnsi="Times New Roman"/>
          <w:sz w:val="24"/>
          <w:szCs w:val="24"/>
        </w:rPr>
        <w:tab/>
      </w:r>
      <w:r w:rsidRPr="007D7649">
        <w:rPr>
          <w:rFonts w:ascii="Times New Roman" w:hAnsi="Times New Roman"/>
          <w:sz w:val="24"/>
          <w:szCs w:val="24"/>
        </w:rPr>
        <w:tab/>
        <w:t>c.</w:t>
      </w:r>
      <w:r w:rsidRPr="007D7649">
        <w:rPr>
          <w:rFonts w:ascii="Times New Roman" w:hAnsi="Times New Roman"/>
          <w:sz w:val="24"/>
          <w:szCs w:val="24"/>
        </w:rPr>
        <w:tab/>
        <w:t xml:space="preserve">A summary of </w:t>
      </w:r>
      <w:r w:rsidR="00877450">
        <w:rPr>
          <w:rFonts w:ascii="Times New Roman" w:hAnsi="Times New Roman"/>
          <w:sz w:val="24"/>
          <w:szCs w:val="24"/>
        </w:rPr>
        <w:t>the argument (optional)</w:t>
      </w:r>
      <w:r w:rsidRPr="007D7649">
        <w:rPr>
          <w:rFonts w:ascii="Times New Roman" w:hAnsi="Times New Roman"/>
          <w:sz w:val="24"/>
          <w:szCs w:val="24"/>
        </w:rPr>
        <w:t xml:space="preserve">. </w:t>
      </w:r>
    </w:p>
    <w:p w:rsidR="00877450" w:rsidRDefault="00877450" w:rsidP="003E2440">
      <w:pPr>
        <w:numPr>
          <w:ilvl w:val="0"/>
          <w:numId w:val="1"/>
        </w:numPr>
        <w:tabs>
          <w:tab w:val="left" w:pos="-720"/>
          <w:tab w:val="left" w:pos="0"/>
          <w:tab w:val="left" w:pos="720"/>
          <w:tab w:val="left" w:pos="1440"/>
        </w:tabs>
        <w:suppressAutoHyphens/>
        <w:spacing w:line="240" w:lineRule="atLeast"/>
        <w:rPr>
          <w:rFonts w:ascii="Times New Roman" w:hAnsi="Times New Roman"/>
          <w:sz w:val="24"/>
          <w:szCs w:val="24"/>
        </w:rPr>
      </w:pPr>
      <w:r>
        <w:rPr>
          <w:rFonts w:ascii="Times New Roman" w:hAnsi="Times New Roman"/>
          <w:sz w:val="24"/>
          <w:szCs w:val="24"/>
        </w:rPr>
        <w:t>A complete copy of the course syllabus and any amendments.</w:t>
      </w:r>
    </w:p>
    <w:p w:rsidR="003E2440" w:rsidRPr="007D7649" w:rsidRDefault="00877450" w:rsidP="003E2440">
      <w:pPr>
        <w:numPr>
          <w:ilvl w:val="0"/>
          <w:numId w:val="1"/>
        </w:numPr>
        <w:tabs>
          <w:tab w:val="left" w:pos="-720"/>
          <w:tab w:val="left" w:pos="0"/>
          <w:tab w:val="left" w:pos="720"/>
          <w:tab w:val="left" w:pos="1440"/>
        </w:tabs>
        <w:suppressAutoHyphens/>
        <w:spacing w:line="240" w:lineRule="atLeast"/>
        <w:rPr>
          <w:rFonts w:ascii="Times New Roman" w:hAnsi="Times New Roman"/>
          <w:sz w:val="24"/>
          <w:szCs w:val="24"/>
        </w:rPr>
      </w:pPr>
      <w:r>
        <w:rPr>
          <w:rFonts w:ascii="Times New Roman" w:hAnsi="Times New Roman"/>
          <w:sz w:val="24"/>
          <w:szCs w:val="24"/>
        </w:rPr>
        <w:t>Copies of any relevant grading rubrics</w:t>
      </w:r>
      <w:r w:rsidR="003E2440" w:rsidRPr="007D7649">
        <w:rPr>
          <w:rFonts w:ascii="Times New Roman" w:hAnsi="Times New Roman"/>
          <w:sz w:val="24"/>
          <w:szCs w:val="24"/>
        </w:rPr>
        <w:t>.</w:t>
      </w:r>
    </w:p>
    <w:p w:rsidR="003E2440" w:rsidRPr="007D7649" w:rsidRDefault="003E2440" w:rsidP="003E2440">
      <w:pPr>
        <w:tabs>
          <w:tab w:val="left" w:pos="-720"/>
        </w:tabs>
        <w:suppressAutoHyphens/>
        <w:spacing w:line="240" w:lineRule="atLeast"/>
        <w:rPr>
          <w:rFonts w:ascii="Times New Roman" w:hAnsi="Times New Roman"/>
          <w:sz w:val="24"/>
          <w:szCs w:val="24"/>
        </w:rPr>
      </w:pPr>
    </w:p>
    <w:p w:rsidR="003E2440" w:rsidRPr="007D7649" w:rsidRDefault="003E2440" w:rsidP="003E2440">
      <w:pPr>
        <w:tabs>
          <w:tab w:val="left" w:pos="-720"/>
          <w:tab w:val="left" w:pos="0"/>
        </w:tabs>
        <w:suppressAutoHyphens/>
        <w:spacing w:line="240" w:lineRule="atLeast"/>
        <w:ind w:left="720" w:hanging="720"/>
        <w:rPr>
          <w:rFonts w:ascii="Times New Roman" w:hAnsi="Times New Roman"/>
          <w:sz w:val="24"/>
          <w:szCs w:val="24"/>
        </w:rPr>
      </w:pPr>
      <w:r w:rsidRPr="007D7649">
        <w:rPr>
          <w:rFonts w:ascii="Times New Roman" w:hAnsi="Times New Roman"/>
          <w:sz w:val="24"/>
          <w:szCs w:val="24"/>
        </w:rPr>
        <w:t>II.</w:t>
      </w:r>
      <w:r w:rsidRPr="007D7649">
        <w:rPr>
          <w:rFonts w:ascii="Times New Roman" w:hAnsi="Times New Roman"/>
          <w:sz w:val="24"/>
          <w:szCs w:val="24"/>
        </w:rPr>
        <w:tab/>
        <w:t>Selection of a Hearing Panel</w:t>
      </w:r>
    </w:p>
    <w:p w:rsidR="003E2440" w:rsidRPr="007D7649" w:rsidRDefault="003E2440" w:rsidP="003E2440">
      <w:pPr>
        <w:numPr>
          <w:ilvl w:val="0"/>
          <w:numId w:val="3"/>
        </w:numPr>
        <w:tabs>
          <w:tab w:val="left" w:pos="-720"/>
          <w:tab w:val="left" w:pos="0"/>
        </w:tabs>
        <w:suppressAutoHyphens/>
        <w:spacing w:line="240" w:lineRule="atLeast"/>
        <w:rPr>
          <w:rFonts w:ascii="Times New Roman" w:hAnsi="Times New Roman"/>
          <w:sz w:val="24"/>
          <w:szCs w:val="24"/>
        </w:rPr>
      </w:pPr>
      <w:r w:rsidRPr="007D7649">
        <w:rPr>
          <w:rFonts w:ascii="Times New Roman" w:hAnsi="Times New Roman"/>
          <w:sz w:val="24"/>
          <w:szCs w:val="24"/>
        </w:rPr>
        <w:t xml:space="preserve">The Appeals Coordinator will select </w:t>
      </w:r>
      <w:r w:rsidR="00877450">
        <w:rPr>
          <w:rFonts w:ascii="Times New Roman" w:hAnsi="Times New Roman"/>
          <w:sz w:val="24"/>
          <w:szCs w:val="24"/>
        </w:rPr>
        <w:t xml:space="preserve">at least </w:t>
      </w:r>
      <w:r w:rsidRPr="007D7649">
        <w:rPr>
          <w:rFonts w:ascii="Times New Roman" w:hAnsi="Times New Roman"/>
          <w:sz w:val="24"/>
          <w:szCs w:val="24"/>
        </w:rPr>
        <w:t>two faculty mem</w:t>
      </w:r>
      <w:r w:rsidR="00877450">
        <w:rPr>
          <w:rFonts w:ascii="Times New Roman" w:hAnsi="Times New Roman"/>
          <w:sz w:val="24"/>
          <w:szCs w:val="24"/>
        </w:rPr>
        <w:t>bers and one student to be on a specific hearing panel</w:t>
      </w:r>
      <w:r w:rsidRPr="007D7649">
        <w:rPr>
          <w:rFonts w:ascii="Times New Roman" w:hAnsi="Times New Roman"/>
          <w:sz w:val="24"/>
          <w:szCs w:val="24"/>
        </w:rPr>
        <w:t>.  The A</w:t>
      </w:r>
      <w:r w:rsidR="00877450">
        <w:rPr>
          <w:rFonts w:ascii="Times New Roman" w:hAnsi="Times New Roman"/>
          <w:sz w:val="24"/>
          <w:szCs w:val="24"/>
        </w:rPr>
        <w:t>ppeals Coordinator</w:t>
      </w:r>
      <w:r w:rsidR="00CA335A">
        <w:rPr>
          <w:rFonts w:ascii="Times New Roman" w:hAnsi="Times New Roman"/>
          <w:sz w:val="24"/>
          <w:szCs w:val="24"/>
        </w:rPr>
        <w:t xml:space="preserve"> will ascertain whether the selected members have any prior connection to either the student or the instructor, </w:t>
      </w:r>
      <w:r w:rsidR="00CA335A">
        <w:rPr>
          <w:rFonts w:ascii="Times New Roman" w:hAnsi="Times New Roman"/>
          <w:sz w:val="24"/>
          <w:szCs w:val="24"/>
        </w:rPr>
        <w:lastRenderedPageBreak/>
        <w:t>which would be cause for recusal. The appellant and the appellee may object to any member selected by demonstrating that the person has potential bias toward one side or the other. Being a faculty member or student does not represent potential bias. The Appeals Coordinator serves as an ex-officio member of the hearing panel to facilitate its work</w:t>
      </w:r>
    </w:p>
    <w:p w:rsidR="003E2440" w:rsidRPr="007D7649" w:rsidRDefault="003E2440" w:rsidP="003E2440">
      <w:pPr>
        <w:tabs>
          <w:tab w:val="left" w:pos="-720"/>
          <w:tab w:val="left" w:pos="0"/>
        </w:tabs>
        <w:suppressAutoHyphens/>
        <w:spacing w:line="240" w:lineRule="atLeast"/>
        <w:ind w:left="720" w:hanging="720"/>
        <w:rPr>
          <w:rFonts w:ascii="Times New Roman" w:hAnsi="Times New Roman"/>
          <w:sz w:val="24"/>
          <w:szCs w:val="24"/>
        </w:rPr>
      </w:pPr>
    </w:p>
    <w:p w:rsidR="003E2440" w:rsidRPr="007D7649" w:rsidRDefault="003E2440" w:rsidP="003E2440">
      <w:pPr>
        <w:tabs>
          <w:tab w:val="left" w:pos="-720"/>
          <w:tab w:val="left" w:pos="0"/>
        </w:tabs>
        <w:suppressAutoHyphens/>
        <w:spacing w:line="240" w:lineRule="atLeast"/>
        <w:ind w:left="720" w:hanging="720"/>
        <w:rPr>
          <w:rFonts w:ascii="Times New Roman" w:hAnsi="Times New Roman"/>
          <w:sz w:val="24"/>
          <w:szCs w:val="24"/>
        </w:rPr>
      </w:pPr>
      <w:r w:rsidRPr="007D7649">
        <w:rPr>
          <w:rFonts w:ascii="Times New Roman" w:hAnsi="Times New Roman"/>
          <w:sz w:val="24"/>
          <w:szCs w:val="24"/>
        </w:rPr>
        <w:t>III.</w:t>
      </w:r>
      <w:r w:rsidRPr="007D7649">
        <w:rPr>
          <w:rFonts w:ascii="Times New Roman" w:hAnsi="Times New Roman"/>
          <w:sz w:val="24"/>
          <w:szCs w:val="24"/>
        </w:rPr>
        <w:tab/>
        <w:t>Notification of the Hearing</w:t>
      </w:r>
    </w:p>
    <w:p w:rsidR="003E2440" w:rsidRPr="007D7649" w:rsidRDefault="003E2440" w:rsidP="003E2440">
      <w:pPr>
        <w:tabs>
          <w:tab w:val="left" w:pos="-720"/>
          <w:tab w:val="left" w:pos="0"/>
          <w:tab w:val="left" w:pos="720"/>
        </w:tabs>
        <w:suppressAutoHyphens/>
        <w:spacing w:line="240" w:lineRule="atLeast"/>
        <w:ind w:left="1440" w:hanging="1440"/>
        <w:rPr>
          <w:rFonts w:ascii="Times New Roman" w:hAnsi="Times New Roman"/>
          <w:sz w:val="24"/>
          <w:szCs w:val="24"/>
        </w:rPr>
      </w:pPr>
      <w:r w:rsidRPr="007D7649">
        <w:rPr>
          <w:rFonts w:ascii="Times New Roman" w:hAnsi="Times New Roman"/>
          <w:sz w:val="24"/>
          <w:szCs w:val="24"/>
        </w:rPr>
        <w:tab/>
      </w:r>
      <w:r w:rsidR="00291364">
        <w:rPr>
          <w:rFonts w:ascii="Times New Roman" w:hAnsi="Times New Roman"/>
          <w:sz w:val="24"/>
          <w:szCs w:val="24"/>
        </w:rPr>
        <w:t>1.</w:t>
      </w:r>
      <w:r w:rsidR="00291364">
        <w:rPr>
          <w:rFonts w:ascii="Times New Roman" w:hAnsi="Times New Roman"/>
          <w:sz w:val="24"/>
          <w:szCs w:val="24"/>
        </w:rPr>
        <w:tab/>
        <w:t xml:space="preserve">The Appeals Coordinator </w:t>
      </w:r>
      <w:r w:rsidRPr="007D7649">
        <w:rPr>
          <w:rFonts w:ascii="Times New Roman" w:hAnsi="Times New Roman"/>
          <w:sz w:val="24"/>
          <w:szCs w:val="24"/>
        </w:rPr>
        <w:t>transmit</w:t>
      </w:r>
      <w:r w:rsidR="00291364">
        <w:rPr>
          <w:rFonts w:ascii="Times New Roman" w:hAnsi="Times New Roman"/>
          <w:sz w:val="24"/>
          <w:szCs w:val="24"/>
        </w:rPr>
        <w:t>s</w:t>
      </w:r>
      <w:r w:rsidRPr="007D7649">
        <w:rPr>
          <w:rFonts w:ascii="Times New Roman" w:hAnsi="Times New Roman"/>
          <w:sz w:val="24"/>
          <w:szCs w:val="24"/>
        </w:rPr>
        <w:t xml:space="preserve"> a co</w:t>
      </w:r>
      <w:r w:rsidR="00291364">
        <w:rPr>
          <w:rFonts w:ascii="Times New Roman" w:hAnsi="Times New Roman"/>
          <w:sz w:val="24"/>
          <w:szCs w:val="24"/>
        </w:rPr>
        <w:t>py of the formal appeal to the appellee. The appellee responds in writing after receipt of the appeal. The a</w:t>
      </w:r>
      <w:r w:rsidRPr="007D7649">
        <w:rPr>
          <w:rFonts w:ascii="Times New Roman" w:hAnsi="Times New Roman"/>
          <w:sz w:val="24"/>
          <w:szCs w:val="24"/>
        </w:rPr>
        <w:t xml:space="preserve">ppellant will be provided a copy of the response. </w:t>
      </w:r>
    </w:p>
    <w:p w:rsidR="003E2440" w:rsidRPr="007D7649" w:rsidRDefault="003E2440" w:rsidP="003E2440">
      <w:pPr>
        <w:tabs>
          <w:tab w:val="left" w:pos="-720"/>
          <w:tab w:val="left" w:pos="0"/>
          <w:tab w:val="left" w:pos="720"/>
        </w:tabs>
        <w:suppressAutoHyphens/>
        <w:spacing w:line="240" w:lineRule="atLeast"/>
        <w:ind w:left="1440" w:hanging="1440"/>
        <w:rPr>
          <w:rFonts w:ascii="Times New Roman" w:hAnsi="Times New Roman"/>
          <w:sz w:val="24"/>
          <w:szCs w:val="24"/>
        </w:rPr>
      </w:pPr>
      <w:r w:rsidRPr="007D7649">
        <w:rPr>
          <w:rFonts w:ascii="Times New Roman" w:hAnsi="Times New Roman"/>
          <w:sz w:val="24"/>
          <w:szCs w:val="24"/>
        </w:rPr>
        <w:tab/>
        <w:t>2.</w:t>
      </w:r>
      <w:r w:rsidRPr="007D7649">
        <w:rPr>
          <w:rFonts w:ascii="Times New Roman" w:hAnsi="Times New Roman"/>
          <w:sz w:val="24"/>
          <w:szCs w:val="24"/>
        </w:rPr>
        <w:tab/>
        <w:t xml:space="preserve">The Appeals Coordinator will schedule a hearing and inform all parties and the </w:t>
      </w:r>
      <w:r w:rsidR="00291364">
        <w:rPr>
          <w:rFonts w:ascii="Times New Roman" w:hAnsi="Times New Roman"/>
          <w:sz w:val="24"/>
          <w:szCs w:val="24"/>
        </w:rPr>
        <w:t>hearing p</w:t>
      </w:r>
      <w:r w:rsidRPr="007D7649">
        <w:rPr>
          <w:rFonts w:ascii="Times New Roman" w:hAnsi="Times New Roman"/>
          <w:sz w:val="24"/>
          <w:szCs w:val="24"/>
        </w:rPr>
        <w:t>anel of the date, time, and place.</w:t>
      </w:r>
    </w:p>
    <w:p w:rsidR="003E2440" w:rsidRPr="007D7649" w:rsidRDefault="003E2440" w:rsidP="003E2440">
      <w:pPr>
        <w:tabs>
          <w:tab w:val="left" w:pos="-720"/>
          <w:tab w:val="left" w:pos="0"/>
          <w:tab w:val="left" w:pos="720"/>
        </w:tabs>
        <w:suppressAutoHyphens/>
        <w:spacing w:line="240" w:lineRule="atLeast"/>
        <w:ind w:left="1440" w:hanging="1440"/>
        <w:rPr>
          <w:rFonts w:ascii="Times New Roman" w:hAnsi="Times New Roman"/>
          <w:sz w:val="24"/>
          <w:szCs w:val="24"/>
        </w:rPr>
      </w:pPr>
      <w:r w:rsidRPr="007D7649">
        <w:rPr>
          <w:rFonts w:ascii="Times New Roman" w:hAnsi="Times New Roman"/>
          <w:sz w:val="24"/>
          <w:szCs w:val="24"/>
        </w:rPr>
        <w:tab/>
        <w:t>3.</w:t>
      </w:r>
      <w:r w:rsidRPr="007D7649">
        <w:rPr>
          <w:rFonts w:ascii="Times New Roman" w:hAnsi="Times New Roman"/>
          <w:sz w:val="24"/>
          <w:szCs w:val="24"/>
        </w:rPr>
        <w:tab/>
        <w:t>T</w:t>
      </w:r>
      <w:r w:rsidR="002B35D9">
        <w:rPr>
          <w:rFonts w:ascii="Times New Roman" w:hAnsi="Times New Roman"/>
          <w:sz w:val="24"/>
          <w:szCs w:val="24"/>
        </w:rPr>
        <w:t>he appeal, the response of the a</w:t>
      </w:r>
      <w:r w:rsidRPr="007D7649">
        <w:rPr>
          <w:rFonts w:ascii="Times New Roman" w:hAnsi="Times New Roman"/>
          <w:sz w:val="24"/>
          <w:szCs w:val="24"/>
        </w:rPr>
        <w:t xml:space="preserve">ppellee, lists of witnesses, and any supporting documents of either party constitute the written evidence of the case. All evidence will be transmitted to both parties and the </w:t>
      </w:r>
      <w:r w:rsidR="002B35D9">
        <w:rPr>
          <w:rFonts w:ascii="Times New Roman" w:hAnsi="Times New Roman"/>
          <w:sz w:val="24"/>
          <w:szCs w:val="24"/>
        </w:rPr>
        <w:t>hearing p</w:t>
      </w:r>
      <w:r w:rsidRPr="007D7649">
        <w:rPr>
          <w:rFonts w:ascii="Times New Roman" w:hAnsi="Times New Roman"/>
          <w:sz w:val="24"/>
          <w:szCs w:val="24"/>
        </w:rPr>
        <w:t xml:space="preserve">anel members. </w:t>
      </w:r>
    </w:p>
    <w:p w:rsidR="003E2440" w:rsidRPr="007D7649" w:rsidRDefault="003E2440" w:rsidP="003E2440">
      <w:pPr>
        <w:tabs>
          <w:tab w:val="left" w:pos="-720"/>
        </w:tabs>
        <w:suppressAutoHyphens/>
        <w:spacing w:line="240" w:lineRule="atLeast"/>
        <w:rPr>
          <w:rFonts w:ascii="Times New Roman" w:hAnsi="Times New Roman"/>
          <w:sz w:val="24"/>
          <w:szCs w:val="24"/>
        </w:rPr>
      </w:pPr>
    </w:p>
    <w:p w:rsidR="003E2440" w:rsidRPr="007D7649" w:rsidRDefault="003E2440" w:rsidP="003E2440">
      <w:pPr>
        <w:tabs>
          <w:tab w:val="left" w:pos="-720"/>
          <w:tab w:val="left" w:pos="0"/>
        </w:tabs>
        <w:suppressAutoHyphens/>
        <w:spacing w:line="240" w:lineRule="atLeast"/>
        <w:ind w:left="720" w:hanging="720"/>
        <w:rPr>
          <w:rFonts w:ascii="Times New Roman" w:hAnsi="Times New Roman"/>
          <w:sz w:val="24"/>
          <w:szCs w:val="24"/>
        </w:rPr>
      </w:pPr>
      <w:r w:rsidRPr="007D7649">
        <w:rPr>
          <w:rFonts w:ascii="Times New Roman" w:hAnsi="Times New Roman"/>
          <w:sz w:val="24"/>
          <w:szCs w:val="24"/>
        </w:rPr>
        <w:t>IV.</w:t>
      </w:r>
      <w:r w:rsidRPr="007D7649">
        <w:rPr>
          <w:rFonts w:ascii="Times New Roman" w:hAnsi="Times New Roman"/>
          <w:sz w:val="24"/>
          <w:szCs w:val="24"/>
        </w:rPr>
        <w:tab/>
        <w:t>Hearing Procedure</w:t>
      </w:r>
    </w:p>
    <w:p w:rsidR="003E2440" w:rsidRPr="007D7649" w:rsidRDefault="00AF53A0" w:rsidP="003E2440">
      <w:pPr>
        <w:tabs>
          <w:tab w:val="left" w:pos="-720"/>
          <w:tab w:val="left" w:pos="0"/>
          <w:tab w:val="left" w:pos="720"/>
        </w:tabs>
        <w:suppressAutoHyphens/>
        <w:spacing w:line="240" w:lineRule="atLeast"/>
        <w:ind w:left="1440" w:hanging="1440"/>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t>The parties to the appeal have a right to be present during the entire hearing except when the panel is involved in deliberations. Each party may have one advisor to accompany them. The advisor is not a spokesperson but provides advice and support. For the instructor, the advisor normally is the department head or program director</w:t>
      </w:r>
      <w:r w:rsidR="003E2440" w:rsidRPr="007D7649">
        <w:rPr>
          <w:rFonts w:ascii="Times New Roman" w:hAnsi="Times New Roman"/>
          <w:sz w:val="24"/>
          <w:szCs w:val="24"/>
        </w:rPr>
        <w:t>.</w:t>
      </w:r>
      <w:r>
        <w:rPr>
          <w:rFonts w:ascii="Times New Roman" w:hAnsi="Times New Roman"/>
          <w:sz w:val="24"/>
          <w:szCs w:val="24"/>
        </w:rPr>
        <w:t xml:space="preserve"> If an advisor /counsel is to be present, the Appeals Coordinator must be informed at least 24 hours prior to the hearing.</w:t>
      </w:r>
    </w:p>
    <w:p w:rsidR="003E2440" w:rsidRPr="007D7649" w:rsidRDefault="003E2440" w:rsidP="003E2440">
      <w:pPr>
        <w:tabs>
          <w:tab w:val="left" w:pos="-720"/>
          <w:tab w:val="left" w:pos="0"/>
          <w:tab w:val="left" w:pos="720"/>
        </w:tabs>
        <w:suppressAutoHyphens/>
        <w:spacing w:line="240" w:lineRule="atLeast"/>
        <w:ind w:left="1440" w:hanging="1440"/>
        <w:rPr>
          <w:rFonts w:ascii="Times New Roman" w:hAnsi="Times New Roman"/>
          <w:sz w:val="24"/>
          <w:szCs w:val="24"/>
        </w:rPr>
      </w:pPr>
      <w:r w:rsidRPr="007D7649">
        <w:rPr>
          <w:rFonts w:ascii="Times New Roman" w:hAnsi="Times New Roman"/>
          <w:sz w:val="24"/>
          <w:szCs w:val="24"/>
        </w:rPr>
        <w:tab/>
        <w:t>2.</w:t>
      </w:r>
      <w:r w:rsidRPr="007D7649">
        <w:rPr>
          <w:rFonts w:ascii="Times New Roman" w:hAnsi="Times New Roman"/>
          <w:sz w:val="24"/>
          <w:szCs w:val="24"/>
        </w:rPr>
        <w:tab/>
        <w:t>All parties will be allowed a reasonable time to make their statements. The order for the proce</w:t>
      </w:r>
      <w:r w:rsidR="00AF53A0">
        <w:rPr>
          <w:rFonts w:ascii="Times New Roman" w:hAnsi="Times New Roman"/>
          <w:sz w:val="24"/>
          <w:szCs w:val="24"/>
        </w:rPr>
        <w:t>edings is as follows: Appellant’</w:t>
      </w:r>
      <w:r w:rsidRPr="007D7649">
        <w:rPr>
          <w:rFonts w:ascii="Times New Roman" w:hAnsi="Times New Roman"/>
          <w:sz w:val="24"/>
          <w:szCs w:val="24"/>
        </w:rPr>
        <w:t xml:space="preserve">s </w:t>
      </w:r>
      <w:r w:rsidR="00AF53A0">
        <w:rPr>
          <w:rFonts w:ascii="Times New Roman" w:hAnsi="Times New Roman"/>
          <w:sz w:val="24"/>
          <w:szCs w:val="24"/>
        </w:rPr>
        <w:t>statement justifying the appeal; the Appellee’s response; Appellant’s rebuttal; Appellee’s rebuttal; and the Appellant’</w:t>
      </w:r>
      <w:r w:rsidRPr="007D7649">
        <w:rPr>
          <w:rFonts w:ascii="Times New Roman" w:hAnsi="Times New Roman"/>
          <w:sz w:val="24"/>
          <w:szCs w:val="24"/>
        </w:rPr>
        <w:t xml:space="preserve">s final summary. </w:t>
      </w:r>
    </w:p>
    <w:p w:rsidR="003E2440" w:rsidRPr="007D7649" w:rsidRDefault="004605E3" w:rsidP="003E2440">
      <w:pPr>
        <w:tabs>
          <w:tab w:val="left" w:pos="-720"/>
          <w:tab w:val="left" w:pos="0"/>
          <w:tab w:val="left" w:pos="720"/>
        </w:tabs>
        <w:suppressAutoHyphens/>
        <w:spacing w:line="240" w:lineRule="atLeast"/>
        <w:ind w:left="1440" w:hanging="1440"/>
        <w:rPr>
          <w:rFonts w:ascii="Times New Roman" w:hAnsi="Times New Roman"/>
          <w:sz w:val="24"/>
          <w:szCs w:val="24"/>
        </w:rPr>
      </w:pPr>
      <w:r>
        <w:rPr>
          <w:rFonts w:ascii="Times New Roman" w:hAnsi="Times New Roman"/>
          <w:sz w:val="24"/>
          <w:szCs w:val="24"/>
        </w:rPr>
        <w:tab/>
        <w:t>3</w:t>
      </w:r>
      <w:r w:rsidR="003E2440" w:rsidRPr="007D7649">
        <w:rPr>
          <w:rFonts w:ascii="Times New Roman" w:hAnsi="Times New Roman"/>
          <w:sz w:val="24"/>
          <w:szCs w:val="24"/>
        </w:rPr>
        <w:t>.</w:t>
      </w:r>
      <w:r w:rsidR="003E2440" w:rsidRPr="007D7649">
        <w:rPr>
          <w:rFonts w:ascii="Times New Roman" w:hAnsi="Times New Roman"/>
          <w:sz w:val="24"/>
          <w:szCs w:val="24"/>
        </w:rPr>
        <w:tab/>
        <w:t xml:space="preserve">Within the order of proceedings, all parties may present witnesses at times they consider most appropriate. Witnesses will be permitted to testify for a period of time not to exceed five minutes, although the Hearing Panel may waive this time restriction. </w:t>
      </w:r>
      <w:r w:rsidR="00427A0A">
        <w:rPr>
          <w:rFonts w:ascii="Times New Roman" w:hAnsi="Times New Roman"/>
          <w:sz w:val="24"/>
          <w:szCs w:val="24"/>
        </w:rPr>
        <w:t>Hearing p</w:t>
      </w:r>
      <w:r w:rsidR="003E2440" w:rsidRPr="007D7649">
        <w:rPr>
          <w:rFonts w:ascii="Times New Roman" w:hAnsi="Times New Roman"/>
          <w:sz w:val="24"/>
          <w:szCs w:val="24"/>
        </w:rPr>
        <w:t>anel members may ask questions of the parties and witnesses at a</w:t>
      </w:r>
      <w:r w:rsidR="00427A0A">
        <w:rPr>
          <w:rFonts w:ascii="Times New Roman" w:hAnsi="Times New Roman"/>
          <w:sz w:val="24"/>
          <w:szCs w:val="24"/>
        </w:rPr>
        <w:t xml:space="preserve">ny time during the proceedings. </w:t>
      </w:r>
      <w:r w:rsidR="003E2440" w:rsidRPr="007D7649">
        <w:rPr>
          <w:rFonts w:ascii="Times New Roman" w:hAnsi="Times New Roman"/>
          <w:sz w:val="24"/>
          <w:szCs w:val="24"/>
        </w:rPr>
        <w:t>Witnesses may be present in the hearing only while they give their own statements and answer questions.</w:t>
      </w:r>
    </w:p>
    <w:p w:rsidR="003E2440" w:rsidRPr="007D7649" w:rsidRDefault="004605E3" w:rsidP="003E2440">
      <w:pPr>
        <w:tabs>
          <w:tab w:val="left" w:pos="-720"/>
          <w:tab w:val="left" w:pos="0"/>
          <w:tab w:val="left" w:pos="720"/>
        </w:tabs>
        <w:suppressAutoHyphens/>
        <w:spacing w:line="240" w:lineRule="atLeast"/>
        <w:ind w:left="1440" w:hanging="1440"/>
        <w:rPr>
          <w:rFonts w:ascii="Times New Roman" w:hAnsi="Times New Roman"/>
          <w:sz w:val="24"/>
          <w:szCs w:val="24"/>
        </w:rPr>
      </w:pPr>
      <w:r>
        <w:rPr>
          <w:rFonts w:ascii="Times New Roman" w:hAnsi="Times New Roman"/>
          <w:sz w:val="24"/>
          <w:szCs w:val="24"/>
        </w:rPr>
        <w:tab/>
        <w:t>4</w:t>
      </w:r>
      <w:r w:rsidR="003E2440" w:rsidRPr="007D7649">
        <w:rPr>
          <w:rFonts w:ascii="Times New Roman" w:hAnsi="Times New Roman"/>
          <w:sz w:val="24"/>
          <w:szCs w:val="24"/>
        </w:rPr>
        <w:t>.</w:t>
      </w:r>
      <w:r w:rsidR="003E2440" w:rsidRPr="007D7649">
        <w:rPr>
          <w:rFonts w:ascii="Times New Roman" w:hAnsi="Times New Roman"/>
          <w:sz w:val="24"/>
          <w:szCs w:val="24"/>
        </w:rPr>
        <w:tab/>
        <w:t xml:space="preserve">Any additional evidence brought to the hearing is subject to acceptance or rejection by the </w:t>
      </w:r>
      <w:r w:rsidR="00427A0A">
        <w:rPr>
          <w:rFonts w:ascii="Times New Roman" w:hAnsi="Times New Roman"/>
          <w:sz w:val="24"/>
          <w:szCs w:val="24"/>
        </w:rPr>
        <w:t>hearing p</w:t>
      </w:r>
      <w:r w:rsidR="003E2440" w:rsidRPr="007D7649">
        <w:rPr>
          <w:rFonts w:ascii="Times New Roman" w:hAnsi="Times New Roman"/>
          <w:sz w:val="24"/>
          <w:szCs w:val="24"/>
        </w:rPr>
        <w:t xml:space="preserve">anel </w:t>
      </w:r>
      <w:r w:rsidR="00427A0A">
        <w:rPr>
          <w:rFonts w:ascii="Times New Roman" w:hAnsi="Times New Roman"/>
          <w:sz w:val="24"/>
          <w:szCs w:val="24"/>
        </w:rPr>
        <w:t xml:space="preserve">without the presence of the major parties. If accepted, copies of </w:t>
      </w:r>
      <w:r w:rsidR="003E2440" w:rsidRPr="007D7649">
        <w:rPr>
          <w:rFonts w:ascii="Times New Roman" w:hAnsi="Times New Roman"/>
          <w:sz w:val="24"/>
          <w:szCs w:val="24"/>
        </w:rPr>
        <w:t>additional evidence will be provided to all parties and adequate time given to review the material.</w:t>
      </w:r>
    </w:p>
    <w:p w:rsidR="003E2440" w:rsidRPr="007D7649" w:rsidRDefault="004605E3" w:rsidP="003E2440">
      <w:pPr>
        <w:tabs>
          <w:tab w:val="left" w:pos="-720"/>
          <w:tab w:val="left" w:pos="0"/>
          <w:tab w:val="left" w:pos="720"/>
        </w:tabs>
        <w:suppressAutoHyphens/>
        <w:spacing w:line="240" w:lineRule="atLeast"/>
        <w:ind w:left="1440" w:hanging="1440"/>
        <w:rPr>
          <w:rFonts w:ascii="Times New Roman" w:hAnsi="Times New Roman"/>
          <w:sz w:val="24"/>
          <w:szCs w:val="24"/>
        </w:rPr>
      </w:pPr>
      <w:r>
        <w:rPr>
          <w:rFonts w:ascii="Times New Roman" w:hAnsi="Times New Roman"/>
          <w:sz w:val="24"/>
          <w:szCs w:val="24"/>
        </w:rPr>
        <w:tab/>
        <w:t>5</w:t>
      </w:r>
      <w:r w:rsidR="003E2440" w:rsidRPr="007D7649">
        <w:rPr>
          <w:rFonts w:ascii="Times New Roman" w:hAnsi="Times New Roman"/>
          <w:sz w:val="24"/>
          <w:szCs w:val="24"/>
        </w:rPr>
        <w:t>.</w:t>
      </w:r>
      <w:r w:rsidR="003E2440" w:rsidRPr="007D7649">
        <w:rPr>
          <w:rFonts w:ascii="Times New Roman" w:hAnsi="Times New Roman"/>
          <w:sz w:val="24"/>
          <w:szCs w:val="24"/>
        </w:rPr>
        <w:tab/>
        <w:t>Hearings will not be adversarial in tone or fact; rather, they will be conducted in a</w:t>
      </w:r>
      <w:r>
        <w:rPr>
          <w:rFonts w:ascii="Times New Roman" w:hAnsi="Times New Roman"/>
          <w:sz w:val="24"/>
          <w:szCs w:val="24"/>
        </w:rPr>
        <w:t xml:space="preserve"> way that provides the hearing panel and major </w:t>
      </w:r>
      <w:r w:rsidR="003E2440" w:rsidRPr="007D7649">
        <w:rPr>
          <w:rFonts w:ascii="Times New Roman" w:hAnsi="Times New Roman"/>
          <w:sz w:val="24"/>
          <w:szCs w:val="24"/>
        </w:rPr>
        <w:t>parties an opportunity to ensure that all pertinent information is heard.</w:t>
      </w:r>
    </w:p>
    <w:p w:rsidR="003E2440" w:rsidRPr="007D7649" w:rsidRDefault="004605E3" w:rsidP="003E2440">
      <w:pPr>
        <w:tabs>
          <w:tab w:val="left" w:pos="-720"/>
          <w:tab w:val="left" w:pos="0"/>
          <w:tab w:val="left" w:pos="720"/>
        </w:tabs>
        <w:suppressAutoHyphens/>
        <w:spacing w:line="240" w:lineRule="atLeast"/>
        <w:ind w:left="1440" w:hanging="1440"/>
        <w:rPr>
          <w:rFonts w:ascii="Times New Roman" w:hAnsi="Times New Roman"/>
          <w:sz w:val="24"/>
          <w:szCs w:val="24"/>
        </w:rPr>
      </w:pPr>
      <w:r>
        <w:rPr>
          <w:rFonts w:ascii="Times New Roman" w:hAnsi="Times New Roman"/>
          <w:sz w:val="24"/>
          <w:szCs w:val="24"/>
        </w:rPr>
        <w:tab/>
        <w:t>6.</w:t>
      </w:r>
      <w:r>
        <w:rPr>
          <w:rFonts w:ascii="Times New Roman" w:hAnsi="Times New Roman"/>
          <w:sz w:val="24"/>
          <w:szCs w:val="24"/>
        </w:rPr>
        <w:tab/>
      </w:r>
      <w:r w:rsidR="003E2440" w:rsidRPr="007D7649">
        <w:rPr>
          <w:rFonts w:ascii="Times New Roman" w:hAnsi="Times New Roman"/>
          <w:sz w:val="24"/>
          <w:szCs w:val="24"/>
        </w:rPr>
        <w:t xml:space="preserve">Immediately following the hearing, the </w:t>
      </w:r>
      <w:r>
        <w:rPr>
          <w:rFonts w:ascii="Times New Roman" w:hAnsi="Times New Roman"/>
          <w:sz w:val="24"/>
          <w:szCs w:val="24"/>
        </w:rPr>
        <w:t>hearing p</w:t>
      </w:r>
      <w:r w:rsidR="003E2440" w:rsidRPr="007D7649">
        <w:rPr>
          <w:rFonts w:ascii="Times New Roman" w:hAnsi="Times New Roman"/>
          <w:sz w:val="24"/>
          <w:szCs w:val="24"/>
        </w:rPr>
        <w:t>anel will m</w:t>
      </w:r>
      <w:r>
        <w:rPr>
          <w:rFonts w:ascii="Times New Roman" w:hAnsi="Times New Roman"/>
          <w:sz w:val="24"/>
          <w:szCs w:val="24"/>
        </w:rPr>
        <w:t>eet to deliberate and, by majority vote (using a secret ballot if any member requests), render a decision</w:t>
      </w:r>
      <w:r w:rsidR="003E2440" w:rsidRPr="007D7649">
        <w:rPr>
          <w:rFonts w:ascii="Times New Roman" w:hAnsi="Times New Roman"/>
          <w:sz w:val="24"/>
          <w:szCs w:val="24"/>
        </w:rPr>
        <w:t>.</w:t>
      </w:r>
      <w:r>
        <w:rPr>
          <w:rFonts w:ascii="Times New Roman" w:hAnsi="Times New Roman"/>
          <w:sz w:val="24"/>
          <w:szCs w:val="24"/>
        </w:rPr>
        <w:t xml:space="preserve"> The hearing panel may decide in favor of the appellant, in favor of the appellee, or may craft a compromise position. The written decision will be sent to the dean with a summary of the hearing panel’s findings. The summary may include the majority and minority positions of the panel.</w:t>
      </w:r>
    </w:p>
    <w:p w:rsidR="003E2440" w:rsidRPr="007D7649" w:rsidRDefault="003E2440" w:rsidP="003E2440">
      <w:pPr>
        <w:tabs>
          <w:tab w:val="left" w:pos="-720"/>
        </w:tabs>
        <w:suppressAutoHyphens/>
        <w:spacing w:line="240" w:lineRule="atLeast"/>
        <w:rPr>
          <w:rFonts w:ascii="Times New Roman" w:hAnsi="Times New Roman"/>
          <w:sz w:val="24"/>
          <w:szCs w:val="24"/>
        </w:rPr>
      </w:pPr>
    </w:p>
    <w:p w:rsidR="003E2440" w:rsidRPr="007D7649" w:rsidRDefault="003E2440" w:rsidP="003E2440">
      <w:pPr>
        <w:tabs>
          <w:tab w:val="left" w:pos="-720"/>
          <w:tab w:val="left" w:pos="0"/>
        </w:tabs>
        <w:suppressAutoHyphens/>
        <w:spacing w:line="240" w:lineRule="atLeast"/>
        <w:ind w:left="720" w:hanging="720"/>
        <w:rPr>
          <w:rFonts w:ascii="Times New Roman" w:hAnsi="Times New Roman"/>
          <w:sz w:val="24"/>
          <w:szCs w:val="24"/>
        </w:rPr>
      </w:pPr>
      <w:r w:rsidRPr="007D7649">
        <w:rPr>
          <w:rFonts w:ascii="Times New Roman" w:hAnsi="Times New Roman"/>
          <w:sz w:val="24"/>
          <w:szCs w:val="24"/>
        </w:rPr>
        <w:t>V.</w:t>
      </w:r>
      <w:r w:rsidRPr="007D7649">
        <w:rPr>
          <w:rFonts w:ascii="Times New Roman" w:hAnsi="Times New Roman"/>
          <w:sz w:val="24"/>
          <w:szCs w:val="24"/>
        </w:rPr>
        <w:tab/>
        <w:t>Implementation of the decision</w:t>
      </w:r>
    </w:p>
    <w:p w:rsidR="003E2440" w:rsidRPr="007D7649" w:rsidRDefault="00021B93" w:rsidP="003E2440">
      <w:pPr>
        <w:tabs>
          <w:tab w:val="left" w:pos="-720"/>
          <w:tab w:val="left" w:pos="0"/>
          <w:tab w:val="left" w:pos="720"/>
        </w:tabs>
        <w:suppressAutoHyphens/>
        <w:spacing w:line="240" w:lineRule="atLeast"/>
        <w:ind w:left="1440" w:hanging="1440"/>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t>The dean of the College of Arts and</w:t>
      </w:r>
      <w:r w:rsidR="003E2440" w:rsidRPr="007D7649">
        <w:rPr>
          <w:rFonts w:ascii="Times New Roman" w:hAnsi="Times New Roman"/>
          <w:sz w:val="24"/>
          <w:szCs w:val="24"/>
        </w:rPr>
        <w:t xml:space="preserve"> Sciences will approve or deny the decision of the </w:t>
      </w:r>
      <w:r>
        <w:rPr>
          <w:rFonts w:ascii="Times New Roman" w:hAnsi="Times New Roman"/>
          <w:sz w:val="24"/>
          <w:szCs w:val="24"/>
        </w:rPr>
        <w:t>hearing p</w:t>
      </w:r>
      <w:r w:rsidR="003E2440" w:rsidRPr="007D7649">
        <w:rPr>
          <w:rFonts w:ascii="Times New Roman" w:hAnsi="Times New Roman"/>
          <w:sz w:val="24"/>
          <w:szCs w:val="24"/>
        </w:rPr>
        <w:t>anel.</w:t>
      </w:r>
    </w:p>
    <w:p w:rsidR="003E2440" w:rsidRPr="007D7649" w:rsidRDefault="00021B93" w:rsidP="003E2440">
      <w:pPr>
        <w:tabs>
          <w:tab w:val="left" w:pos="-720"/>
          <w:tab w:val="left" w:pos="0"/>
          <w:tab w:val="left" w:pos="720"/>
        </w:tabs>
        <w:suppressAutoHyphens/>
        <w:spacing w:line="240" w:lineRule="atLeast"/>
        <w:ind w:left="1440" w:hanging="1440"/>
        <w:rPr>
          <w:rFonts w:ascii="Times New Roman" w:hAnsi="Times New Roman"/>
          <w:sz w:val="24"/>
          <w:szCs w:val="24"/>
        </w:rPr>
      </w:pPr>
      <w:r>
        <w:rPr>
          <w:rFonts w:ascii="Times New Roman" w:hAnsi="Times New Roman"/>
          <w:sz w:val="24"/>
          <w:szCs w:val="24"/>
        </w:rPr>
        <w:tab/>
        <w:t>2.</w:t>
      </w:r>
      <w:r>
        <w:rPr>
          <w:rFonts w:ascii="Times New Roman" w:hAnsi="Times New Roman"/>
          <w:sz w:val="24"/>
          <w:szCs w:val="24"/>
        </w:rPr>
        <w:tab/>
        <w:t>The d</w:t>
      </w:r>
      <w:r w:rsidR="003E2440" w:rsidRPr="007D7649">
        <w:rPr>
          <w:rFonts w:ascii="Times New Roman" w:hAnsi="Times New Roman"/>
          <w:sz w:val="24"/>
          <w:szCs w:val="24"/>
        </w:rPr>
        <w:t xml:space="preserve">ean will inform the parties to the appeal, in writing, of the </w:t>
      </w:r>
      <w:r>
        <w:rPr>
          <w:rFonts w:ascii="Times New Roman" w:hAnsi="Times New Roman"/>
          <w:sz w:val="24"/>
          <w:szCs w:val="24"/>
        </w:rPr>
        <w:t>hearing p</w:t>
      </w:r>
      <w:r w:rsidR="003E2440" w:rsidRPr="007D7649">
        <w:rPr>
          <w:rFonts w:ascii="Times New Roman" w:hAnsi="Times New Roman"/>
          <w:sz w:val="24"/>
          <w:szCs w:val="24"/>
        </w:rPr>
        <w:t>anel’s decisi</w:t>
      </w:r>
      <w:r>
        <w:rPr>
          <w:rFonts w:ascii="Times New Roman" w:hAnsi="Times New Roman"/>
          <w:sz w:val="24"/>
          <w:szCs w:val="24"/>
        </w:rPr>
        <w:t>on and remedies to be implemented if he/she concurs with the decision, or inform the student of his/her denial of the decision</w:t>
      </w:r>
      <w:r w:rsidR="003E2440" w:rsidRPr="007D7649">
        <w:rPr>
          <w:rFonts w:ascii="Times New Roman" w:hAnsi="Times New Roman"/>
          <w:sz w:val="24"/>
          <w:szCs w:val="24"/>
        </w:rPr>
        <w:t>.</w:t>
      </w:r>
    </w:p>
    <w:p w:rsidR="003E2440" w:rsidRPr="007D7649" w:rsidRDefault="003E2440" w:rsidP="003E2440">
      <w:pPr>
        <w:tabs>
          <w:tab w:val="left" w:pos="-720"/>
          <w:tab w:val="left" w:pos="0"/>
          <w:tab w:val="left" w:pos="720"/>
        </w:tabs>
        <w:suppressAutoHyphens/>
        <w:spacing w:line="240" w:lineRule="atLeast"/>
        <w:ind w:left="1440" w:hanging="1440"/>
        <w:rPr>
          <w:rFonts w:ascii="Times New Roman" w:hAnsi="Times New Roman"/>
          <w:sz w:val="24"/>
          <w:szCs w:val="24"/>
        </w:rPr>
      </w:pPr>
      <w:r w:rsidRPr="007D7649">
        <w:rPr>
          <w:rFonts w:ascii="Times New Roman" w:hAnsi="Times New Roman"/>
          <w:sz w:val="24"/>
          <w:szCs w:val="24"/>
        </w:rPr>
        <w:tab/>
        <w:t>3.</w:t>
      </w:r>
      <w:r w:rsidRPr="007D7649">
        <w:rPr>
          <w:rFonts w:ascii="Times New Roman" w:hAnsi="Times New Roman"/>
          <w:sz w:val="24"/>
          <w:szCs w:val="24"/>
        </w:rPr>
        <w:tab/>
        <w:t>In the case of an adverse decision</w:t>
      </w:r>
      <w:r w:rsidR="00021B93">
        <w:rPr>
          <w:rFonts w:ascii="Times New Roman" w:hAnsi="Times New Roman"/>
          <w:sz w:val="24"/>
          <w:szCs w:val="24"/>
        </w:rPr>
        <w:t xml:space="preserve"> for the a</w:t>
      </w:r>
      <w:r w:rsidRPr="007D7649">
        <w:rPr>
          <w:rFonts w:ascii="Times New Roman" w:hAnsi="Times New Roman"/>
          <w:sz w:val="24"/>
          <w:szCs w:val="24"/>
        </w:rPr>
        <w:t>ppellant</w:t>
      </w:r>
      <w:r w:rsidR="00021B93">
        <w:rPr>
          <w:rFonts w:ascii="Times New Roman" w:hAnsi="Times New Roman"/>
          <w:sz w:val="24"/>
          <w:szCs w:val="24"/>
        </w:rPr>
        <w:t xml:space="preserve"> by the hearing p</w:t>
      </w:r>
      <w:r w:rsidRPr="007D7649">
        <w:rPr>
          <w:rFonts w:ascii="Times New Roman" w:hAnsi="Times New Roman"/>
          <w:sz w:val="24"/>
          <w:szCs w:val="24"/>
        </w:rPr>
        <w:t>anel with</w:t>
      </w:r>
      <w:r w:rsidR="00021B93">
        <w:rPr>
          <w:rFonts w:ascii="Times New Roman" w:hAnsi="Times New Roman"/>
          <w:sz w:val="24"/>
          <w:szCs w:val="24"/>
        </w:rPr>
        <w:t xml:space="preserve"> the dean’</w:t>
      </w:r>
      <w:r w:rsidRPr="007D7649">
        <w:rPr>
          <w:rFonts w:ascii="Times New Roman" w:hAnsi="Times New Roman"/>
          <w:sz w:val="24"/>
          <w:szCs w:val="24"/>
        </w:rPr>
        <w:t>s concurrence</w:t>
      </w:r>
      <w:r w:rsidR="00021B93">
        <w:rPr>
          <w:rFonts w:ascii="Times New Roman" w:hAnsi="Times New Roman"/>
          <w:sz w:val="24"/>
          <w:szCs w:val="24"/>
        </w:rPr>
        <w:t xml:space="preserve"> or by the d</w:t>
      </w:r>
      <w:r w:rsidRPr="007D7649">
        <w:rPr>
          <w:rFonts w:ascii="Times New Roman" w:hAnsi="Times New Roman"/>
          <w:sz w:val="24"/>
          <w:szCs w:val="24"/>
        </w:rPr>
        <w:t>ean</w:t>
      </w:r>
      <w:r w:rsidR="00021B93">
        <w:rPr>
          <w:rFonts w:ascii="Times New Roman" w:hAnsi="Times New Roman"/>
          <w:sz w:val="24"/>
          <w:szCs w:val="24"/>
        </w:rPr>
        <w:t>, the dean will inform the a</w:t>
      </w:r>
      <w:r w:rsidRPr="007D7649">
        <w:rPr>
          <w:rFonts w:ascii="Times New Roman" w:hAnsi="Times New Roman"/>
          <w:sz w:val="24"/>
          <w:szCs w:val="24"/>
        </w:rPr>
        <w:t>ppellant that the dec</w:t>
      </w:r>
      <w:r w:rsidR="00021B93">
        <w:rPr>
          <w:rFonts w:ascii="Times New Roman" w:hAnsi="Times New Roman"/>
          <w:sz w:val="24"/>
          <w:szCs w:val="24"/>
        </w:rPr>
        <w:t>ision can be appealed to Academic Affairs (associate vice president)</w:t>
      </w:r>
      <w:r w:rsidRPr="007D7649">
        <w:rPr>
          <w:rFonts w:ascii="Times New Roman" w:hAnsi="Times New Roman"/>
          <w:sz w:val="24"/>
          <w:szCs w:val="24"/>
        </w:rPr>
        <w:t xml:space="preserve"> within 14 calendar days.</w:t>
      </w:r>
      <w:r w:rsidR="00021B93">
        <w:rPr>
          <w:rFonts w:ascii="Times New Roman" w:hAnsi="Times New Roman"/>
          <w:sz w:val="24"/>
          <w:szCs w:val="24"/>
        </w:rPr>
        <w:t xml:space="preserve"> If an appeal is initiated by the student, the college hearing panel decisions and findings report and all relevant materials will be forwarded to Academic Affairs within 14 calendar days</w:t>
      </w:r>
      <w:r w:rsidRPr="007D7649">
        <w:rPr>
          <w:rFonts w:ascii="Times New Roman" w:hAnsi="Times New Roman"/>
          <w:sz w:val="24"/>
          <w:szCs w:val="24"/>
        </w:rPr>
        <w:t>.</w:t>
      </w:r>
    </w:p>
    <w:p w:rsidR="003E2440" w:rsidRPr="007D7649" w:rsidRDefault="003E2440" w:rsidP="003E2440">
      <w:pPr>
        <w:tabs>
          <w:tab w:val="left" w:pos="-720"/>
          <w:tab w:val="left" w:pos="0"/>
          <w:tab w:val="left" w:pos="720"/>
        </w:tabs>
        <w:suppressAutoHyphens/>
        <w:spacing w:line="240" w:lineRule="atLeast"/>
        <w:ind w:left="1440" w:hanging="1440"/>
        <w:rPr>
          <w:rFonts w:ascii="Times New Roman" w:hAnsi="Times New Roman"/>
          <w:sz w:val="24"/>
          <w:szCs w:val="24"/>
        </w:rPr>
      </w:pPr>
      <w:r w:rsidRPr="007D7649">
        <w:rPr>
          <w:rFonts w:ascii="Times New Roman" w:hAnsi="Times New Roman"/>
          <w:sz w:val="24"/>
          <w:szCs w:val="24"/>
        </w:rPr>
        <w:tab/>
      </w:r>
      <w:r w:rsidRPr="007D7649">
        <w:rPr>
          <w:rFonts w:ascii="Times New Roman" w:hAnsi="Times New Roman"/>
          <w:sz w:val="24"/>
          <w:szCs w:val="24"/>
        </w:rPr>
        <w:tab/>
      </w:r>
    </w:p>
    <w:p w:rsidR="003E2440" w:rsidRDefault="003E2440" w:rsidP="003E2440">
      <w:pPr>
        <w:tabs>
          <w:tab w:val="left" w:pos="-720"/>
          <w:tab w:val="left" w:pos="0"/>
        </w:tabs>
        <w:suppressAutoHyphens/>
        <w:spacing w:line="240" w:lineRule="atLeast"/>
        <w:ind w:left="720" w:hanging="720"/>
        <w:rPr>
          <w:rFonts w:ascii="Times New Roman" w:hAnsi="Times New Roman"/>
          <w:sz w:val="24"/>
          <w:szCs w:val="24"/>
        </w:rPr>
      </w:pPr>
      <w:r w:rsidRPr="007D7649">
        <w:rPr>
          <w:rFonts w:ascii="Times New Roman" w:hAnsi="Times New Roman"/>
          <w:sz w:val="24"/>
          <w:szCs w:val="24"/>
        </w:rPr>
        <w:t xml:space="preserve">  VI.</w:t>
      </w:r>
      <w:r w:rsidRPr="007D7649">
        <w:rPr>
          <w:rFonts w:ascii="Times New Roman" w:hAnsi="Times New Roman"/>
          <w:sz w:val="24"/>
          <w:szCs w:val="24"/>
        </w:rPr>
        <w:tab/>
        <w:t>Time limitations in the appeals process</w:t>
      </w:r>
    </w:p>
    <w:p w:rsidR="00021B93" w:rsidRDefault="00021B93" w:rsidP="00021B93">
      <w:pPr>
        <w:tabs>
          <w:tab w:val="left" w:pos="-720"/>
          <w:tab w:val="left" w:pos="0"/>
        </w:tabs>
        <w:suppressAutoHyphens/>
        <w:spacing w:line="240" w:lineRule="atLeast"/>
        <w:ind w:left="720" w:hanging="720"/>
        <w:rPr>
          <w:rFonts w:ascii="Times New Roman" w:hAnsi="Times New Roman"/>
          <w:sz w:val="24"/>
          <w:szCs w:val="24"/>
        </w:rPr>
      </w:pPr>
      <w:r>
        <w:rPr>
          <w:rFonts w:ascii="Times New Roman" w:hAnsi="Times New Roman"/>
          <w:sz w:val="24"/>
          <w:szCs w:val="24"/>
        </w:rPr>
        <w:tab/>
        <w:t>Appeal of a final semester grade must follow the rules in UW regulation 6-716, Change of Recorded Grade.</w:t>
      </w:r>
    </w:p>
    <w:p w:rsidR="00021B93" w:rsidRDefault="00021B93" w:rsidP="00021B93">
      <w:pPr>
        <w:tabs>
          <w:tab w:val="left" w:pos="-720"/>
          <w:tab w:val="left" w:pos="0"/>
        </w:tabs>
        <w:suppressAutoHyphens/>
        <w:spacing w:line="240" w:lineRule="atLeast"/>
        <w:ind w:left="720" w:hanging="720"/>
        <w:rPr>
          <w:rFonts w:ascii="Times New Roman" w:hAnsi="Times New Roman"/>
          <w:sz w:val="24"/>
          <w:szCs w:val="24"/>
        </w:rPr>
      </w:pPr>
    </w:p>
    <w:p w:rsidR="003E2440" w:rsidRPr="00021B93" w:rsidRDefault="00021B93" w:rsidP="00021B93">
      <w:pPr>
        <w:tabs>
          <w:tab w:val="left" w:pos="-720"/>
          <w:tab w:val="left" w:pos="0"/>
        </w:tabs>
        <w:suppressAutoHyphens/>
        <w:spacing w:line="240" w:lineRule="atLeast"/>
        <w:ind w:left="720" w:hanging="720"/>
        <w:rPr>
          <w:rFonts w:ascii="Times New Roman" w:hAnsi="Times New Roman"/>
          <w:sz w:val="24"/>
          <w:szCs w:val="24"/>
        </w:rPr>
      </w:pPr>
      <w:r>
        <w:rPr>
          <w:rFonts w:ascii="Times New Roman" w:hAnsi="Times New Roman"/>
          <w:sz w:val="24"/>
          <w:szCs w:val="24"/>
        </w:rPr>
        <w:tab/>
      </w:r>
      <w:r w:rsidR="003E2440" w:rsidRPr="007D7649">
        <w:rPr>
          <w:rFonts w:ascii="Times New Roman" w:hAnsi="Times New Roman"/>
        </w:rPr>
        <w:t>1.</w:t>
      </w:r>
      <w:r w:rsidR="003E2440" w:rsidRPr="007D7649">
        <w:rPr>
          <w:rFonts w:ascii="Times New Roman" w:hAnsi="Times New Roman"/>
        </w:rPr>
        <w:tab/>
      </w:r>
      <w:r w:rsidR="003E2440" w:rsidRPr="00021B93">
        <w:rPr>
          <w:rFonts w:ascii="Times New Roman" w:hAnsi="Times New Roman"/>
          <w:sz w:val="24"/>
          <w:szCs w:val="24"/>
        </w:rPr>
        <w:t xml:space="preserve">Appeal of a final semester grade </w:t>
      </w:r>
      <w:r>
        <w:rPr>
          <w:rFonts w:ascii="Times New Roman" w:hAnsi="Times New Roman"/>
          <w:sz w:val="24"/>
          <w:szCs w:val="24"/>
        </w:rPr>
        <w:t>from a course on the Laramie or Casper Center campus:</w:t>
      </w:r>
    </w:p>
    <w:p w:rsidR="003E2440" w:rsidRDefault="00021B93" w:rsidP="003E2440">
      <w:pPr>
        <w:tabs>
          <w:tab w:val="left" w:pos="-720"/>
          <w:tab w:val="left" w:pos="0"/>
          <w:tab w:val="left" w:pos="720"/>
        </w:tabs>
        <w:suppressAutoHyphens/>
        <w:spacing w:line="240" w:lineRule="atLeast"/>
        <w:ind w:left="1440" w:hanging="1440"/>
        <w:rPr>
          <w:rFonts w:ascii="Times New Roman" w:hAnsi="Times New Roman"/>
          <w:sz w:val="24"/>
          <w:szCs w:val="24"/>
        </w:rPr>
      </w:pPr>
      <w:r>
        <w:rPr>
          <w:rFonts w:ascii="Times New Roman" w:hAnsi="Times New Roman"/>
          <w:sz w:val="24"/>
          <w:szCs w:val="24"/>
        </w:rPr>
        <w:tab/>
      </w:r>
      <w:r w:rsidR="001478E8">
        <w:rPr>
          <w:rFonts w:ascii="Times New Roman" w:hAnsi="Times New Roman"/>
          <w:sz w:val="24"/>
          <w:szCs w:val="24"/>
        </w:rPr>
        <w:tab/>
      </w:r>
      <w:r>
        <w:rPr>
          <w:rFonts w:ascii="Times New Roman" w:hAnsi="Times New Roman"/>
          <w:sz w:val="24"/>
          <w:szCs w:val="24"/>
        </w:rPr>
        <w:t>a. The student’s appeal in writing (there is not a university form) must be received by the responsible instructor by the 10</w:t>
      </w:r>
      <w:r w:rsidRPr="00021B93">
        <w:rPr>
          <w:rFonts w:ascii="Times New Roman" w:hAnsi="Times New Roman"/>
          <w:sz w:val="24"/>
          <w:szCs w:val="24"/>
          <w:vertAlign w:val="superscript"/>
        </w:rPr>
        <w:t>th</w:t>
      </w:r>
      <w:r>
        <w:rPr>
          <w:rFonts w:ascii="Times New Roman" w:hAnsi="Times New Roman"/>
          <w:sz w:val="24"/>
          <w:szCs w:val="24"/>
        </w:rPr>
        <w:t xml:space="preserve"> class day of the fall or spring semester immediately following the term in which the grade was assigned. The instructor must either respond to the student in writing within 30 calendar days from the beginning of the semester with an explanation of why the grade will not be changed, or complete a Change of Grade form and return it to the registrar within 30 calendar days from the beginning of the semester. If the final grade was issued</w:t>
      </w:r>
      <w:r w:rsidR="001478E8">
        <w:rPr>
          <w:rFonts w:ascii="Times New Roman" w:hAnsi="Times New Roman"/>
          <w:sz w:val="24"/>
          <w:szCs w:val="24"/>
        </w:rPr>
        <w:t xml:space="preserve"> at the end of spring semester, by agreement with the student and the instructor, every effort will be made to accommodate a hearing in the summer.</w:t>
      </w:r>
    </w:p>
    <w:p w:rsidR="001478E8" w:rsidRDefault="001478E8" w:rsidP="003E2440">
      <w:pPr>
        <w:tabs>
          <w:tab w:val="left" w:pos="-720"/>
          <w:tab w:val="left" w:pos="0"/>
          <w:tab w:val="left" w:pos="720"/>
        </w:tabs>
        <w:suppressAutoHyphens/>
        <w:spacing w:line="240" w:lineRule="atLeast"/>
        <w:ind w:left="1440" w:hanging="1440"/>
        <w:rPr>
          <w:rFonts w:ascii="Times New Roman" w:hAnsi="Times New Roman"/>
          <w:sz w:val="24"/>
          <w:szCs w:val="24"/>
        </w:rPr>
      </w:pPr>
      <w:r>
        <w:rPr>
          <w:rFonts w:ascii="Times New Roman" w:hAnsi="Times New Roman"/>
          <w:sz w:val="24"/>
          <w:szCs w:val="24"/>
        </w:rPr>
        <w:tab/>
        <w:t>2.</w:t>
      </w:r>
      <w:r>
        <w:rPr>
          <w:rFonts w:ascii="Times New Roman" w:hAnsi="Times New Roman"/>
          <w:sz w:val="24"/>
          <w:szCs w:val="24"/>
        </w:rPr>
        <w:tab/>
        <w:t>Appeal of a final semester grade from a Flexible Enrollment course or Outreach course:</w:t>
      </w:r>
    </w:p>
    <w:p w:rsidR="001478E8" w:rsidRDefault="001478E8" w:rsidP="003E2440">
      <w:pPr>
        <w:tabs>
          <w:tab w:val="left" w:pos="-720"/>
          <w:tab w:val="left" w:pos="0"/>
          <w:tab w:val="left" w:pos="720"/>
        </w:tabs>
        <w:suppressAutoHyphens/>
        <w:spacing w:line="240" w:lineRule="atLeast"/>
        <w:ind w:left="144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 The student’s appeal in writing (there is not a university form) must be received by the responsible instructor within 25 calendar days after the student received notification of the grade. The instructor must either respond to the student in writing with an explanation of why the grade will not be changed or complete a Change of Grade form and return it to the registrar within 75 calendar days after the grade was recorded by the regist</w:t>
      </w:r>
      <w:r w:rsidR="00BA30AA">
        <w:rPr>
          <w:rFonts w:ascii="Times New Roman" w:hAnsi="Times New Roman"/>
          <w:sz w:val="24"/>
          <w:szCs w:val="24"/>
        </w:rPr>
        <w:t>r</w:t>
      </w:r>
      <w:r>
        <w:rPr>
          <w:rFonts w:ascii="Times New Roman" w:hAnsi="Times New Roman"/>
          <w:sz w:val="24"/>
          <w:szCs w:val="24"/>
        </w:rPr>
        <w:t>ar.</w:t>
      </w:r>
    </w:p>
    <w:p w:rsidR="00BA30AA" w:rsidRDefault="00BA30AA" w:rsidP="003E2440">
      <w:pPr>
        <w:tabs>
          <w:tab w:val="left" w:pos="-720"/>
          <w:tab w:val="left" w:pos="0"/>
          <w:tab w:val="left" w:pos="720"/>
        </w:tabs>
        <w:suppressAutoHyphens/>
        <w:spacing w:line="240" w:lineRule="atLeast"/>
        <w:ind w:left="1440" w:hanging="1440"/>
        <w:rPr>
          <w:rFonts w:ascii="Times New Roman" w:hAnsi="Times New Roman"/>
          <w:sz w:val="24"/>
          <w:szCs w:val="24"/>
        </w:rPr>
      </w:pPr>
      <w:r>
        <w:rPr>
          <w:rFonts w:ascii="Times New Roman" w:hAnsi="Times New Roman"/>
          <w:sz w:val="24"/>
          <w:szCs w:val="24"/>
        </w:rPr>
        <w:tab/>
        <w:t>3.</w:t>
      </w:r>
      <w:r>
        <w:rPr>
          <w:rFonts w:ascii="Times New Roman" w:hAnsi="Times New Roman"/>
          <w:sz w:val="24"/>
          <w:szCs w:val="24"/>
        </w:rPr>
        <w:tab/>
        <w:t>If communication with the responsible instructor is demonstrably impractical, the dead of the department of director of the program concerned shall investigate the case and act upon the change of grade in the instructor’s place. The same limitations in time shall apply. An appeal to the college must be filed with the Appeals Coordinator within 10 class days after receiving the head’s or director’s response.</w:t>
      </w:r>
    </w:p>
    <w:p w:rsidR="00001BD1" w:rsidRDefault="00BA30AA" w:rsidP="003E2440">
      <w:pPr>
        <w:tabs>
          <w:tab w:val="left" w:pos="-720"/>
          <w:tab w:val="left" w:pos="0"/>
          <w:tab w:val="left" w:pos="720"/>
        </w:tabs>
        <w:suppressAutoHyphens/>
        <w:spacing w:line="240" w:lineRule="atLeast"/>
        <w:ind w:left="1440" w:hanging="1440"/>
        <w:rPr>
          <w:rFonts w:ascii="Times New Roman" w:hAnsi="Times New Roman"/>
          <w:sz w:val="24"/>
          <w:szCs w:val="24"/>
        </w:rPr>
      </w:pPr>
      <w:r>
        <w:rPr>
          <w:rFonts w:ascii="Times New Roman" w:hAnsi="Times New Roman"/>
          <w:sz w:val="24"/>
          <w:szCs w:val="24"/>
        </w:rPr>
        <w:tab/>
        <w:t>4.</w:t>
      </w:r>
      <w:r>
        <w:rPr>
          <w:rFonts w:ascii="Times New Roman" w:hAnsi="Times New Roman"/>
          <w:sz w:val="24"/>
          <w:szCs w:val="24"/>
        </w:rPr>
        <w:tab/>
        <w:t xml:space="preserve">Appeal of a grade received during a semester (not a final grade) should be discussed with the instructor and, if appropriate, the department head or program director promptly. An appeal to the college must be filed by the Appeals Coordinator </w:t>
      </w:r>
      <w:r w:rsidR="00434CF4">
        <w:rPr>
          <w:rFonts w:ascii="Times New Roman" w:hAnsi="Times New Roman"/>
          <w:sz w:val="24"/>
          <w:szCs w:val="24"/>
        </w:rPr>
        <w:t>within 10 class days of the dat</w:t>
      </w:r>
      <w:r>
        <w:rPr>
          <w:rFonts w:ascii="Times New Roman" w:hAnsi="Times New Roman"/>
          <w:sz w:val="24"/>
          <w:szCs w:val="24"/>
        </w:rPr>
        <w:t>e that the student was notified about the grade.</w:t>
      </w:r>
    </w:p>
    <w:p w:rsidR="00001BD1" w:rsidRDefault="00001BD1" w:rsidP="003E2440">
      <w:pPr>
        <w:tabs>
          <w:tab w:val="left" w:pos="-720"/>
          <w:tab w:val="left" w:pos="0"/>
          <w:tab w:val="left" w:pos="720"/>
        </w:tabs>
        <w:suppressAutoHyphens/>
        <w:spacing w:line="240" w:lineRule="atLeast"/>
        <w:ind w:left="1440" w:hanging="1440"/>
        <w:rPr>
          <w:rFonts w:ascii="Times New Roman" w:hAnsi="Times New Roman"/>
          <w:sz w:val="24"/>
          <w:szCs w:val="24"/>
        </w:rPr>
      </w:pPr>
      <w:r>
        <w:rPr>
          <w:rFonts w:ascii="Times New Roman" w:hAnsi="Times New Roman"/>
          <w:sz w:val="24"/>
          <w:szCs w:val="24"/>
        </w:rPr>
        <w:tab/>
        <w:t>5.</w:t>
      </w:r>
      <w:r>
        <w:rPr>
          <w:rFonts w:ascii="Times New Roman" w:hAnsi="Times New Roman"/>
          <w:sz w:val="24"/>
          <w:szCs w:val="24"/>
        </w:rPr>
        <w:tab/>
        <w:t>The hearing panel will usually hold a hearing of the case within 30 calendar days of the receipt of the appeal by the Appeals Coordinator. In the case of special circumstances, the panel will hold a hearing as soon as feasible and ordinarily not later than 6 weeks after all parties have received the evidence.</w:t>
      </w:r>
    </w:p>
    <w:p w:rsidR="00BA30AA" w:rsidRPr="00021B93" w:rsidRDefault="00001BD1" w:rsidP="003E2440">
      <w:pPr>
        <w:tabs>
          <w:tab w:val="left" w:pos="-720"/>
          <w:tab w:val="left" w:pos="0"/>
          <w:tab w:val="left" w:pos="720"/>
        </w:tabs>
        <w:suppressAutoHyphens/>
        <w:spacing w:line="240" w:lineRule="atLeast"/>
        <w:ind w:left="1440" w:hanging="1440"/>
        <w:rPr>
          <w:rFonts w:ascii="Times New Roman" w:hAnsi="Times New Roman"/>
          <w:sz w:val="24"/>
          <w:szCs w:val="24"/>
        </w:rPr>
      </w:pPr>
      <w:r>
        <w:rPr>
          <w:rFonts w:ascii="Times New Roman" w:hAnsi="Times New Roman"/>
          <w:sz w:val="24"/>
          <w:szCs w:val="24"/>
        </w:rPr>
        <w:tab/>
        <w:t>6.</w:t>
      </w:r>
      <w:r>
        <w:rPr>
          <w:rFonts w:ascii="Times New Roman" w:hAnsi="Times New Roman"/>
          <w:sz w:val="24"/>
          <w:szCs w:val="24"/>
        </w:rPr>
        <w:tab/>
        <w:t>If the appellant desires to appeal the college decision, he/she must file an appeal with Academic Affairs with 14 calendar days of the receipt of the dean’s notification of the decision.</w:t>
      </w:r>
      <w:r w:rsidR="00BA30AA">
        <w:rPr>
          <w:rFonts w:ascii="Times New Roman" w:hAnsi="Times New Roman"/>
          <w:sz w:val="24"/>
          <w:szCs w:val="24"/>
        </w:rPr>
        <w:t xml:space="preserve"> </w:t>
      </w:r>
    </w:p>
    <w:p w:rsidR="003E2440" w:rsidRPr="007D7649" w:rsidRDefault="003E2440" w:rsidP="003E2440">
      <w:pPr>
        <w:tabs>
          <w:tab w:val="left" w:pos="-720"/>
          <w:tab w:val="left" w:pos="0"/>
          <w:tab w:val="left" w:pos="720"/>
        </w:tabs>
        <w:suppressAutoHyphens/>
        <w:spacing w:line="240" w:lineRule="atLeast"/>
        <w:ind w:left="1440" w:hanging="1440"/>
        <w:rPr>
          <w:rFonts w:ascii="Times New Roman" w:hAnsi="Times New Roman"/>
          <w:sz w:val="24"/>
          <w:szCs w:val="24"/>
        </w:rPr>
      </w:pPr>
      <w:r w:rsidRPr="007D7649">
        <w:rPr>
          <w:rFonts w:ascii="Times New Roman" w:hAnsi="Times New Roman"/>
          <w:sz w:val="24"/>
          <w:szCs w:val="24"/>
        </w:rPr>
        <w:t>.</w:t>
      </w:r>
    </w:p>
    <w:p w:rsidR="003E2440" w:rsidRPr="007D7649" w:rsidRDefault="003E2440" w:rsidP="003E2440">
      <w:pPr>
        <w:tabs>
          <w:tab w:val="left" w:pos="-720"/>
        </w:tabs>
        <w:suppressAutoHyphens/>
        <w:spacing w:line="240" w:lineRule="atLeast"/>
        <w:rPr>
          <w:rFonts w:ascii="Times New Roman" w:hAnsi="Times New Roman"/>
          <w:sz w:val="24"/>
          <w:szCs w:val="24"/>
        </w:rPr>
      </w:pPr>
    </w:p>
    <w:p w:rsidR="003E2440" w:rsidRPr="007D7649" w:rsidRDefault="003E2440" w:rsidP="003E2440">
      <w:pPr>
        <w:tabs>
          <w:tab w:val="left" w:pos="-720"/>
          <w:tab w:val="left" w:pos="0"/>
        </w:tabs>
        <w:suppressAutoHyphens/>
        <w:spacing w:line="240" w:lineRule="atLeast"/>
        <w:ind w:left="720" w:hanging="720"/>
        <w:rPr>
          <w:rFonts w:ascii="Times New Roman" w:hAnsi="Times New Roman"/>
          <w:sz w:val="24"/>
          <w:szCs w:val="24"/>
        </w:rPr>
      </w:pPr>
      <w:r w:rsidRPr="007D7649">
        <w:rPr>
          <w:rFonts w:ascii="Times New Roman" w:hAnsi="Times New Roman"/>
          <w:sz w:val="24"/>
          <w:szCs w:val="24"/>
        </w:rPr>
        <w:t>VIII.</w:t>
      </w:r>
      <w:r w:rsidRPr="007D7649">
        <w:rPr>
          <w:rFonts w:ascii="Times New Roman" w:hAnsi="Times New Roman"/>
          <w:sz w:val="24"/>
          <w:szCs w:val="24"/>
        </w:rPr>
        <w:tab/>
        <w:t>Maintenance of the Appeals Record</w:t>
      </w:r>
    </w:p>
    <w:p w:rsidR="003E2440" w:rsidRPr="007D7649" w:rsidRDefault="003E2440" w:rsidP="003E2440">
      <w:pPr>
        <w:tabs>
          <w:tab w:val="left" w:pos="-720"/>
          <w:tab w:val="left" w:pos="0"/>
          <w:tab w:val="left" w:pos="720"/>
        </w:tabs>
        <w:suppressAutoHyphens/>
        <w:spacing w:line="240" w:lineRule="atLeast"/>
        <w:ind w:left="1440" w:hanging="1440"/>
        <w:rPr>
          <w:rFonts w:ascii="Times New Roman" w:hAnsi="Times New Roman"/>
          <w:sz w:val="24"/>
          <w:szCs w:val="24"/>
        </w:rPr>
      </w:pPr>
      <w:r w:rsidRPr="007D7649">
        <w:rPr>
          <w:rFonts w:ascii="Times New Roman" w:hAnsi="Times New Roman"/>
          <w:sz w:val="24"/>
          <w:szCs w:val="24"/>
        </w:rPr>
        <w:tab/>
        <w:t>1.</w:t>
      </w:r>
      <w:r w:rsidRPr="007D7649">
        <w:rPr>
          <w:rFonts w:ascii="Times New Roman" w:hAnsi="Times New Roman"/>
          <w:sz w:val="24"/>
          <w:szCs w:val="24"/>
        </w:rPr>
        <w:tab/>
        <w:t>A file of the appeal, consisting of the writte</w:t>
      </w:r>
      <w:r w:rsidR="00001BD1">
        <w:rPr>
          <w:rFonts w:ascii="Times New Roman" w:hAnsi="Times New Roman"/>
          <w:sz w:val="24"/>
          <w:szCs w:val="24"/>
        </w:rPr>
        <w:t>n evidence, a brief statement of the hearing panel’s decision, and the dean’s decision will be complied and retained in a locked vault in the Office of the Dean of the College of Arts and Sciences for two years. All other copies of the written evidence shall be destroyed immediately following the hearing</w:t>
      </w:r>
      <w:r w:rsidRPr="007D7649">
        <w:rPr>
          <w:rFonts w:ascii="Times New Roman" w:hAnsi="Times New Roman"/>
          <w:sz w:val="24"/>
          <w:szCs w:val="24"/>
        </w:rPr>
        <w:t>.</w:t>
      </w:r>
    </w:p>
    <w:p w:rsidR="003E2440" w:rsidRPr="007D7649" w:rsidRDefault="003E2440" w:rsidP="003E2440">
      <w:pPr>
        <w:tabs>
          <w:tab w:val="left" w:pos="-720"/>
        </w:tabs>
        <w:suppressAutoHyphens/>
        <w:spacing w:line="240" w:lineRule="atLeast"/>
        <w:jc w:val="right"/>
        <w:rPr>
          <w:rFonts w:ascii="Times New Roman" w:hAnsi="Times New Roman"/>
          <w:sz w:val="24"/>
          <w:szCs w:val="24"/>
        </w:rPr>
      </w:pPr>
    </w:p>
    <w:p w:rsidR="003E2440" w:rsidRPr="007D7649" w:rsidRDefault="003E2440" w:rsidP="003E2440">
      <w:pPr>
        <w:tabs>
          <w:tab w:val="left" w:pos="-720"/>
        </w:tabs>
        <w:suppressAutoHyphens/>
        <w:spacing w:line="240" w:lineRule="atLeast"/>
        <w:jc w:val="right"/>
        <w:rPr>
          <w:rFonts w:ascii="Times New Roman" w:hAnsi="Times New Roman"/>
          <w:sz w:val="24"/>
          <w:szCs w:val="24"/>
        </w:rPr>
      </w:pPr>
    </w:p>
    <w:p w:rsidR="003E2440" w:rsidRPr="007D7649" w:rsidRDefault="00001BD1" w:rsidP="00001BD1">
      <w:pPr>
        <w:tabs>
          <w:tab w:val="left" w:pos="-720"/>
        </w:tabs>
        <w:suppressAutoHyphens/>
        <w:spacing w:line="240" w:lineRule="atLeast"/>
        <w:rPr>
          <w:rFonts w:ascii="Times New Roman" w:hAnsi="Times New Roman"/>
          <w:sz w:val="24"/>
          <w:szCs w:val="24"/>
        </w:rPr>
      </w:pPr>
      <w:r>
        <w:rPr>
          <w:rFonts w:ascii="Times New Roman" w:hAnsi="Times New Roman"/>
          <w:sz w:val="24"/>
          <w:szCs w:val="24"/>
        </w:rPr>
        <w:t>February 2014</w:t>
      </w:r>
    </w:p>
    <w:p w:rsidR="00AD2E88" w:rsidRPr="007D7649" w:rsidRDefault="003E2440" w:rsidP="003E2440">
      <w:pPr>
        <w:rPr>
          <w:rFonts w:ascii="Times New Roman" w:hAnsi="Times New Roman"/>
        </w:rPr>
      </w:pPr>
      <w:r w:rsidRPr="007D7649">
        <w:rPr>
          <w:rFonts w:ascii="Times New Roman" w:hAnsi="Times New Roman"/>
          <w:sz w:val="24"/>
          <w:szCs w:val="24"/>
        </w:rPr>
        <w:tab/>
      </w:r>
    </w:p>
    <w:sectPr w:rsidR="00AD2E88" w:rsidRPr="007D7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0183"/>
    <w:multiLevelType w:val="hybridMultilevel"/>
    <w:tmpl w:val="4FF28E5E"/>
    <w:lvl w:ilvl="0" w:tplc="A0A6A43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415245D"/>
    <w:multiLevelType w:val="hybridMultilevel"/>
    <w:tmpl w:val="72C2FA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8AB44FC"/>
    <w:multiLevelType w:val="hybridMultilevel"/>
    <w:tmpl w:val="6832C88C"/>
    <w:lvl w:ilvl="0" w:tplc="85EE7470">
      <w:start w:val="4"/>
      <w:numFmt w:val="lowerLetter"/>
      <w:lvlText w:val="%1."/>
      <w:lvlJc w:val="left"/>
      <w:pPr>
        <w:tabs>
          <w:tab w:val="num" w:pos="2160"/>
        </w:tabs>
        <w:ind w:left="2160" w:hanging="720"/>
      </w:pPr>
      <w:rPr>
        <w:rFonts w:hint="default"/>
      </w:rPr>
    </w:lvl>
    <w:lvl w:ilvl="1" w:tplc="1D943F68">
      <w:start w:val="2"/>
      <w:numFmt w:val="upp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40"/>
    <w:rsid w:val="00001BD1"/>
    <w:rsid w:val="00021B93"/>
    <w:rsid w:val="000F1850"/>
    <w:rsid w:val="001478E8"/>
    <w:rsid w:val="00291364"/>
    <w:rsid w:val="002B35D9"/>
    <w:rsid w:val="003E2440"/>
    <w:rsid w:val="00427A0A"/>
    <w:rsid w:val="00434CF4"/>
    <w:rsid w:val="004605E3"/>
    <w:rsid w:val="0057257C"/>
    <w:rsid w:val="005906E5"/>
    <w:rsid w:val="007D7649"/>
    <w:rsid w:val="00877450"/>
    <w:rsid w:val="009E0EC8"/>
    <w:rsid w:val="00AE5CD5"/>
    <w:rsid w:val="00AF53A0"/>
    <w:rsid w:val="00BA30AA"/>
    <w:rsid w:val="00CA335A"/>
    <w:rsid w:val="00CA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D4E89-D1AE-49DE-BABD-2E460611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440"/>
    <w:pPr>
      <w:widowControl w:val="0"/>
      <w:autoSpaceDE w:val="0"/>
      <w:autoSpaceDN w:val="0"/>
      <w:adjustRightInd w:val="0"/>
      <w:spacing w:after="0" w:line="240" w:lineRule="auto"/>
    </w:pPr>
    <w:rPr>
      <w:rFonts w:ascii="CG Times" w:eastAsia="Times New Roman" w:hAnsi="CG Times" w:cs="Times New Roman"/>
      <w:sz w:val="20"/>
      <w:szCs w:val="20"/>
    </w:rPr>
  </w:style>
  <w:style w:type="paragraph" w:styleId="Heading1">
    <w:name w:val="heading 1"/>
    <w:basedOn w:val="Normal"/>
    <w:next w:val="Normal"/>
    <w:link w:val="Heading1Char"/>
    <w:qFormat/>
    <w:rsid w:val="003E2440"/>
    <w:pPr>
      <w:keepNext/>
      <w:tabs>
        <w:tab w:val="left" w:pos="-720"/>
        <w:tab w:val="left" w:pos="0"/>
        <w:tab w:val="left" w:pos="720"/>
        <w:tab w:val="left" w:pos="1440"/>
      </w:tabs>
      <w:suppressAutoHyphens/>
      <w:spacing w:line="240" w:lineRule="atLeast"/>
      <w:ind w:left="2160" w:hanging="216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440"/>
    <w:rPr>
      <w:rFonts w:ascii="CG Times" w:eastAsia="Times New Roman" w:hAnsi="CG Times" w:cs="Times New Roman"/>
      <w:sz w:val="24"/>
      <w:szCs w:val="24"/>
    </w:rPr>
  </w:style>
  <w:style w:type="paragraph" w:styleId="NormalWeb">
    <w:name w:val="Normal (Web)"/>
    <w:basedOn w:val="Normal"/>
    <w:semiHidden/>
    <w:rsid w:val="003E2440"/>
    <w:pPr>
      <w:widowControl/>
      <w:autoSpaceDE/>
      <w:autoSpaceDN/>
      <w:adjustRightInd/>
      <w:spacing w:before="100" w:beforeAutospacing="1" w:after="100" w:afterAutospacing="1"/>
    </w:pPr>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1923</Words>
  <Characters>10965</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Marie Waggener</dc:creator>
  <cp:keywords/>
  <dc:description/>
  <cp:lastModifiedBy>Sharon Lynn Brown</cp:lastModifiedBy>
  <cp:revision>2</cp:revision>
  <dcterms:created xsi:type="dcterms:W3CDTF">2016-01-26T20:21:00Z</dcterms:created>
  <dcterms:modified xsi:type="dcterms:W3CDTF">2016-01-26T20:21:00Z</dcterms:modified>
</cp:coreProperties>
</file>