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C601" w14:textId="77777777" w:rsidR="00EE5764" w:rsidRDefault="00181B7C">
      <w:bookmarkStart w:id="0" w:name="_GoBack"/>
      <w:bookmarkEnd w:id="0"/>
      <w:r w:rsidRPr="00AE2F39">
        <w:rPr>
          <w:b/>
        </w:rPr>
        <w:t>Title:</w:t>
      </w:r>
      <w:r>
        <w:t xml:space="preserve"> Surface area to Volume activity</w:t>
      </w:r>
    </w:p>
    <w:p w14:paraId="2F930C66" w14:textId="77777777" w:rsidR="00181B7C" w:rsidRDefault="00181B7C">
      <w:r w:rsidRPr="00AE2F39">
        <w:rPr>
          <w:b/>
        </w:rPr>
        <w:t>Description:</w:t>
      </w:r>
      <w:r>
        <w:t xml:space="preserve"> This activity demonstrates the relationship between sphere surface area and volume using </w:t>
      </w:r>
      <w:proofErr w:type="gramStart"/>
      <w:r>
        <w:t>ping pong</w:t>
      </w:r>
      <w:proofErr w:type="gramEnd"/>
      <w:r>
        <w:t xml:space="preserve"> balls, tennis balls, containers, calipers, and data tables made in Microsoft Excel. The effects of the surface area to volume ratio on filling space and reactivity are also discussed.</w:t>
      </w:r>
    </w:p>
    <w:p w14:paraId="374F7E98" w14:textId="77777777" w:rsidR="00181B7C" w:rsidRDefault="00181B7C">
      <w:r w:rsidRPr="00AE2F39">
        <w:rPr>
          <w:b/>
        </w:rPr>
        <w:t>Audience:</w:t>
      </w:r>
      <w:r>
        <w:t xml:space="preserve"> Grades 7-12, chemistry or physical sciences class</w:t>
      </w:r>
    </w:p>
    <w:p w14:paraId="7FB86961" w14:textId="77777777" w:rsidR="00181B7C" w:rsidRDefault="00181B7C">
      <w:r>
        <w:t>Background information: Formulas for sphere surface area and volume, familiarity with Microsoft Excel, unit conversions, and general understanding of reaction dynamics of surface-solvent chemistry</w:t>
      </w:r>
    </w:p>
    <w:p w14:paraId="60AF981C" w14:textId="77777777" w:rsidR="00181B7C" w:rsidRDefault="00181B7C">
      <w:r w:rsidRPr="00AE2F39">
        <w:rPr>
          <w:b/>
        </w:rPr>
        <w:t>Concepts Taught:</w:t>
      </w:r>
      <w:r>
        <w:t xml:space="preserve"> As sphere radius decreases, the surface area to volume ratio increases. Because c</w:t>
      </w:r>
      <w:r w:rsidR="0088695B">
        <w:t>hemical reactions between a solid</w:t>
      </w:r>
      <w:r>
        <w:t xml:space="preserve"> and </w:t>
      </w:r>
      <w:r w:rsidR="0088695B">
        <w:t>a liquid</w:t>
      </w:r>
      <w:r>
        <w:t xml:space="preserve"> occur only at the surface of th</w:t>
      </w:r>
      <w:r w:rsidR="0088695B">
        <w:t>e solid</w:t>
      </w:r>
      <w:r>
        <w:t>, reactivity of materials increases as particle size decreases.</w:t>
      </w:r>
    </w:p>
    <w:p w14:paraId="4B6B5D56" w14:textId="77777777" w:rsidR="00181B7C" w:rsidRPr="00AE2F39" w:rsidRDefault="00181B7C">
      <w:pPr>
        <w:rPr>
          <w:b/>
        </w:rPr>
      </w:pPr>
      <w:r w:rsidRPr="00AE2F39">
        <w:rPr>
          <w:b/>
        </w:rPr>
        <w:t xml:space="preserve">Vocabulary: </w:t>
      </w:r>
    </w:p>
    <w:p w14:paraId="70E88D0C" w14:textId="77777777" w:rsidR="00181B7C" w:rsidRDefault="00181B7C">
      <w:r w:rsidRPr="0088695B">
        <w:rPr>
          <w:u w:val="single"/>
        </w:rPr>
        <w:t>Surface area</w:t>
      </w:r>
      <w:r>
        <w:t xml:space="preserve"> is a measure of how much exposed area a solid object has, measured in squared units. </w:t>
      </w:r>
    </w:p>
    <w:p w14:paraId="2477F947" w14:textId="77777777" w:rsidR="00181B7C" w:rsidRDefault="00181B7C">
      <w:r w:rsidRPr="0088695B">
        <w:rPr>
          <w:u w:val="single"/>
        </w:rPr>
        <w:t>Volume</w:t>
      </w:r>
      <w:r>
        <w:t xml:space="preserve"> is </w:t>
      </w:r>
      <w:r w:rsidR="0088695B">
        <w:t>the quantity of 3-dimensional space enclosed by a shape.</w:t>
      </w:r>
    </w:p>
    <w:p w14:paraId="29A2CC45" w14:textId="77777777" w:rsidR="0088695B" w:rsidRDefault="0088695B">
      <w:r w:rsidRPr="0088695B">
        <w:rPr>
          <w:u w:val="single"/>
        </w:rPr>
        <w:t>Chemical reactivity</w:t>
      </w:r>
      <w:r>
        <w:t xml:space="preserve"> of a substance in a chemical reaction depends on my factors, including particle size.</w:t>
      </w:r>
    </w:p>
    <w:p w14:paraId="658344BC" w14:textId="77777777" w:rsidR="0088695B" w:rsidRPr="00AE2F39" w:rsidRDefault="0088695B">
      <w:pPr>
        <w:rPr>
          <w:b/>
        </w:rPr>
      </w:pPr>
      <w:r w:rsidRPr="00AE2F39">
        <w:rPr>
          <w:b/>
        </w:rPr>
        <w:t>Materials:</w:t>
      </w:r>
    </w:p>
    <w:p w14:paraId="77F0E00C" w14:textId="77777777" w:rsidR="0088695B" w:rsidRDefault="0088695B">
      <w:r>
        <w:t>50 ping pong balls</w:t>
      </w:r>
    </w:p>
    <w:p w14:paraId="6ED020F2" w14:textId="77777777" w:rsidR="0088695B" w:rsidRDefault="0088695B">
      <w:r>
        <w:t>15 tennis balls</w:t>
      </w:r>
    </w:p>
    <w:p w14:paraId="418CD608" w14:textId="77777777" w:rsidR="00AE2F39" w:rsidRDefault="00AE2F39" w:rsidP="00AE2F39">
      <w:r>
        <w:t>Calipers</w:t>
      </w:r>
    </w:p>
    <w:p w14:paraId="52FBBCF5" w14:textId="77777777" w:rsidR="0088695B" w:rsidRDefault="0088695B">
      <w:r>
        <w:t>Plastic containers, lids</w:t>
      </w:r>
    </w:p>
    <w:p w14:paraId="1E8CEADB" w14:textId="77777777" w:rsidR="0088695B" w:rsidRDefault="0088695B">
      <w:r>
        <w:t>Microsoft Excel</w:t>
      </w:r>
    </w:p>
    <w:p w14:paraId="1F1AA3F6" w14:textId="77777777" w:rsidR="00AE2F39" w:rsidRDefault="00AE2F39">
      <w:r w:rsidRPr="00AE2F39">
        <w:rPr>
          <w:b/>
        </w:rPr>
        <w:t>Conclusion:</w:t>
      </w:r>
      <w:r>
        <w:t xml:space="preserve"> This activity reinforces concepts of unit conversion, the ratio of sphere surface area to volume, chemical reactivity of a solid in a liquid, particle </w:t>
      </w:r>
      <w:proofErr w:type="gramStart"/>
      <w:r>
        <w:t>space-filling</w:t>
      </w:r>
      <w:proofErr w:type="gramEnd"/>
      <w:r>
        <w:t xml:space="preserve">, and data calculation and plotting using computer spreadsheet software. </w:t>
      </w:r>
    </w:p>
    <w:p w14:paraId="5C10C405" w14:textId="77777777" w:rsidR="00F01943" w:rsidRDefault="00F01943"/>
    <w:p w14:paraId="0A3CE1BD" w14:textId="77777777" w:rsidR="00F01943" w:rsidRDefault="00F01943" w:rsidP="00F01943">
      <w:pPr>
        <w:jc w:val="right"/>
        <w:rPr>
          <w:rFonts w:eastAsiaTheme="minorEastAsia"/>
          <w:sz w:val="24"/>
        </w:rPr>
      </w:pPr>
    </w:p>
    <w:p w14:paraId="5CACD50B" w14:textId="77777777" w:rsidR="00F01943" w:rsidRDefault="00F01943" w:rsidP="00F01943">
      <w:pPr>
        <w:jc w:val="right"/>
        <w:rPr>
          <w:rFonts w:eastAsiaTheme="minorEastAsia"/>
          <w:sz w:val="24"/>
        </w:rPr>
      </w:pPr>
    </w:p>
    <w:p w14:paraId="6D75E87A" w14:textId="77777777" w:rsidR="00F01943" w:rsidRDefault="00F01943" w:rsidP="00F01943">
      <w:pPr>
        <w:jc w:val="right"/>
        <w:rPr>
          <w:rFonts w:eastAsiaTheme="minorEastAsia"/>
          <w:sz w:val="24"/>
        </w:rPr>
      </w:pPr>
    </w:p>
    <w:p w14:paraId="5F647639" w14:textId="77777777" w:rsidR="00F01943" w:rsidRDefault="00F01943" w:rsidP="00F01943">
      <w:pPr>
        <w:jc w:val="center"/>
        <w:rPr>
          <w:rFonts w:eastAsiaTheme="minorEastAsia"/>
          <w:sz w:val="24"/>
        </w:rPr>
      </w:pPr>
    </w:p>
    <w:p w14:paraId="2C1843BF" w14:textId="77777777" w:rsidR="00F01943" w:rsidRPr="003C42E1" w:rsidRDefault="00F01943" w:rsidP="00F01943">
      <w:pPr>
        <w:jc w:val="center"/>
        <w:rPr>
          <w:rFonts w:eastAsiaTheme="minorEastAsia"/>
          <w:b/>
          <w:sz w:val="24"/>
          <w:u w:val="single"/>
        </w:rPr>
      </w:pPr>
      <w:r w:rsidRPr="003C42E1">
        <w:rPr>
          <w:rFonts w:eastAsiaTheme="minorEastAsia"/>
          <w:b/>
          <w:sz w:val="24"/>
          <w:u w:val="single"/>
        </w:rPr>
        <w:lastRenderedPageBreak/>
        <w:t>Sphere Surface Area and Volume Exercise - October 25, 2011</w:t>
      </w:r>
    </w:p>
    <w:p w14:paraId="39EBC476" w14:textId="77777777" w:rsidR="00F01943" w:rsidRPr="003C42E1" w:rsidRDefault="00F01943" w:rsidP="00F01943">
      <w:pPr>
        <w:rPr>
          <w:rFonts w:eastAsiaTheme="minorEastAsia"/>
          <w:sz w:val="24"/>
        </w:rPr>
      </w:pPr>
      <w:r w:rsidRPr="003C42E1">
        <w:rPr>
          <w:rFonts w:eastAsiaTheme="minorEastAsia"/>
          <w:sz w:val="24"/>
        </w:rPr>
        <w:t xml:space="preserve">It may come as a surprise to find that a sphere’s surface area-to-volume ratio does not remain constant as the size of the sphere changes. Today, we will investigate this trend as sphere radius is varied using two different approaches: </w:t>
      </w:r>
    </w:p>
    <w:p w14:paraId="24DCC70C" w14:textId="77777777" w:rsidR="00F01943" w:rsidRPr="003C42E1" w:rsidRDefault="00F01943" w:rsidP="00F01943">
      <w:pPr>
        <w:rPr>
          <w:rFonts w:eastAsiaTheme="minorEastAsia"/>
          <w:sz w:val="24"/>
        </w:rPr>
      </w:pPr>
      <w:r w:rsidRPr="003C42E1">
        <w:rPr>
          <w:rFonts w:eastAsiaTheme="minorEastAsia"/>
          <w:sz w:val="24"/>
        </w:rPr>
        <w:t>1) Direct measurement and comparison of different size spheres.</w:t>
      </w:r>
    </w:p>
    <w:p w14:paraId="44CCEB94" w14:textId="77777777" w:rsidR="00F01943" w:rsidRPr="003C42E1" w:rsidRDefault="00F01943" w:rsidP="00F01943">
      <w:pPr>
        <w:rPr>
          <w:rFonts w:eastAsiaTheme="minorEastAsia"/>
          <w:sz w:val="24"/>
        </w:rPr>
      </w:pPr>
      <w:r w:rsidRPr="003C42E1">
        <w:rPr>
          <w:rFonts w:eastAsiaTheme="minorEastAsia"/>
          <w:sz w:val="24"/>
        </w:rPr>
        <w:t xml:space="preserve">2) Excel plots of parameters with </w:t>
      </w:r>
      <w:r>
        <w:rPr>
          <w:rFonts w:eastAsiaTheme="minorEastAsia"/>
          <w:sz w:val="24"/>
        </w:rPr>
        <w:t xml:space="preserve">varying </w:t>
      </w:r>
      <w:r w:rsidRPr="003C42E1">
        <w:rPr>
          <w:rFonts w:eastAsiaTheme="minorEastAsia"/>
          <w:sz w:val="24"/>
        </w:rPr>
        <w:t>sphere radius.</w:t>
      </w:r>
    </w:p>
    <w:p w14:paraId="04766CE7" w14:textId="77777777" w:rsidR="00F01943" w:rsidRPr="003C42E1" w:rsidRDefault="00F01943" w:rsidP="00F01943">
      <w:pPr>
        <w:rPr>
          <w:rFonts w:eastAsiaTheme="minorEastAsia"/>
          <w:sz w:val="24"/>
        </w:rPr>
      </w:pPr>
      <w:r w:rsidRPr="003C42E1">
        <w:rPr>
          <w:rFonts w:eastAsiaTheme="minorEastAsia"/>
          <w:sz w:val="24"/>
        </w:rPr>
        <w:t xml:space="preserve">Here are the formulas for sphere surface area and volume, where r is radius: </w:t>
      </w:r>
    </w:p>
    <w:p w14:paraId="4E3C8F1E" w14:textId="77777777" w:rsidR="00F01943" w:rsidRDefault="00AC11A4" w:rsidP="00F01943">
      <w:pPr>
        <w:jc w:val="center"/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S.A.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sphere</m:t>
            </m:r>
          </m:sub>
        </m:sSub>
        <m:r>
          <w:rPr>
            <w:rFonts w:ascii="Cambria Math" w:eastAsiaTheme="minorEastAsia" w:hAnsi="Cambria Math"/>
            <w:sz w:val="28"/>
          </w:rPr>
          <m:t>=4π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="00F01943" w:rsidRPr="00093BB5">
        <w:rPr>
          <w:rFonts w:eastAsiaTheme="minorEastAsia"/>
          <w:sz w:val="28"/>
        </w:rPr>
        <w:t xml:space="preserve"> </w:t>
      </w:r>
      <w:r w:rsidR="00F01943" w:rsidRPr="00093BB5">
        <w:rPr>
          <w:rFonts w:eastAsiaTheme="minorEastAsia"/>
          <w:sz w:val="28"/>
        </w:rPr>
        <w:tab/>
      </w:r>
      <w:r w:rsidR="00F01943" w:rsidRPr="00093BB5">
        <w:rPr>
          <w:rFonts w:eastAsiaTheme="minorEastAsia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sphere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044B4A65" w14:textId="77777777" w:rsidR="00F01943" w:rsidRDefault="00F01943" w:rsidP="00F01943"/>
    <w:p w14:paraId="5771A5A9" w14:textId="77777777" w:rsidR="00F01943" w:rsidRPr="00F82F08" w:rsidRDefault="00F01943" w:rsidP="00F01943">
      <w:pPr>
        <w:spacing w:after="0"/>
        <w:rPr>
          <w:rFonts w:cs="Times New Roman"/>
          <w:b/>
          <w:sz w:val="24"/>
          <w:szCs w:val="24"/>
          <w:u w:val="single"/>
        </w:rPr>
      </w:pPr>
      <w:r w:rsidRPr="00F82F08">
        <w:rPr>
          <w:rFonts w:cs="Times New Roman"/>
          <w:b/>
          <w:sz w:val="24"/>
          <w:szCs w:val="24"/>
          <w:u w:val="single"/>
        </w:rPr>
        <w:t>SA</w:t>
      </w:r>
      <w:r>
        <w:rPr>
          <w:rFonts w:cs="Times New Roman"/>
          <w:b/>
          <w:sz w:val="24"/>
          <w:szCs w:val="24"/>
          <w:u w:val="single"/>
        </w:rPr>
        <w:t>/</w:t>
      </w:r>
      <w:r w:rsidRPr="00F82F08">
        <w:rPr>
          <w:rFonts w:cs="Times New Roman"/>
          <w:b/>
          <w:sz w:val="24"/>
          <w:szCs w:val="24"/>
          <w:u w:val="single"/>
        </w:rPr>
        <w:t>V Activity</w:t>
      </w:r>
      <w:r>
        <w:rPr>
          <w:rFonts w:cs="Times New Roman"/>
          <w:b/>
          <w:sz w:val="24"/>
          <w:szCs w:val="24"/>
          <w:u w:val="single"/>
        </w:rPr>
        <w:t xml:space="preserve"> Part 1:</w:t>
      </w:r>
    </w:p>
    <w:p w14:paraId="3DED1B3D" w14:textId="77777777" w:rsidR="00F01943" w:rsidRPr="00F82F08" w:rsidRDefault="00F01943" w:rsidP="00F01943">
      <w:pPr>
        <w:spacing w:after="0"/>
        <w:rPr>
          <w:rFonts w:cs="Times New Roman"/>
          <w:sz w:val="24"/>
          <w:szCs w:val="24"/>
        </w:rPr>
      </w:pPr>
    </w:p>
    <w:p w14:paraId="4C3ABAA4" w14:textId="77777777" w:rsidR="00F01943" w:rsidRPr="00F82F08" w:rsidRDefault="00F01943" w:rsidP="00F01943">
      <w:pPr>
        <w:spacing w:after="0"/>
        <w:ind w:left="810" w:hanging="810"/>
        <w:rPr>
          <w:rFonts w:cs="Times New Roman"/>
          <w:sz w:val="24"/>
          <w:szCs w:val="24"/>
        </w:rPr>
      </w:pPr>
      <w:r w:rsidRPr="00F82F08">
        <w:rPr>
          <w:rFonts w:cs="Times New Roman"/>
          <w:b/>
          <w:sz w:val="24"/>
          <w:szCs w:val="24"/>
          <w:u w:val="single"/>
        </w:rPr>
        <w:t>Step 1:</w:t>
      </w:r>
      <w:r w:rsidRPr="00F82F08">
        <w:rPr>
          <w:rFonts w:cs="Times New Roman"/>
          <w:sz w:val="24"/>
          <w:szCs w:val="24"/>
        </w:rPr>
        <w:t xml:space="preserve">  </w:t>
      </w:r>
    </w:p>
    <w:p w14:paraId="04170A5C" w14:textId="77777777" w:rsidR="00F01943" w:rsidRPr="00F82F08" w:rsidRDefault="00F01943" w:rsidP="00F01943">
      <w:pPr>
        <w:spacing w:after="0"/>
        <w:ind w:left="810" w:hanging="810"/>
        <w:rPr>
          <w:rFonts w:cs="Times New Roman"/>
          <w:sz w:val="24"/>
          <w:szCs w:val="24"/>
        </w:rPr>
      </w:pPr>
    </w:p>
    <w:p w14:paraId="02F52AAA" w14:textId="77777777" w:rsidR="00F01943" w:rsidRPr="002B261D" w:rsidRDefault="00F01943" w:rsidP="00F0194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Record the volume of the plastic container in cm</w:t>
      </w:r>
      <w:r w:rsidRPr="00F82F08">
        <w:rPr>
          <w:rFonts w:cs="Times New Roman"/>
          <w:sz w:val="24"/>
          <w:szCs w:val="24"/>
          <w:vertAlign w:val="superscript"/>
        </w:rPr>
        <w:t>3</w:t>
      </w:r>
      <w:r w:rsidRPr="00F82F08">
        <w:rPr>
          <w:rFonts w:cs="Times New Roman"/>
          <w:sz w:val="24"/>
          <w:szCs w:val="24"/>
        </w:rPr>
        <w:t>.</w:t>
      </w:r>
    </w:p>
    <w:p w14:paraId="12727AED" w14:textId="77777777" w:rsidR="00F01943" w:rsidRPr="00F82F08" w:rsidRDefault="00F01943" w:rsidP="00F01943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CE28E4C" w14:textId="77777777" w:rsidR="00F01943" w:rsidRPr="00F82F08" w:rsidRDefault="00F01943" w:rsidP="00F01943">
      <w:pPr>
        <w:spacing w:after="0"/>
        <w:jc w:val="center"/>
        <w:rPr>
          <w:rFonts w:cs="Times New Roman"/>
          <w:b/>
          <w:sz w:val="24"/>
          <w:szCs w:val="24"/>
          <w:vertAlign w:val="superscript"/>
        </w:rPr>
      </w:pPr>
      <w:r w:rsidRPr="00F82F08">
        <w:rPr>
          <w:rFonts w:cs="Times New Roman"/>
          <w:b/>
          <w:sz w:val="24"/>
          <w:szCs w:val="24"/>
        </w:rPr>
        <w:t>Volume</w:t>
      </w:r>
      <w:proofErr w:type="gramStart"/>
      <w:r w:rsidRPr="00F82F08">
        <w:rPr>
          <w:rFonts w:cs="Times New Roman"/>
          <w:b/>
          <w:sz w:val="24"/>
          <w:szCs w:val="24"/>
        </w:rPr>
        <w:t>:_</w:t>
      </w:r>
      <w:proofErr w:type="gramEnd"/>
      <w:r w:rsidRPr="00F82F08">
        <w:rPr>
          <w:rFonts w:cs="Times New Roman"/>
          <w:b/>
          <w:sz w:val="24"/>
          <w:szCs w:val="24"/>
        </w:rPr>
        <w:t>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2A79CCEE" w14:textId="77777777" w:rsidR="00F01943" w:rsidRPr="00F82F08" w:rsidRDefault="00F01943" w:rsidP="00F01943">
      <w:pPr>
        <w:spacing w:after="0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1DB79FB4" w14:textId="77777777" w:rsidR="00F01943" w:rsidRPr="00F82F08" w:rsidRDefault="00F01943" w:rsidP="00F01943">
      <w:pPr>
        <w:spacing w:after="0"/>
        <w:rPr>
          <w:rFonts w:cs="Times New Roman"/>
          <w:b/>
          <w:sz w:val="24"/>
          <w:szCs w:val="24"/>
          <w:vertAlign w:val="superscript"/>
        </w:rPr>
      </w:pPr>
      <w:r w:rsidRPr="00F82F08">
        <w:rPr>
          <w:rFonts w:cs="Times New Roman"/>
          <w:b/>
          <w:sz w:val="24"/>
          <w:szCs w:val="24"/>
          <w:u w:val="single"/>
        </w:rPr>
        <w:t>Step 2:</w:t>
      </w:r>
      <w:r w:rsidRPr="00F82F08">
        <w:rPr>
          <w:rFonts w:cs="Times New Roman"/>
          <w:sz w:val="24"/>
          <w:szCs w:val="24"/>
        </w:rPr>
        <w:t xml:space="preserve">  </w:t>
      </w:r>
    </w:p>
    <w:p w14:paraId="28767CAE" w14:textId="77777777" w:rsidR="00F01943" w:rsidRPr="00F82F08" w:rsidRDefault="00F01943" w:rsidP="00F01943">
      <w:pPr>
        <w:tabs>
          <w:tab w:val="left" w:pos="1170"/>
        </w:tabs>
        <w:spacing w:after="0"/>
        <w:ind w:left="810" w:hanging="810"/>
        <w:rPr>
          <w:rFonts w:cs="Times New Roman"/>
          <w:sz w:val="24"/>
          <w:szCs w:val="24"/>
        </w:rPr>
      </w:pPr>
    </w:p>
    <w:p w14:paraId="6499F334" w14:textId="77777777" w:rsidR="00F01943" w:rsidRPr="00F82F08" w:rsidRDefault="00F01943" w:rsidP="00F0194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Fill the container with as many tennis balls as you can without any of the tennis balls sticking out of the top of the box.</w:t>
      </w:r>
    </w:p>
    <w:p w14:paraId="0114037C" w14:textId="77777777" w:rsidR="00F01943" w:rsidRPr="00F82F08" w:rsidRDefault="00F01943" w:rsidP="00F0194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Measure the diameter of one of the tennis balls.</w:t>
      </w:r>
    </w:p>
    <w:p w14:paraId="77D66D9B" w14:textId="77777777" w:rsidR="00F01943" w:rsidRPr="00F82F08" w:rsidRDefault="00F01943" w:rsidP="00F0194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Calculate the surface area and volume of the tennis ball and multiply by the total   number of tennis balls in the container.</w:t>
      </w:r>
    </w:p>
    <w:p w14:paraId="7837D109" w14:textId="77777777" w:rsidR="00F01943" w:rsidRPr="00F82F08" w:rsidRDefault="00F01943" w:rsidP="00F0194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Calculate the SA</w:t>
      </w:r>
      <w:proofErr w:type="gramStart"/>
      <w:r w:rsidRPr="00F82F08">
        <w:rPr>
          <w:rFonts w:cs="Times New Roman"/>
          <w:sz w:val="24"/>
          <w:szCs w:val="24"/>
        </w:rPr>
        <w:t>:V</w:t>
      </w:r>
      <w:proofErr w:type="gramEnd"/>
      <w:r w:rsidRPr="00F82F08">
        <w:rPr>
          <w:rFonts w:cs="Times New Roman"/>
          <w:sz w:val="24"/>
          <w:szCs w:val="24"/>
        </w:rPr>
        <w:t xml:space="preserve"> by dividing the total surface area by the total volume.</w:t>
      </w:r>
    </w:p>
    <w:p w14:paraId="105B4A12" w14:textId="77777777" w:rsidR="00F01943" w:rsidRPr="00F82F08" w:rsidRDefault="00F01943" w:rsidP="00F0194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F82F08">
        <w:rPr>
          <w:rFonts w:cs="Times New Roman"/>
          <w:sz w:val="24"/>
          <w:szCs w:val="24"/>
        </w:rPr>
        <w:t>Calculate the “wasted” volume by subtracting the total volume from the volume of the plastic container that was calculated in step 1.</w:t>
      </w:r>
    </w:p>
    <w:p w14:paraId="19355B80" w14:textId="77777777" w:rsidR="00F01943" w:rsidRPr="00F82F08" w:rsidRDefault="00F01943" w:rsidP="00F0194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F03F180" w14:textId="77777777" w:rsidR="00F01943" w:rsidRPr="00F82F08" w:rsidRDefault="00F01943" w:rsidP="00F0194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5549796" w14:textId="77777777" w:rsidR="00F01943" w:rsidRPr="00F82F08" w:rsidRDefault="00F01943" w:rsidP="00F01943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F82F08">
        <w:rPr>
          <w:rFonts w:cs="Times New Roman"/>
          <w:b/>
          <w:sz w:val="24"/>
          <w:szCs w:val="24"/>
        </w:rPr>
        <w:t>Diameter</w:t>
      </w:r>
      <w:proofErr w:type="gramStart"/>
      <w:r w:rsidRPr="00F82F08">
        <w:rPr>
          <w:rFonts w:cs="Times New Roman"/>
          <w:b/>
          <w:sz w:val="24"/>
          <w:szCs w:val="24"/>
        </w:rPr>
        <w:t>:_</w:t>
      </w:r>
      <w:proofErr w:type="gramEnd"/>
      <w:r w:rsidRPr="00F82F08">
        <w:rPr>
          <w:rFonts w:cs="Times New Roman"/>
          <w:b/>
          <w:sz w:val="24"/>
          <w:szCs w:val="24"/>
        </w:rPr>
        <w:t>____cm</w:t>
      </w:r>
      <w:proofErr w:type="spellEnd"/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Surface Area:_____cm</w:t>
      </w:r>
      <w:r w:rsidRPr="00F82F08">
        <w:rPr>
          <w:rFonts w:cs="Times New Roman"/>
          <w:b/>
          <w:sz w:val="24"/>
          <w:szCs w:val="24"/>
          <w:vertAlign w:val="superscript"/>
        </w:rPr>
        <w:t>2</w:t>
      </w:r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Volume:_____cm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59483865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42A871E7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  <w:r w:rsidRPr="00F82F08">
        <w:rPr>
          <w:rFonts w:cs="Times New Roman"/>
          <w:b/>
          <w:sz w:val="24"/>
          <w:szCs w:val="24"/>
        </w:rPr>
        <w:t xml:space="preserve"># </w:t>
      </w:r>
      <w:proofErr w:type="gramStart"/>
      <w:r w:rsidRPr="00F82F08">
        <w:rPr>
          <w:rFonts w:cs="Times New Roman"/>
          <w:b/>
          <w:sz w:val="24"/>
          <w:szCs w:val="24"/>
        </w:rPr>
        <w:t>of</w:t>
      </w:r>
      <w:proofErr w:type="gramEnd"/>
      <w:r w:rsidRPr="00F82F08">
        <w:rPr>
          <w:rFonts w:cs="Times New Roman"/>
          <w:b/>
          <w:sz w:val="24"/>
          <w:szCs w:val="24"/>
        </w:rPr>
        <w:t xml:space="preserve"> Tennis Balls:_____</w:t>
      </w:r>
      <w:r w:rsidRPr="00F82F08">
        <w:rPr>
          <w:rFonts w:cs="Times New Roman"/>
          <w:b/>
          <w:sz w:val="24"/>
          <w:szCs w:val="24"/>
        </w:rPr>
        <w:tab/>
        <w:t>Total Surface Area:_____cm</w:t>
      </w:r>
      <w:r w:rsidRPr="00F82F08">
        <w:rPr>
          <w:rFonts w:cs="Times New Roman"/>
          <w:b/>
          <w:sz w:val="24"/>
          <w:szCs w:val="24"/>
          <w:vertAlign w:val="superscript"/>
        </w:rPr>
        <w:t>2</w:t>
      </w:r>
      <w:r w:rsidRPr="00F82F08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>Total Volume:_____cm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53268462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</w:p>
    <w:p w14:paraId="07B178CC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</w:p>
    <w:p w14:paraId="3E73F1BE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  <w:r w:rsidRPr="00F82F08">
        <w:rPr>
          <w:rFonts w:cs="Times New Roman"/>
          <w:b/>
          <w:sz w:val="24"/>
          <w:szCs w:val="24"/>
        </w:rPr>
        <w:t>SA</w:t>
      </w:r>
      <w:proofErr w:type="gramStart"/>
      <w:r w:rsidRPr="00F82F08">
        <w:rPr>
          <w:rFonts w:cs="Times New Roman"/>
          <w:b/>
          <w:sz w:val="24"/>
          <w:szCs w:val="24"/>
        </w:rPr>
        <w:t>:V</w:t>
      </w:r>
      <w:proofErr w:type="gramEnd"/>
      <w:r w:rsidRPr="00F82F08">
        <w:rPr>
          <w:rFonts w:cs="Times New Roman"/>
          <w:b/>
          <w:sz w:val="24"/>
          <w:szCs w:val="24"/>
        </w:rPr>
        <w:t>_____</w:t>
      </w:r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Wasted Volume:_____cm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010DD261" w14:textId="77777777" w:rsidR="00F01943" w:rsidRPr="00F82F08" w:rsidRDefault="00F01943" w:rsidP="00F01943">
      <w:pPr>
        <w:spacing w:after="0"/>
        <w:ind w:left="810" w:hanging="810"/>
        <w:rPr>
          <w:rFonts w:cs="Times New Roman"/>
          <w:b/>
          <w:sz w:val="24"/>
          <w:szCs w:val="24"/>
        </w:rPr>
      </w:pPr>
      <w:r w:rsidRPr="00F82F08">
        <w:rPr>
          <w:rFonts w:cs="Times New Roman"/>
          <w:b/>
          <w:sz w:val="24"/>
          <w:szCs w:val="24"/>
          <w:u w:val="single"/>
        </w:rPr>
        <w:lastRenderedPageBreak/>
        <w:t>Step 3:</w:t>
      </w:r>
      <w:r w:rsidRPr="00F82F08">
        <w:rPr>
          <w:rFonts w:cs="Times New Roman"/>
          <w:sz w:val="24"/>
          <w:szCs w:val="24"/>
        </w:rPr>
        <w:t xml:space="preserve">  </w:t>
      </w:r>
    </w:p>
    <w:p w14:paraId="0A4C8A3D" w14:textId="77777777" w:rsidR="00F01943" w:rsidRPr="00F01943" w:rsidRDefault="00F01943" w:rsidP="00F01943">
      <w:pPr>
        <w:spacing w:after="0" w:line="240" w:lineRule="auto"/>
        <w:rPr>
          <w:rFonts w:cs="Times New Roman"/>
          <w:sz w:val="24"/>
          <w:szCs w:val="24"/>
        </w:rPr>
      </w:pPr>
      <w:r w:rsidRPr="00F01943">
        <w:rPr>
          <w:rFonts w:cs="Times New Roman"/>
          <w:sz w:val="24"/>
          <w:szCs w:val="24"/>
        </w:rPr>
        <w:t xml:space="preserve">Repeat the procedure in step 2 using </w:t>
      </w:r>
      <w:proofErr w:type="gramStart"/>
      <w:r w:rsidRPr="00F01943">
        <w:rPr>
          <w:rFonts w:cs="Times New Roman"/>
          <w:sz w:val="24"/>
          <w:szCs w:val="24"/>
        </w:rPr>
        <w:t>ping pong</w:t>
      </w:r>
      <w:proofErr w:type="gramEnd"/>
      <w:r w:rsidRPr="00F01943">
        <w:rPr>
          <w:rFonts w:cs="Times New Roman"/>
          <w:sz w:val="24"/>
          <w:szCs w:val="24"/>
        </w:rPr>
        <w:t xml:space="preserve"> balls instead of tennis balls. Record all calculations and measurements below:</w:t>
      </w:r>
    </w:p>
    <w:p w14:paraId="35600613" w14:textId="77777777" w:rsidR="00F01943" w:rsidRPr="00F82F08" w:rsidRDefault="00F01943" w:rsidP="00F0194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FD5E9EC" w14:textId="77777777" w:rsidR="00F01943" w:rsidRPr="00F82F08" w:rsidRDefault="00F01943" w:rsidP="00F0194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C7BCADB" w14:textId="77777777" w:rsidR="00F01943" w:rsidRPr="00F82F08" w:rsidRDefault="00F01943" w:rsidP="00F01943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F82F08">
        <w:rPr>
          <w:rFonts w:cs="Times New Roman"/>
          <w:b/>
          <w:sz w:val="24"/>
          <w:szCs w:val="24"/>
        </w:rPr>
        <w:t>Diameter</w:t>
      </w:r>
      <w:proofErr w:type="gramStart"/>
      <w:r w:rsidRPr="00F82F08">
        <w:rPr>
          <w:rFonts w:cs="Times New Roman"/>
          <w:b/>
          <w:sz w:val="24"/>
          <w:szCs w:val="24"/>
        </w:rPr>
        <w:t>:_</w:t>
      </w:r>
      <w:proofErr w:type="gramEnd"/>
      <w:r w:rsidRPr="00F82F08">
        <w:rPr>
          <w:rFonts w:cs="Times New Roman"/>
          <w:b/>
          <w:sz w:val="24"/>
          <w:szCs w:val="24"/>
        </w:rPr>
        <w:t>____cm</w:t>
      </w:r>
      <w:proofErr w:type="spellEnd"/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Surface Area:_____cm</w:t>
      </w:r>
      <w:r w:rsidRPr="00F82F08">
        <w:rPr>
          <w:rFonts w:cs="Times New Roman"/>
          <w:b/>
          <w:sz w:val="24"/>
          <w:szCs w:val="24"/>
          <w:vertAlign w:val="superscript"/>
        </w:rPr>
        <w:t>2</w:t>
      </w:r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Volume:_____cm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0421F3B4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258EE016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</w:p>
    <w:p w14:paraId="75377F76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  <w:r w:rsidRPr="00F82F08">
        <w:rPr>
          <w:rFonts w:cs="Times New Roman"/>
          <w:b/>
          <w:sz w:val="24"/>
          <w:szCs w:val="24"/>
        </w:rPr>
        <w:t xml:space="preserve"># </w:t>
      </w:r>
      <w:proofErr w:type="gramStart"/>
      <w:r w:rsidRPr="00F82F08">
        <w:rPr>
          <w:rFonts w:cs="Times New Roman"/>
          <w:b/>
          <w:sz w:val="24"/>
          <w:szCs w:val="24"/>
        </w:rPr>
        <w:t>of</w:t>
      </w:r>
      <w:proofErr w:type="gramEnd"/>
      <w:r w:rsidRPr="00F82F08">
        <w:rPr>
          <w:rFonts w:cs="Times New Roman"/>
          <w:b/>
          <w:sz w:val="24"/>
          <w:szCs w:val="24"/>
        </w:rPr>
        <w:t xml:space="preserve"> Ping Pong Balls:_____</w:t>
      </w:r>
      <w:r w:rsidRPr="00F82F08">
        <w:rPr>
          <w:rFonts w:cs="Times New Roman"/>
          <w:b/>
          <w:sz w:val="24"/>
          <w:szCs w:val="24"/>
        </w:rPr>
        <w:tab/>
        <w:t>Total Surface Area:_____cm</w:t>
      </w:r>
      <w:r w:rsidRPr="00F82F08">
        <w:rPr>
          <w:rFonts w:cs="Times New Roman"/>
          <w:b/>
          <w:sz w:val="24"/>
          <w:szCs w:val="24"/>
          <w:vertAlign w:val="superscript"/>
        </w:rPr>
        <w:t>2</w:t>
      </w:r>
      <w:r w:rsidRPr="00F82F08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>Total Volume:_____cm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6D21B90B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41C4B97B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  <w:vertAlign w:val="superscript"/>
        </w:rPr>
      </w:pPr>
    </w:p>
    <w:p w14:paraId="330C7F79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SA/</w:t>
      </w:r>
      <w:r w:rsidRPr="00F82F08">
        <w:rPr>
          <w:rFonts w:cs="Times New Roman"/>
          <w:b/>
          <w:sz w:val="24"/>
          <w:szCs w:val="24"/>
        </w:rPr>
        <w:t>V_____</w:t>
      </w:r>
      <w:r w:rsidRPr="00F82F08">
        <w:rPr>
          <w:rFonts w:cs="Times New Roman"/>
          <w:b/>
          <w:sz w:val="24"/>
          <w:szCs w:val="24"/>
        </w:rPr>
        <w:tab/>
      </w:r>
      <w:r w:rsidRPr="00F82F08">
        <w:rPr>
          <w:rFonts w:cs="Times New Roman"/>
          <w:b/>
          <w:sz w:val="24"/>
          <w:szCs w:val="24"/>
        </w:rPr>
        <w:tab/>
        <w:t>Wasted Volume</w:t>
      </w:r>
      <w:proofErr w:type="gramStart"/>
      <w:r w:rsidRPr="00F82F08">
        <w:rPr>
          <w:rFonts w:cs="Times New Roman"/>
          <w:b/>
          <w:sz w:val="24"/>
          <w:szCs w:val="24"/>
        </w:rPr>
        <w:t>:_</w:t>
      </w:r>
      <w:proofErr w:type="gramEnd"/>
      <w:r w:rsidRPr="00F82F08">
        <w:rPr>
          <w:rFonts w:cs="Times New Roman"/>
          <w:b/>
          <w:sz w:val="24"/>
          <w:szCs w:val="24"/>
        </w:rPr>
        <w:t>____cm</w:t>
      </w:r>
      <w:r w:rsidRPr="00F82F08">
        <w:rPr>
          <w:rFonts w:cs="Times New Roman"/>
          <w:b/>
          <w:sz w:val="24"/>
          <w:szCs w:val="24"/>
          <w:vertAlign w:val="superscript"/>
        </w:rPr>
        <w:t>3</w:t>
      </w:r>
    </w:p>
    <w:p w14:paraId="01830BFE" w14:textId="77777777" w:rsidR="00F01943" w:rsidRPr="00F82F08" w:rsidRDefault="00F01943" w:rsidP="00F01943">
      <w:pPr>
        <w:spacing w:after="0"/>
        <w:ind w:left="810" w:hanging="810"/>
        <w:jc w:val="center"/>
        <w:rPr>
          <w:rFonts w:cs="Times New Roman"/>
          <w:b/>
          <w:sz w:val="24"/>
          <w:szCs w:val="24"/>
        </w:rPr>
      </w:pPr>
    </w:p>
    <w:p w14:paraId="1B6FCA3F" w14:textId="77777777" w:rsidR="00F01943" w:rsidRPr="00F82F08" w:rsidRDefault="00F01943" w:rsidP="00F01943">
      <w:pPr>
        <w:spacing w:after="0"/>
        <w:rPr>
          <w:rFonts w:cs="Times New Roman"/>
          <w:b/>
          <w:sz w:val="24"/>
          <w:szCs w:val="24"/>
          <w:u w:val="single"/>
        </w:rPr>
      </w:pPr>
      <w:r w:rsidRPr="00F82F08">
        <w:rPr>
          <w:rFonts w:cs="Times New Roman"/>
          <w:b/>
          <w:sz w:val="24"/>
          <w:szCs w:val="24"/>
          <w:u w:val="single"/>
        </w:rPr>
        <w:t>SA</w:t>
      </w:r>
      <w:r>
        <w:rPr>
          <w:rFonts w:cs="Times New Roman"/>
          <w:b/>
          <w:sz w:val="24"/>
          <w:szCs w:val="24"/>
          <w:u w:val="single"/>
        </w:rPr>
        <w:t>/</w:t>
      </w:r>
      <w:r w:rsidRPr="00F82F08">
        <w:rPr>
          <w:rFonts w:cs="Times New Roman"/>
          <w:b/>
          <w:sz w:val="24"/>
          <w:szCs w:val="24"/>
          <w:u w:val="single"/>
        </w:rPr>
        <w:t>V Activity</w:t>
      </w:r>
      <w:r>
        <w:rPr>
          <w:rFonts w:cs="Times New Roman"/>
          <w:b/>
          <w:sz w:val="24"/>
          <w:szCs w:val="24"/>
          <w:u w:val="single"/>
        </w:rPr>
        <w:t xml:space="preserve"> Part 2:</w:t>
      </w:r>
    </w:p>
    <w:p w14:paraId="2AAE847E" w14:textId="77777777" w:rsidR="00F01943" w:rsidRPr="003C42E1" w:rsidRDefault="00F01943" w:rsidP="00F019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1.1</w:t>
      </w:r>
      <w:r w:rsidRPr="003C42E1">
        <w:rPr>
          <w:sz w:val="24"/>
          <w:szCs w:val="24"/>
        </w:rPr>
        <w:t>) Using the equations for sphere volume and surface area, fill in the table below.</w:t>
      </w:r>
      <w:proofErr w:type="gramEnd"/>
      <w:r w:rsidRPr="003C42E1">
        <w:rPr>
          <w:sz w:val="24"/>
          <w:szCs w:val="24"/>
        </w:rPr>
        <w:t xml:space="preserve"> Plot sphere volume vs. radius and sphere surface area vs. radius. Plot both data sets on one graph for easy comparison. </w:t>
      </w:r>
    </w:p>
    <w:tbl>
      <w:tblPr>
        <w:tblW w:w="9277" w:type="dxa"/>
        <w:tblLook w:val="04A0" w:firstRow="1" w:lastRow="0" w:firstColumn="1" w:lastColumn="0" w:noHBand="0" w:noVBand="1"/>
      </w:tblPr>
      <w:tblGrid>
        <w:gridCol w:w="648"/>
        <w:gridCol w:w="2250"/>
        <w:gridCol w:w="2070"/>
        <w:gridCol w:w="1620"/>
        <w:gridCol w:w="810"/>
        <w:gridCol w:w="1879"/>
      </w:tblGrid>
      <w:tr w:rsidR="00F01943" w:rsidRPr="003C42E1" w14:paraId="74DCFCBB" w14:textId="77777777" w:rsidTr="00245736">
        <w:trPr>
          <w:trHeight w:val="37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E32" w14:textId="77777777" w:rsidR="00F01943" w:rsidRPr="003C42E1" w:rsidRDefault="00F01943" w:rsidP="0024573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</w:t>
            </w: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99C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Sphere Radius (m)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A2C9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Surface Area (m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7AA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Volume (m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F76" w14:textId="77777777" w:rsidR="00F01943" w:rsidRPr="003C42E1" w:rsidRDefault="00F01943" w:rsidP="0024573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</w:t>
            </w: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9064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SA/Vol. (m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3C42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1943" w:rsidRPr="003C42E1" w14:paraId="4AE5635E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8CF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F862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322E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F3A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7C0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7468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38AAC1DD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FB8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762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931F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902E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388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1F2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552C1239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DD3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4684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1F0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362A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A23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9B99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080B8493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627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B9CA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805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F43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43A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F02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629952BC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9AB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ACC9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88C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D8B4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064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23BA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33774F79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F108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6879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D655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2D4D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342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155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17D6D660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686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43AE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627A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9AE4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BFD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E69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148F5422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357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388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73A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59F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03D9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538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41051D8F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EED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CB3E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1.000E-01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4C7A3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A85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E59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1696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2302EC6C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6EE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5C74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888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5D02D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605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C61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5B1ACF72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814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D91F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784A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19CCD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504B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35B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14B0F3D7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3D4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469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1E9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4321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784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E437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0FC69A68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B1F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4010E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6C67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57A1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568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0048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4080DC2B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FDD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A11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8DA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1BA7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80E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286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51DF3659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9AD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935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1AA3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DB98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423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DE77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37089AC8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A3B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0AD6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D81E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CF2F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0EC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87E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7A7E7B64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E8A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D3B3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65A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77EAC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444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8EFE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797CF7F0" w14:textId="77777777" w:rsidTr="00245736">
        <w:trPr>
          <w:trHeight w:val="30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925A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7D9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8744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FB2B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4B1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7C80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1943" w:rsidRPr="003C42E1" w14:paraId="2D2AF2AB" w14:textId="77777777" w:rsidTr="00245736">
        <w:trPr>
          <w:trHeight w:val="3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04B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FBB3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1.000E+09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BC5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7BC5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035" w14:textId="77777777" w:rsidR="00F01943" w:rsidRPr="003C42E1" w:rsidRDefault="00F01943" w:rsidP="00245736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1192" w14:textId="77777777" w:rsidR="00F01943" w:rsidRPr="003C42E1" w:rsidRDefault="00F01943" w:rsidP="0024573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4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3AC61C9" w14:textId="77777777" w:rsidR="00F01943" w:rsidRPr="003C42E1" w:rsidRDefault="00F01943" w:rsidP="00F01943">
      <w:pPr>
        <w:rPr>
          <w:sz w:val="24"/>
          <w:szCs w:val="24"/>
        </w:rPr>
      </w:pPr>
    </w:p>
    <w:p w14:paraId="673049CA" w14:textId="77777777" w:rsidR="00F01943" w:rsidRPr="003C42E1" w:rsidRDefault="00F01943" w:rsidP="00F01943">
      <w:pPr>
        <w:rPr>
          <w:sz w:val="24"/>
          <w:szCs w:val="24"/>
        </w:rPr>
      </w:pPr>
      <w:r>
        <w:rPr>
          <w:sz w:val="24"/>
          <w:szCs w:val="24"/>
        </w:rPr>
        <w:t>1.2</w:t>
      </w:r>
      <w:r w:rsidRPr="003C42E1">
        <w:rPr>
          <w:sz w:val="24"/>
          <w:szCs w:val="24"/>
        </w:rPr>
        <w:t>) Calculate and record the surface area to volume ratio (SA/V) for each of the data points. Plot SA/V vs. radius.</w:t>
      </w:r>
    </w:p>
    <w:p w14:paraId="428BA831" w14:textId="77777777" w:rsidR="00F01943" w:rsidRPr="003C42E1" w:rsidRDefault="00F01943" w:rsidP="00F01943">
      <w:pPr>
        <w:rPr>
          <w:sz w:val="24"/>
          <w:szCs w:val="24"/>
        </w:rPr>
      </w:pPr>
    </w:p>
    <w:p w14:paraId="02C04987" w14:textId="77777777" w:rsidR="00F01943" w:rsidRPr="003C42E1" w:rsidRDefault="00F01943" w:rsidP="00F01943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3C42E1">
        <w:rPr>
          <w:sz w:val="24"/>
          <w:szCs w:val="24"/>
        </w:rPr>
        <w:t>) Explain the trends you observe in the surface area and volume with respect to sphere size.</w:t>
      </w:r>
    </w:p>
    <w:p w14:paraId="25D17ED6" w14:textId="77777777" w:rsidR="00F01943" w:rsidRDefault="00F01943" w:rsidP="00F01943">
      <w:pPr>
        <w:rPr>
          <w:sz w:val="24"/>
          <w:szCs w:val="24"/>
        </w:rPr>
      </w:pPr>
    </w:p>
    <w:p w14:paraId="70FB9376" w14:textId="77777777" w:rsidR="00F01943" w:rsidRDefault="00F01943" w:rsidP="00F01943">
      <w:pPr>
        <w:rPr>
          <w:sz w:val="24"/>
          <w:szCs w:val="24"/>
        </w:rPr>
      </w:pPr>
    </w:p>
    <w:p w14:paraId="7E54FDCA" w14:textId="77777777" w:rsidR="00F01943" w:rsidRPr="003C42E1" w:rsidRDefault="00F01943" w:rsidP="00F01943">
      <w:pPr>
        <w:rPr>
          <w:sz w:val="24"/>
          <w:szCs w:val="24"/>
        </w:rPr>
      </w:pPr>
    </w:p>
    <w:p w14:paraId="1D992C31" w14:textId="77777777" w:rsidR="00F01943" w:rsidRPr="003C42E1" w:rsidRDefault="00F01943" w:rsidP="00F01943">
      <w:pPr>
        <w:rPr>
          <w:sz w:val="24"/>
          <w:szCs w:val="24"/>
        </w:rPr>
      </w:pPr>
      <w:r w:rsidRPr="003C42E1">
        <w:rPr>
          <w:sz w:val="24"/>
          <w:szCs w:val="24"/>
        </w:rPr>
        <w:t>2) What radius (m) of sphere has a surface area to volume ratio equal to 1? (HINT: try setting the two equations equal to one another)</w:t>
      </w:r>
    </w:p>
    <w:p w14:paraId="18410661" w14:textId="77777777" w:rsidR="00F01943" w:rsidRPr="003C42E1" w:rsidRDefault="00F01943" w:rsidP="00F01943">
      <w:pPr>
        <w:rPr>
          <w:sz w:val="24"/>
          <w:szCs w:val="24"/>
        </w:rPr>
      </w:pPr>
    </w:p>
    <w:p w14:paraId="119E8205" w14:textId="77777777" w:rsidR="00F01943" w:rsidRDefault="00F01943" w:rsidP="00F01943">
      <w:pPr>
        <w:rPr>
          <w:sz w:val="24"/>
          <w:szCs w:val="24"/>
        </w:rPr>
      </w:pPr>
    </w:p>
    <w:p w14:paraId="08EEB7F0" w14:textId="77777777" w:rsidR="00F01943" w:rsidRDefault="00F01943" w:rsidP="00F01943">
      <w:pPr>
        <w:rPr>
          <w:sz w:val="24"/>
          <w:szCs w:val="24"/>
        </w:rPr>
      </w:pPr>
    </w:p>
    <w:p w14:paraId="4913158E" w14:textId="77777777" w:rsidR="00F01943" w:rsidRPr="003C42E1" w:rsidRDefault="00F01943" w:rsidP="00F01943">
      <w:pPr>
        <w:rPr>
          <w:sz w:val="24"/>
          <w:szCs w:val="24"/>
        </w:rPr>
      </w:pPr>
      <w:r w:rsidRPr="003C42E1">
        <w:rPr>
          <w:sz w:val="24"/>
          <w:szCs w:val="24"/>
        </w:rPr>
        <w:t>3) A colloidal solution contains 5.00*10</w:t>
      </w:r>
      <w:r w:rsidRPr="003C42E1">
        <w:rPr>
          <w:sz w:val="24"/>
          <w:szCs w:val="24"/>
          <w:vertAlign w:val="superscript"/>
        </w:rPr>
        <w:t>13</w:t>
      </w:r>
      <w:r w:rsidRPr="003C42E1">
        <w:rPr>
          <w:sz w:val="24"/>
          <w:szCs w:val="24"/>
        </w:rPr>
        <w:t xml:space="preserve"> gold nanoparticles per </w:t>
      </w:r>
      <w:proofErr w:type="spellStart"/>
      <w:r w:rsidRPr="003C42E1">
        <w:rPr>
          <w:sz w:val="24"/>
          <w:szCs w:val="24"/>
        </w:rPr>
        <w:t>mL.</w:t>
      </w:r>
      <w:proofErr w:type="spellEnd"/>
      <w:r w:rsidRPr="003C42E1">
        <w:rPr>
          <w:sz w:val="24"/>
          <w:szCs w:val="24"/>
        </w:rPr>
        <w:t xml:space="preserve"> The nanoparticles have a diameter of 50.0 nm.</w:t>
      </w:r>
    </w:p>
    <w:p w14:paraId="7C2EB83B" w14:textId="77777777" w:rsidR="00F01943" w:rsidRPr="003C42E1" w:rsidRDefault="00F01943" w:rsidP="00F01943">
      <w:pPr>
        <w:rPr>
          <w:sz w:val="24"/>
          <w:szCs w:val="24"/>
        </w:rPr>
      </w:pPr>
      <w:r w:rsidRPr="003C42E1">
        <w:rPr>
          <w:sz w:val="24"/>
          <w:szCs w:val="24"/>
        </w:rPr>
        <w:t>a) What is the total volume (m</w:t>
      </w:r>
      <w:r w:rsidRPr="003C42E1">
        <w:rPr>
          <w:sz w:val="24"/>
          <w:szCs w:val="24"/>
          <w:vertAlign w:val="superscript"/>
        </w:rPr>
        <w:t>3</w:t>
      </w:r>
      <w:r w:rsidRPr="003C42E1">
        <w:rPr>
          <w:sz w:val="24"/>
          <w:szCs w:val="24"/>
        </w:rPr>
        <w:t>) of gold in 3 mL of solution?</w:t>
      </w:r>
    </w:p>
    <w:p w14:paraId="275EB2DC" w14:textId="77777777" w:rsidR="00F01943" w:rsidRDefault="00F01943" w:rsidP="00F01943">
      <w:pPr>
        <w:rPr>
          <w:sz w:val="24"/>
          <w:szCs w:val="24"/>
        </w:rPr>
      </w:pPr>
    </w:p>
    <w:p w14:paraId="77006C79" w14:textId="77777777" w:rsidR="00F01943" w:rsidRPr="003C42E1" w:rsidRDefault="00F01943" w:rsidP="00F01943">
      <w:pPr>
        <w:rPr>
          <w:sz w:val="24"/>
          <w:szCs w:val="24"/>
        </w:rPr>
      </w:pPr>
    </w:p>
    <w:p w14:paraId="664E53E4" w14:textId="77777777" w:rsidR="00F01943" w:rsidRPr="003C42E1" w:rsidRDefault="00F01943" w:rsidP="00F01943">
      <w:pPr>
        <w:rPr>
          <w:sz w:val="24"/>
          <w:szCs w:val="24"/>
        </w:rPr>
      </w:pPr>
    </w:p>
    <w:p w14:paraId="65F54E6F" w14:textId="77777777" w:rsidR="00F01943" w:rsidRPr="003C42E1" w:rsidRDefault="00F01943" w:rsidP="00F01943">
      <w:pPr>
        <w:rPr>
          <w:sz w:val="24"/>
          <w:szCs w:val="24"/>
        </w:rPr>
      </w:pPr>
      <w:r w:rsidRPr="003C42E1">
        <w:rPr>
          <w:sz w:val="24"/>
          <w:szCs w:val="24"/>
        </w:rPr>
        <w:t>b) What is the total weight (g) of gold in 3 mL of solution? (HINT: density of gold = 19.30 g/cm</w:t>
      </w:r>
      <w:r w:rsidRPr="003C42E1">
        <w:rPr>
          <w:sz w:val="24"/>
          <w:szCs w:val="24"/>
          <w:vertAlign w:val="superscript"/>
        </w:rPr>
        <w:t>3</w:t>
      </w:r>
      <w:r w:rsidRPr="003C42E1">
        <w:rPr>
          <w:sz w:val="24"/>
          <w:szCs w:val="24"/>
        </w:rPr>
        <w:t>)</w:t>
      </w:r>
    </w:p>
    <w:p w14:paraId="0ECED4CA" w14:textId="77777777" w:rsidR="00F01943" w:rsidRPr="003C42E1" w:rsidRDefault="00F01943" w:rsidP="00F01943">
      <w:pPr>
        <w:rPr>
          <w:sz w:val="24"/>
          <w:szCs w:val="24"/>
        </w:rPr>
      </w:pPr>
    </w:p>
    <w:p w14:paraId="2FC60268" w14:textId="77777777" w:rsidR="00F01943" w:rsidRDefault="00F01943" w:rsidP="00F01943">
      <w:pPr>
        <w:rPr>
          <w:sz w:val="24"/>
          <w:szCs w:val="24"/>
        </w:rPr>
      </w:pPr>
    </w:p>
    <w:p w14:paraId="5A570C06" w14:textId="77777777" w:rsidR="00F01943" w:rsidRPr="003C42E1" w:rsidRDefault="00F01943" w:rsidP="00F01943">
      <w:pPr>
        <w:rPr>
          <w:sz w:val="24"/>
          <w:szCs w:val="24"/>
        </w:rPr>
      </w:pPr>
    </w:p>
    <w:p w14:paraId="58751D84" w14:textId="77777777" w:rsidR="00F01943" w:rsidRPr="003C42E1" w:rsidRDefault="00F01943" w:rsidP="00F01943">
      <w:pPr>
        <w:rPr>
          <w:sz w:val="24"/>
          <w:szCs w:val="24"/>
        </w:rPr>
      </w:pPr>
      <w:r w:rsidRPr="003C42E1">
        <w:rPr>
          <w:sz w:val="24"/>
          <w:szCs w:val="24"/>
        </w:rPr>
        <w:t>c) What is the total surface area (m</w:t>
      </w:r>
      <w:r w:rsidRPr="003C42E1">
        <w:rPr>
          <w:sz w:val="24"/>
          <w:szCs w:val="24"/>
          <w:vertAlign w:val="superscript"/>
        </w:rPr>
        <w:t>2</w:t>
      </w:r>
      <w:r w:rsidRPr="003C42E1">
        <w:rPr>
          <w:sz w:val="24"/>
          <w:szCs w:val="24"/>
        </w:rPr>
        <w:t>) in 3 mL of solution?</w:t>
      </w:r>
    </w:p>
    <w:p w14:paraId="1FFA3AE7" w14:textId="77777777" w:rsidR="00F01943" w:rsidRDefault="00F01943"/>
    <w:sectPr w:rsidR="00F01943" w:rsidSect="001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F3D"/>
    <w:multiLevelType w:val="hybridMultilevel"/>
    <w:tmpl w:val="B4B2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31AC"/>
    <w:multiLevelType w:val="hybridMultilevel"/>
    <w:tmpl w:val="6E6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D387A"/>
    <w:multiLevelType w:val="hybridMultilevel"/>
    <w:tmpl w:val="B4B2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2"/>
    <w:rsid w:val="0016022A"/>
    <w:rsid w:val="00181B7C"/>
    <w:rsid w:val="00197B42"/>
    <w:rsid w:val="0088695B"/>
    <w:rsid w:val="00AC11A4"/>
    <w:rsid w:val="00AE2F39"/>
    <w:rsid w:val="00E010AB"/>
    <w:rsid w:val="00EE5764"/>
    <w:rsid w:val="00F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F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 College of Engineering - ESIG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 User</dc:creator>
  <cp:keywords/>
  <dc:description/>
  <cp:lastModifiedBy>leslie roth</cp:lastModifiedBy>
  <cp:revision>2</cp:revision>
  <dcterms:created xsi:type="dcterms:W3CDTF">2012-02-13T19:00:00Z</dcterms:created>
  <dcterms:modified xsi:type="dcterms:W3CDTF">2012-02-13T19:00:00Z</dcterms:modified>
</cp:coreProperties>
</file>