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1890"/>
        <w:gridCol w:w="9270"/>
      </w:tblGrid>
      <w:tr w:rsidR="00D7669B" w:rsidRPr="00EA1093" w14:paraId="33FAE71E" w14:textId="77777777" w:rsidTr="00335603">
        <w:tc>
          <w:tcPr>
            <w:tcW w:w="1890" w:type="dxa"/>
            <w:tcBorders>
              <w:top w:val="single" w:sz="4" w:space="0" w:color="auto"/>
              <w:bottom w:val="single" w:sz="4" w:space="0" w:color="auto"/>
            </w:tcBorders>
            <w:shd w:val="clear" w:color="auto" w:fill="E6E6E6"/>
            <w:vAlign w:val="center"/>
          </w:tcPr>
          <w:p w14:paraId="7801549B" w14:textId="284DBEDD" w:rsidR="00D7669B" w:rsidRPr="004C048C" w:rsidRDefault="004C048C" w:rsidP="004C048C">
            <w:pPr>
              <w:jc w:val="center"/>
              <w:rPr>
                <w:rFonts w:ascii="Arial Narrow" w:hAnsi="Arial Narrow"/>
                <w:b/>
                <w:bCs/>
                <w:color w:val="000000"/>
                <w:sz w:val="22"/>
              </w:rPr>
            </w:pPr>
            <w:proofErr w:type="spellStart"/>
            <w:r w:rsidRPr="004C048C">
              <w:rPr>
                <w:rFonts w:ascii="Arial Narrow" w:hAnsi="Arial Narrow"/>
                <w:b/>
                <w:bCs/>
                <w:color w:val="000000"/>
                <w:sz w:val="22"/>
              </w:rPr>
              <w:t>Overvie</w:t>
            </w:r>
            <w:r w:rsidR="009B076C">
              <w:rPr>
                <w:rFonts w:ascii="Arial Narrow" w:hAnsi="Arial Narrow"/>
                <w:b/>
                <w:bCs/>
                <w:color w:val="000000"/>
                <w:sz w:val="22"/>
              </w:rPr>
              <w:t>w,</w:t>
            </w:r>
            <w:r w:rsidR="00C12DBC">
              <w:rPr>
                <w:rFonts w:ascii="Arial Narrow" w:hAnsi="Arial Narrow"/>
                <w:b/>
                <w:bCs/>
                <w:color w:val="000000"/>
                <w:sz w:val="22"/>
              </w:rPr>
              <w:t>Scope</w:t>
            </w:r>
            <w:proofErr w:type="spellEnd"/>
            <w:r w:rsidR="009B076C">
              <w:rPr>
                <w:rFonts w:ascii="Arial Narrow" w:hAnsi="Arial Narrow"/>
                <w:b/>
                <w:bCs/>
                <w:color w:val="000000"/>
                <w:sz w:val="22"/>
              </w:rPr>
              <w:t>, and Objectives</w:t>
            </w:r>
          </w:p>
        </w:tc>
        <w:tc>
          <w:tcPr>
            <w:tcW w:w="9270" w:type="dxa"/>
            <w:tcBorders>
              <w:top w:val="single" w:sz="4" w:space="0" w:color="auto"/>
              <w:bottom w:val="single" w:sz="4" w:space="0" w:color="auto"/>
            </w:tcBorders>
            <w:shd w:val="clear" w:color="auto" w:fill="auto"/>
            <w:vAlign w:val="center"/>
          </w:tcPr>
          <w:p w14:paraId="6617A3FC" w14:textId="391A21A9" w:rsidR="00D7669B" w:rsidRPr="004E4714" w:rsidRDefault="009B076C" w:rsidP="004E4714">
            <w:pPr>
              <w:spacing w:before="120" w:after="120"/>
              <w:rPr>
                <w:rFonts w:ascii="Arial Narrow" w:hAnsi="Arial Narrow"/>
                <w:iCs/>
                <w:color w:val="000000"/>
                <w:sz w:val="22"/>
                <w:szCs w:val="22"/>
              </w:rPr>
            </w:pPr>
            <w:r w:rsidRPr="004E4714">
              <w:rPr>
                <w:rFonts w:ascii="Arial Narrow" w:hAnsi="Arial Narrow"/>
                <w:i/>
                <w:iCs/>
                <w:color w:val="000000"/>
                <w:sz w:val="22"/>
                <w:szCs w:val="22"/>
              </w:rPr>
              <w:t>Orientation and Onboarding Advisory Group (</w:t>
            </w:r>
            <w:r w:rsidRPr="004E4714">
              <w:rPr>
                <w:rFonts w:ascii="Arial Narrow" w:hAnsi="Arial Narrow"/>
                <w:iCs/>
                <w:color w:val="000000"/>
                <w:sz w:val="22"/>
                <w:szCs w:val="22"/>
              </w:rPr>
              <w:t>OOG) will recommend strategies and tactics to support a smooth transition for students to the university.  The committee will provide information and recommendations on processes related to application, recruitment, and enrollment of first time full time freshmen as well as programming related to orientation and transition into the university including the freshmen year experience.  OOG will then present options or recommendations to the Undergraduate Enrollment Governance Committee for action.</w:t>
            </w:r>
          </w:p>
        </w:tc>
      </w:tr>
      <w:tr w:rsidR="004A6A14" w:rsidRPr="00EA1093" w14:paraId="5EDD054D" w14:textId="77777777" w:rsidTr="00335603">
        <w:trPr>
          <w:trHeight w:val="539"/>
        </w:trPr>
        <w:tc>
          <w:tcPr>
            <w:tcW w:w="1890" w:type="dxa"/>
            <w:tcBorders>
              <w:bottom w:val="single" w:sz="4" w:space="0" w:color="auto"/>
            </w:tcBorders>
            <w:shd w:val="clear" w:color="auto" w:fill="E6E6E6"/>
            <w:vAlign w:val="center"/>
          </w:tcPr>
          <w:p w14:paraId="62B29F44" w14:textId="2486676A" w:rsidR="004A6A14" w:rsidRPr="004C048C" w:rsidRDefault="004A6A14" w:rsidP="004C048C">
            <w:pPr>
              <w:jc w:val="center"/>
              <w:rPr>
                <w:rFonts w:ascii="Arial Narrow" w:hAnsi="Arial Narrow"/>
                <w:b/>
                <w:bCs/>
                <w:color w:val="000000"/>
                <w:sz w:val="22"/>
              </w:rPr>
            </w:pPr>
            <w:r w:rsidRPr="004C048C">
              <w:rPr>
                <w:rFonts w:ascii="Arial Narrow" w:hAnsi="Arial Narrow"/>
                <w:b/>
                <w:bCs/>
                <w:color w:val="000000"/>
                <w:sz w:val="22"/>
              </w:rPr>
              <w:t>Key Activities</w:t>
            </w:r>
          </w:p>
        </w:tc>
        <w:tc>
          <w:tcPr>
            <w:tcW w:w="9270" w:type="dxa"/>
            <w:tcBorders>
              <w:bottom w:val="single" w:sz="4" w:space="0" w:color="auto"/>
            </w:tcBorders>
            <w:shd w:val="clear" w:color="auto" w:fill="auto"/>
            <w:vAlign w:val="center"/>
          </w:tcPr>
          <w:p w14:paraId="606C9A7E" w14:textId="5D381096" w:rsidR="00267FD6" w:rsidRDefault="004A6A14" w:rsidP="00090DDD">
            <w:pPr>
              <w:rPr>
                <w:rFonts w:ascii="Arial Narrow" w:hAnsi="Arial Narrow"/>
                <w:color w:val="000000"/>
              </w:rPr>
            </w:pPr>
            <w:r w:rsidRPr="0007667A">
              <w:rPr>
                <w:rFonts w:ascii="Arial Narrow" w:hAnsi="Arial Narrow"/>
                <w:color w:val="000000"/>
              </w:rPr>
              <w:t>The key activities of</w:t>
            </w:r>
            <w:r w:rsidR="00C86212" w:rsidRPr="0007667A">
              <w:rPr>
                <w:rFonts w:ascii="Arial Narrow" w:hAnsi="Arial Narrow"/>
                <w:color w:val="000000"/>
              </w:rPr>
              <w:t xml:space="preserve"> the</w:t>
            </w:r>
            <w:r w:rsidRPr="0007667A">
              <w:rPr>
                <w:rFonts w:ascii="Arial Narrow" w:hAnsi="Arial Narrow"/>
                <w:color w:val="000000"/>
              </w:rPr>
              <w:t xml:space="preserve"> </w:t>
            </w:r>
            <w:r w:rsidR="00FB256E">
              <w:rPr>
                <w:rFonts w:ascii="Arial Narrow" w:hAnsi="Arial Narrow"/>
              </w:rPr>
              <w:t>Orientation and Onboarding</w:t>
            </w:r>
            <w:r w:rsidR="000A48B1">
              <w:rPr>
                <w:rFonts w:ascii="Arial Narrow" w:hAnsi="Arial Narrow"/>
              </w:rPr>
              <w:t xml:space="preserve"> Group </w:t>
            </w:r>
            <w:r w:rsidRPr="0007667A">
              <w:rPr>
                <w:rFonts w:ascii="Arial Narrow" w:hAnsi="Arial Narrow"/>
                <w:color w:val="000000"/>
              </w:rPr>
              <w:t>will be to:</w:t>
            </w:r>
          </w:p>
          <w:p w14:paraId="0C91DCB0" w14:textId="308D4163" w:rsidR="00A90F4B" w:rsidRDefault="00A90F4B" w:rsidP="00A90F4B">
            <w:pPr>
              <w:numPr>
                <w:ilvl w:val="0"/>
                <w:numId w:val="1"/>
              </w:numPr>
              <w:rPr>
                <w:rFonts w:ascii="Arial Narrow" w:hAnsi="Arial Narrow"/>
                <w:bCs/>
                <w:color w:val="000000"/>
              </w:rPr>
            </w:pPr>
            <w:r>
              <w:rPr>
                <w:rFonts w:ascii="Arial Narrow" w:hAnsi="Arial Narrow"/>
                <w:bCs/>
                <w:color w:val="000000"/>
              </w:rPr>
              <w:t>Immediately determine orientation and onboarding for students beginning fall 2017, spring 2018 and summer 2018 semesters.</w:t>
            </w:r>
          </w:p>
          <w:p w14:paraId="4AE13650" w14:textId="6A790686" w:rsidR="00A90F4B" w:rsidRPr="009B076C" w:rsidRDefault="00A90F4B" w:rsidP="009B076C">
            <w:pPr>
              <w:pStyle w:val="ListParagraph"/>
              <w:numPr>
                <w:ilvl w:val="0"/>
                <w:numId w:val="1"/>
              </w:numPr>
              <w:rPr>
                <w:rFonts w:ascii="Arial Narrow" w:hAnsi="Arial Narrow"/>
                <w:color w:val="000000"/>
              </w:rPr>
            </w:pPr>
            <w:bookmarkStart w:id="0" w:name="_GoBack"/>
            <w:bookmarkEnd w:id="0"/>
            <w:r w:rsidRPr="009B076C">
              <w:rPr>
                <w:rFonts w:ascii="Arial Narrow" w:hAnsi="Arial Narrow"/>
                <w:bCs/>
                <w:color w:val="000000"/>
              </w:rPr>
              <w:t xml:space="preserve">Form two subgroups – one to evaluate Orientation to Cowboy Connect changes and the other to conceptualize and develop a freshmen year experience.  </w:t>
            </w:r>
          </w:p>
          <w:p w14:paraId="799A22A7" w14:textId="265DB4AA" w:rsidR="001B045C" w:rsidRDefault="00D7140B" w:rsidP="0067295B">
            <w:pPr>
              <w:numPr>
                <w:ilvl w:val="0"/>
                <w:numId w:val="1"/>
              </w:numPr>
              <w:rPr>
                <w:rFonts w:ascii="Arial Narrow" w:hAnsi="Arial Narrow"/>
                <w:bCs/>
                <w:color w:val="000000"/>
              </w:rPr>
            </w:pPr>
            <w:r>
              <w:rPr>
                <w:rFonts w:ascii="Arial Narrow" w:hAnsi="Arial Narrow"/>
                <w:bCs/>
                <w:color w:val="000000"/>
              </w:rPr>
              <w:t>Evaluate</w:t>
            </w:r>
            <w:r w:rsidR="001B045C">
              <w:rPr>
                <w:rFonts w:ascii="Arial Narrow" w:hAnsi="Arial Narrow"/>
                <w:bCs/>
                <w:color w:val="000000"/>
              </w:rPr>
              <w:t xml:space="preserve"> </w:t>
            </w:r>
            <w:r w:rsidR="00D4379D">
              <w:rPr>
                <w:rFonts w:ascii="Arial Narrow" w:hAnsi="Arial Narrow"/>
                <w:bCs/>
                <w:color w:val="000000"/>
              </w:rPr>
              <w:t xml:space="preserve">and recommend </w:t>
            </w:r>
            <w:r w:rsidR="001B045C">
              <w:rPr>
                <w:rFonts w:ascii="Arial Narrow" w:hAnsi="Arial Narrow"/>
                <w:bCs/>
                <w:color w:val="000000"/>
              </w:rPr>
              <w:t>policies, processes</w:t>
            </w:r>
            <w:r w:rsidR="009D31E3">
              <w:rPr>
                <w:rFonts w:ascii="Arial Narrow" w:hAnsi="Arial Narrow"/>
                <w:bCs/>
                <w:color w:val="000000"/>
              </w:rPr>
              <w:t>,</w:t>
            </w:r>
            <w:r w:rsidR="001B045C">
              <w:rPr>
                <w:rFonts w:ascii="Arial Narrow" w:hAnsi="Arial Narrow"/>
                <w:bCs/>
                <w:color w:val="000000"/>
              </w:rPr>
              <w:t xml:space="preserve"> and technologies </w:t>
            </w:r>
            <w:r w:rsidR="00C6068B">
              <w:rPr>
                <w:rFonts w:ascii="Arial Narrow" w:hAnsi="Arial Narrow"/>
                <w:bCs/>
                <w:color w:val="000000"/>
              </w:rPr>
              <w:t xml:space="preserve">required to support excellence in </w:t>
            </w:r>
            <w:r>
              <w:rPr>
                <w:rFonts w:ascii="Arial Narrow" w:hAnsi="Arial Narrow"/>
                <w:bCs/>
                <w:color w:val="000000"/>
              </w:rPr>
              <w:t>orienting and onboarding first time freshmen and developing a freshman year experience program.</w:t>
            </w:r>
          </w:p>
          <w:p w14:paraId="73E8A5B0" w14:textId="0A313E50" w:rsidR="00B37B38" w:rsidRDefault="0059374D" w:rsidP="0067295B">
            <w:pPr>
              <w:numPr>
                <w:ilvl w:val="0"/>
                <w:numId w:val="1"/>
              </w:numPr>
              <w:rPr>
                <w:rFonts w:ascii="Arial Narrow" w:hAnsi="Arial Narrow"/>
                <w:bCs/>
                <w:color w:val="000000"/>
              </w:rPr>
            </w:pPr>
            <w:r>
              <w:rPr>
                <w:rFonts w:ascii="Arial Narrow" w:hAnsi="Arial Narrow"/>
                <w:bCs/>
                <w:color w:val="000000"/>
              </w:rPr>
              <w:t xml:space="preserve">Coordinate </w:t>
            </w:r>
            <w:r w:rsidR="00B37B38">
              <w:rPr>
                <w:rFonts w:ascii="Arial Narrow" w:hAnsi="Arial Narrow"/>
                <w:bCs/>
                <w:color w:val="000000"/>
              </w:rPr>
              <w:t>with Transfer Success Group on orientation and onboarding for transfer population.</w:t>
            </w:r>
          </w:p>
          <w:p w14:paraId="10A82975" w14:textId="2CBEEA50" w:rsidR="001B045C" w:rsidRDefault="001B045C" w:rsidP="0067295B">
            <w:pPr>
              <w:numPr>
                <w:ilvl w:val="0"/>
                <w:numId w:val="1"/>
              </w:numPr>
              <w:rPr>
                <w:rFonts w:ascii="Arial Narrow" w:hAnsi="Arial Narrow"/>
                <w:bCs/>
                <w:color w:val="000000"/>
              </w:rPr>
            </w:pPr>
            <w:r>
              <w:rPr>
                <w:rFonts w:ascii="Arial Narrow" w:hAnsi="Arial Narrow"/>
                <w:bCs/>
                <w:color w:val="000000"/>
              </w:rPr>
              <w:t>Consider</w:t>
            </w:r>
            <w:r w:rsidRPr="001B045C">
              <w:rPr>
                <w:rFonts w:ascii="Arial Narrow" w:hAnsi="Arial Narrow"/>
                <w:bCs/>
                <w:color w:val="000000"/>
              </w:rPr>
              <w:t xml:space="preserve"> operational, financial, and technological implications</w:t>
            </w:r>
            <w:r>
              <w:rPr>
                <w:rFonts w:ascii="Arial Narrow" w:hAnsi="Arial Narrow"/>
                <w:bCs/>
                <w:color w:val="000000"/>
              </w:rPr>
              <w:t xml:space="preserve"> of adopting specific strategies</w:t>
            </w:r>
            <w:r w:rsidR="00D7140B">
              <w:rPr>
                <w:rFonts w:ascii="Arial Narrow" w:hAnsi="Arial Narrow"/>
                <w:bCs/>
                <w:color w:val="000000"/>
              </w:rPr>
              <w:t>.</w:t>
            </w:r>
          </w:p>
          <w:p w14:paraId="2A87FE13" w14:textId="047E9306" w:rsidR="001B045C" w:rsidRDefault="002C577B" w:rsidP="0067295B">
            <w:pPr>
              <w:numPr>
                <w:ilvl w:val="0"/>
                <w:numId w:val="1"/>
              </w:numPr>
              <w:rPr>
                <w:rFonts w:ascii="Arial Narrow" w:hAnsi="Arial Narrow"/>
                <w:bCs/>
                <w:color w:val="000000"/>
              </w:rPr>
            </w:pPr>
            <w:r w:rsidRPr="001B045C">
              <w:rPr>
                <w:rFonts w:ascii="Arial Narrow" w:hAnsi="Arial Narrow"/>
                <w:bCs/>
                <w:color w:val="000000"/>
              </w:rPr>
              <w:t xml:space="preserve">Create recommendations on sequencing </w:t>
            </w:r>
            <w:r w:rsidR="00241705">
              <w:rPr>
                <w:rFonts w:ascii="Arial Narrow" w:hAnsi="Arial Narrow"/>
                <w:bCs/>
                <w:color w:val="000000"/>
              </w:rPr>
              <w:t>implementation of</w:t>
            </w:r>
            <w:r w:rsidR="001B045C">
              <w:rPr>
                <w:rFonts w:ascii="Arial Narrow" w:hAnsi="Arial Narrow"/>
                <w:bCs/>
                <w:color w:val="000000"/>
              </w:rPr>
              <w:t xml:space="preserve"> change</w:t>
            </w:r>
            <w:r w:rsidR="00D7140B">
              <w:rPr>
                <w:rFonts w:ascii="Arial Narrow" w:hAnsi="Arial Narrow"/>
                <w:bCs/>
                <w:color w:val="000000"/>
              </w:rPr>
              <w:t xml:space="preserve"> </w:t>
            </w:r>
            <w:r w:rsidR="00A90F4B">
              <w:rPr>
                <w:rFonts w:ascii="Arial Narrow" w:hAnsi="Arial Narrow"/>
                <w:bCs/>
                <w:color w:val="000000"/>
              </w:rPr>
              <w:t>from fall 2017 to new models for implementation in fall 2018.</w:t>
            </w:r>
          </w:p>
          <w:p w14:paraId="7994DC86" w14:textId="1D32BF30" w:rsidR="005C1D26" w:rsidRPr="001B045C" w:rsidRDefault="005C1D26" w:rsidP="0067295B">
            <w:pPr>
              <w:numPr>
                <w:ilvl w:val="0"/>
                <w:numId w:val="1"/>
              </w:numPr>
              <w:rPr>
                <w:rFonts w:ascii="Arial Narrow" w:hAnsi="Arial Narrow"/>
                <w:bCs/>
                <w:color w:val="000000"/>
              </w:rPr>
            </w:pPr>
            <w:r>
              <w:rPr>
                <w:rFonts w:ascii="Arial Narrow" w:hAnsi="Arial Narrow"/>
                <w:bCs/>
                <w:color w:val="000000"/>
              </w:rPr>
              <w:t>Ensure timely progress to goals</w:t>
            </w:r>
          </w:p>
        </w:tc>
      </w:tr>
      <w:tr w:rsidR="004A6A14" w:rsidRPr="00EA1093" w14:paraId="70FCCD71" w14:textId="77777777" w:rsidTr="00CD2C5F">
        <w:trPr>
          <w:trHeight w:val="1268"/>
        </w:trPr>
        <w:tc>
          <w:tcPr>
            <w:tcW w:w="1890" w:type="dxa"/>
            <w:tcBorders>
              <w:bottom w:val="single" w:sz="4" w:space="0" w:color="auto"/>
            </w:tcBorders>
            <w:shd w:val="clear" w:color="auto" w:fill="E6E6E6"/>
            <w:vAlign w:val="center"/>
          </w:tcPr>
          <w:p w14:paraId="70FCCD6B" w14:textId="28D21CE8" w:rsidR="004A6A14" w:rsidRPr="004C048C" w:rsidRDefault="009B076C" w:rsidP="004C048C">
            <w:pPr>
              <w:jc w:val="center"/>
              <w:rPr>
                <w:rFonts w:ascii="Arial Narrow" w:hAnsi="Arial Narrow"/>
                <w:b/>
                <w:bCs/>
                <w:color w:val="000000"/>
                <w:sz w:val="22"/>
              </w:rPr>
            </w:pPr>
            <w:r>
              <w:rPr>
                <w:rFonts w:ascii="Arial Narrow" w:hAnsi="Arial Narrow"/>
                <w:b/>
                <w:bCs/>
                <w:color w:val="000000"/>
                <w:sz w:val="22"/>
              </w:rPr>
              <w:t xml:space="preserve"> Members</w:t>
            </w:r>
          </w:p>
        </w:tc>
        <w:tc>
          <w:tcPr>
            <w:tcW w:w="9270" w:type="dxa"/>
            <w:tcBorders>
              <w:bottom w:val="single" w:sz="4" w:space="0" w:color="auto"/>
            </w:tcBorders>
            <w:shd w:val="clear" w:color="auto" w:fill="auto"/>
            <w:vAlign w:val="center"/>
          </w:tcPr>
          <w:p w14:paraId="69EBCAA5" w14:textId="017AD21B" w:rsidR="00A90F4B"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 xml:space="preserve">Jo Chytka, Director, Advising, </w:t>
            </w:r>
            <w:r w:rsidR="00D7140B">
              <w:rPr>
                <w:rFonts w:ascii="Arial Narrow" w:hAnsi="Arial Narrow" w:cs="Arial"/>
                <w:sz w:val="20"/>
                <w:szCs w:val="20"/>
              </w:rPr>
              <w:t>Career Services</w:t>
            </w:r>
            <w:r w:rsidR="0059374D">
              <w:rPr>
                <w:rFonts w:ascii="Arial Narrow" w:hAnsi="Arial Narrow" w:cs="Arial"/>
                <w:sz w:val="20"/>
                <w:szCs w:val="20"/>
              </w:rPr>
              <w:t xml:space="preserve">, </w:t>
            </w:r>
            <w:r>
              <w:rPr>
                <w:rFonts w:ascii="Arial Narrow" w:hAnsi="Arial Narrow" w:cs="Arial"/>
                <w:sz w:val="20"/>
                <w:szCs w:val="20"/>
              </w:rPr>
              <w:t xml:space="preserve">and Exploratory Studies – </w:t>
            </w:r>
            <w:r w:rsidR="0059374D">
              <w:rPr>
                <w:rFonts w:ascii="Arial Narrow" w:hAnsi="Arial Narrow" w:cs="Arial"/>
                <w:sz w:val="20"/>
                <w:szCs w:val="20"/>
              </w:rPr>
              <w:t>Chair</w:t>
            </w:r>
          </w:p>
          <w:p w14:paraId="1437B69C"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Conrad Chavez, Manager, Student Recruitment and Retention, Multicultural Affairs</w:t>
            </w:r>
          </w:p>
          <w:p w14:paraId="1AABCF77"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Aaron Courtney, Assistant Manager, Financial Services</w:t>
            </w:r>
          </w:p>
          <w:p w14:paraId="3D75783B"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Nick Moore, Advisor, UW-Casper</w:t>
            </w:r>
          </w:p>
          <w:p w14:paraId="4D307C99"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Amy Fenolia, Associate Director, Admissions</w:t>
            </w:r>
          </w:p>
          <w:p w14:paraId="74DC8894"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Becky Despain, Coordinator, Student Advising, Advising, Career Services, and Exploratory Studies</w:t>
            </w:r>
          </w:p>
          <w:p w14:paraId="5B4751D2"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 xml:space="preserve">Ben Herdt, Coordinator, Student Advising, </w:t>
            </w:r>
            <w:r>
              <w:rPr>
                <w:rFonts w:ascii="Arial Narrow" w:hAnsi="Arial Narrow" w:cs="Arial"/>
                <w:sz w:val="20"/>
                <w:szCs w:val="20"/>
              </w:rPr>
              <w:t>Advising, Career Services, and Exploratory Studies</w:t>
            </w:r>
          </w:p>
          <w:p w14:paraId="1EBC585D" w14:textId="77777777" w:rsidR="00E325B3" w:rsidRDefault="00E325B3" w:rsidP="00E325B3">
            <w:pPr>
              <w:pStyle w:val="PlainText"/>
              <w:numPr>
                <w:ilvl w:val="0"/>
                <w:numId w:val="2"/>
              </w:numPr>
              <w:rPr>
                <w:rFonts w:ascii="Arial Narrow" w:hAnsi="Arial Narrow" w:cs="Arial"/>
                <w:sz w:val="20"/>
                <w:szCs w:val="20"/>
              </w:rPr>
            </w:pPr>
            <w:r w:rsidRPr="00E325B3">
              <w:rPr>
                <w:rFonts w:ascii="Arial Narrow" w:hAnsi="Arial Narrow" w:cs="Arial"/>
                <w:sz w:val="20"/>
                <w:szCs w:val="20"/>
              </w:rPr>
              <w:t>Brenda Lundblad</w:t>
            </w:r>
            <w:r>
              <w:rPr>
                <w:rFonts w:ascii="Arial Narrow" w:hAnsi="Arial Narrow" w:cs="Arial"/>
                <w:sz w:val="20"/>
                <w:szCs w:val="20"/>
              </w:rPr>
              <w:t>, Office Associate, Communications Disorders</w:t>
            </w:r>
          </w:p>
          <w:p w14:paraId="280D943D" w14:textId="139EBFE2" w:rsidR="00E325B3" w:rsidRDefault="00E325B3" w:rsidP="00E325B3">
            <w:pPr>
              <w:pStyle w:val="PlainText"/>
              <w:numPr>
                <w:ilvl w:val="0"/>
                <w:numId w:val="2"/>
              </w:numPr>
              <w:rPr>
                <w:rFonts w:ascii="Arial Narrow" w:hAnsi="Arial Narrow" w:cs="Arial"/>
                <w:sz w:val="20"/>
                <w:szCs w:val="20"/>
              </w:rPr>
            </w:pPr>
            <w:r w:rsidRPr="00E325B3">
              <w:rPr>
                <w:rFonts w:ascii="Arial Narrow" w:hAnsi="Arial Narrow" w:cs="Arial"/>
                <w:sz w:val="20"/>
                <w:szCs w:val="20"/>
              </w:rPr>
              <w:t>Erin Hungerman</w:t>
            </w:r>
            <w:r>
              <w:rPr>
                <w:rFonts w:ascii="Arial Narrow" w:hAnsi="Arial Narrow" w:cs="Arial"/>
                <w:sz w:val="20"/>
                <w:szCs w:val="20"/>
              </w:rPr>
              <w:t>, Assistant Director, Residence Life and Dining Services</w:t>
            </w:r>
          </w:p>
          <w:p w14:paraId="64C7FDA2"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Jennifer Kirk, Assistant Director, Wyoming Union</w:t>
            </w:r>
          </w:p>
          <w:p w14:paraId="06FBA996"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Jill Johnson, Director, International Students and Scholars Office</w:t>
            </w:r>
          </w:p>
          <w:p w14:paraId="29A9270F"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 xml:space="preserve">Kathy </w:t>
            </w:r>
            <w:proofErr w:type="spellStart"/>
            <w:r>
              <w:rPr>
                <w:rFonts w:ascii="Arial Narrow" w:hAnsi="Arial Narrow" w:cs="Arial"/>
                <w:sz w:val="20"/>
                <w:szCs w:val="20"/>
              </w:rPr>
              <w:t>Bobbit</w:t>
            </w:r>
            <w:proofErr w:type="spellEnd"/>
            <w:r>
              <w:rPr>
                <w:rFonts w:ascii="Arial Narrow" w:hAnsi="Arial Narrow" w:cs="Arial"/>
                <w:sz w:val="20"/>
                <w:szCs w:val="20"/>
              </w:rPr>
              <w:t>, Director of Student Financial Aid</w:t>
            </w:r>
          </w:p>
          <w:p w14:paraId="4C2B1665"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Katie Watson, Assistant Director, Admissions</w:t>
            </w:r>
          </w:p>
          <w:p w14:paraId="019B5956" w14:textId="4E521215"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Kerry Casper, Staff Assistant, College of Agriculture and Natural Resources</w:t>
            </w:r>
          </w:p>
          <w:p w14:paraId="352FB38C"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Kristi Russow, Project Coordinator, SEO/EOC</w:t>
            </w:r>
          </w:p>
          <w:p w14:paraId="444FAA0D" w14:textId="77777777"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 xml:space="preserve">Lauri Bonini, </w:t>
            </w:r>
            <w:proofErr w:type="spellStart"/>
            <w:r>
              <w:rPr>
                <w:rFonts w:ascii="Arial Narrow" w:hAnsi="Arial Narrow" w:cs="Arial"/>
                <w:sz w:val="20"/>
                <w:szCs w:val="20"/>
              </w:rPr>
              <w:t>Manger</w:t>
            </w:r>
            <w:proofErr w:type="spellEnd"/>
            <w:r>
              <w:rPr>
                <w:rFonts w:ascii="Arial Narrow" w:hAnsi="Arial Narrow" w:cs="Arial"/>
                <w:sz w:val="20"/>
                <w:szCs w:val="20"/>
              </w:rPr>
              <w:t xml:space="preserve"> of Student Advising, College of Engineering and Applied Science</w:t>
            </w:r>
          </w:p>
          <w:p w14:paraId="734D7523" w14:textId="52706BBA"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Mark Lyford, Special Assistant to the AVP/Undergrad Education, Assessment</w:t>
            </w:r>
          </w:p>
          <w:p w14:paraId="3DE1AB84" w14:textId="7ABE19C3" w:rsidR="00E325B3" w:rsidRDefault="00E325B3" w:rsidP="00E325B3">
            <w:pPr>
              <w:pStyle w:val="PlainText"/>
              <w:numPr>
                <w:ilvl w:val="0"/>
                <w:numId w:val="2"/>
              </w:numPr>
              <w:rPr>
                <w:rFonts w:ascii="Arial Narrow" w:hAnsi="Arial Narrow" w:cs="Arial"/>
                <w:sz w:val="20"/>
                <w:szCs w:val="20"/>
              </w:rPr>
            </w:pPr>
            <w:r>
              <w:rPr>
                <w:rFonts w:ascii="Arial Narrow" w:hAnsi="Arial Narrow" w:cs="Arial"/>
                <w:sz w:val="20"/>
                <w:szCs w:val="20"/>
              </w:rPr>
              <w:t>Meg Flanigan Skinner, Coordinator, First Year Seminar</w:t>
            </w:r>
          </w:p>
          <w:p w14:paraId="69EF4EA4" w14:textId="25A07291" w:rsidR="00E325B3" w:rsidRDefault="00357550" w:rsidP="00E325B3">
            <w:pPr>
              <w:pStyle w:val="PlainText"/>
              <w:numPr>
                <w:ilvl w:val="0"/>
                <w:numId w:val="2"/>
              </w:numPr>
              <w:rPr>
                <w:rFonts w:ascii="Arial Narrow" w:hAnsi="Arial Narrow" w:cs="Arial"/>
                <w:sz w:val="20"/>
                <w:szCs w:val="20"/>
              </w:rPr>
            </w:pPr>
            <w:r>
              <w:rPr>
                <w:rFonts w:ascii="Arial Narrow" w:hAnsi="Arial Narrow" w:cs="Arial"/>
                <w:sz w:val="20"/>
                <w:szCs w:val="20"/>
              </w:rPr>
              <w:t>Miguel Rosales, Summer, Winter, and Special Sessions, Registrar</w:t>
            </w:r>
          </w:p>
          <w:p w14:paraId="6D2648E4" w14:textId="77777777" w:rsidR="00E325B3" w:rsidRDefault="00357550" w:rsidP="00E325B3">
            <w:pPr>
              <w:pStyle w:val="PlainText"/>
              <w:numPr>
                <w:ilvl w:val="0"/>
                <w:numId w:val="2"/>
              </w:numPr>
              <w:rPr>
                <w:rFonts w:ascii="Arial Narrow" w:hAnsi="Arial Narrow" w:cs="Arial"/>
                <w:sz w:val="20"/>
                <w:szCs w:val="20"/>
              </w:rPr>
            </w:pPr>
            <w:r>
              <w:rPr>
                <w:rFonts w:ascii="Arial Narrow" w:hAnsi="Arial Narrow" w:cs="Arial"/>
                <w:sz w:val="20"/>
                <w:szCs w:val="20"/>
              </w:rPr>
              <w:t xml:space="preserve">Pat Moran, Director, Campus Recreation </w:t>
            </w:r>
          </w:p>
          <w:p w14:paraId="61367237" w14:textId="77777777" w:rsidR="00357550" w:rsidRDefault="00357550" w:rsidP="00E325B3">
            <w:pPr>
              <w:pStyle w:val="PlainText"/>
              <w:numPr>
                <w:ilvl w:val="0"/>
                <w:numId w:val="2"/>
              </w:numPr>
              <w:rPr>
                <w:rFonts w:ascii="Arial Narrow" w:hAnsi="Arial Narrow" w:cs="Arial"/>
                <w:sz w:val="20"/>
                <w:szCs w:val="20"/>
              </w:rPr>
            </w:pPr>
            <w:r>
              <w:rPr>
                <w:rFonts w:ascii="Arial Narrow" w:hAnsi="Arial Narrow" w:cs="Arial"/>
                <w:sz w:val="20"/>
                <w:szCs w:val="20"/>
              </w:rPr>
              <w:t>Pam Henderson, Coordinator, Student Advising, School of Energy Resources</w:t>
            </w:r>
          </w:p>
          <w:p w14:paraId="3CCBB8FB" w14:textId="0F80CBEE" w:rsidR="00357550" w:rsidRDefault="00357550" w:rsidP="00E325B3">
            <w:pPr>
              <w:pStyle w:val="PlainText"/>
              <w:numPr>
                <w:ilvl w:val="0"/>
                <w:numId w:val="2"/>
              </w:numPr>
              <w:rPr>
                <w:rFonts w:ascii="Arial Narrow" w:hAnsi="Arial Narrow" w:cs="Arial"/>
                <w:sz w:val="20"/>
                <w:szCs w:val="20"/>
              </w:rPr>
            </w:pPr>
            <w:r>
              <w:rPr>
                <w:rFonts w:ascii="Arial Narrow" w:hAnsi="Arial Narrow" w:cs="Arial"/>
                <w:sz w:val="20"/>
                <w:szCs w:val="20"/>
              </w:rPr>
              <w:t>Nycole Courtney, Assistant Dean of Students</w:t>
            </w:r>
          </w:p>
          <w:p w14:paraId="258BAA8C" w14:textId="77777777" w:rsidR="00357550" w:rsidRDefault="00357550" w:rsidP="00E325B3">
            <w:pPr>
              <w:pStyle w:val="PlainText"/>
              <w:numPr>
                <w:ilvl w:val="0"/>
                <w:numId w:val="2"/>
              </w:numPr>
              <w:rPr>
                <w:rFonts w:ascii="Arial Narrow" w:hAnsi="Arial Narrow" w:cs="Arial"/>
                <w:sz w:val="20"/>
                <w:szCs w:val="20"/>
              </w:rPr>
            </w:pPr>
            <w:r>
              <w:rPr>
                <w:rFonts w:ascii="Arial Narrow" w:hAnsi="Arial Narrow" w:cs="Arial"/>
                <w:sz w:val="20"/>
                <w:szCs w:val="20"/>
              </w:rPr>
              <w:t>Richard Ward, Southeast Regional Center Director</w:t>
            </w:r>
          </w:p>
          <w:p w14:paraId="2D34E070" w14:textId="77777777" w:rsidR="00357550" w:rsidRDefault="00357550" w:rsidP="00E325B3">
            <w:pPr>
              <w:pStyle w:val="PlainText"/>
              <w:numPr>
                <w:ilvl w:val="0"/>
                <w:numId w:val="2"/>
              </w:numPr>
              <w:rPr>
                <w:rFonts w:ascii="Arial Narrow" w:hAnsi="Arial Narrow" w:cs="Arial"/>
                <w:sz w:val="20"/>
                <w:szCs w:val="20"/>
              </w:rPr>
            </w:pPr>
            <w:r>
              <w:rPr>
                <w:rFonts w:ascii="Arial Narrow" w:hAnsi="Arial Narrow" w:cs="Arial"/>
                <w:sz w:val="20"/>
                <w:szCs w:val="20"/>
              </w:rPr>
              <w:t>Ryan Goeken, International Student Recruiter, International Students and Scholars Office</w:t>
            </w:r>
          </w:p>
          <w:p w14:paraId="4D2DB763" w14:textId="77777777" w:rsidR="00357550" w:rsidRDefault="00357550" w:rsidP="00E325B3">
            <w:pPr>
              <w:pStyle w:val="PlainText"/>
              <w:numPr>
                <w:ilvl w:val="0"/>
                <w:numId w:val="2"/>
              </w:numPr>
              <w:rPr>
                <w:rFonts w:ascii="Arial Narrow" w:hAnsi="Arial Narrow" w:cs="Arial"/>
                <w:sz w:val="20"/>
                <w:szCs w:val="20"/>
              </w:rPr>
            </w:pPr>
            <w:r>
              <w:rPr>
                <w:rFonts w:ascii="Arial Narrow" w:hAnsi="Arial Narrow" w:cs="Arial"/>
                <w:sz w:val="20"/>
                <w:szCs w:val="20"/>
              </w:rPr>
              <w:t xml:space="preserve">April Heaney, Director, </w:t>
            </w:r>
            <w:proofErr w:type="spellStart"/>
            <w:r>
              <w:rPr>
                <w:rFonts w:ascii="Arial Narrow" w:hAnsi="Arial Narrow" w:cs="Arial"/>
                <w:sz w:val="20"/>
                <w:szCs w:val="20"/>
              </w:rPr>
              <w:t>LeaRN</w:t>
            </w:r>
            <w:proofErr w:type="spellEnd"/>
            <w:r>
              <w:rPr>
                <w:rFonts w:ascii="Arial Narrow" w:hAnsi="Arial Narrow" w:cs="Arial"/>
                <w:sz w:val="20"/>
                <w:szCs w:val="20"/>
              </w:rPr>
              <w:t xml:space="preserve"> and STEP</w:t>
            </w:r>
          </w:p>
          <w:p w14:paraId="70FCCD70" w14:textId="4948EBD7" w:rsidR="00357550" w:rsidRPr="00FF4605" w:rsidRDefault="00357550" w:rsidP="00E325B3">
            <w:pPr>
              <w:pStyle w:val="PlainText"/>
              <w:numPr>
                <w:ilvl w:val="0"/>
                <w:numId w:val="2"/>
              </w:numPr>
              <w:rPr>
                <w:rFonts w:ascii="Arial Narrow" w:hAnsi="Arial Narrow" w:cs="Arial"/>
                <w:sz w:val="20"/>
                <w:szCs w:val="20"/>
              </w:rPr>
            </w:pPr>
            <w:r>
              <w:rPr>
                <w:rFonts w:ascii="Arial Narrow" w:hAnsi="Arial Narrow" w:cs="Arial"/>
                <w:sz w:val="20"/>
                <w:szCs w:val="20"/>
              </w:rPr>
              <w:t>Rian Rabideau, Associate Director, Residence Life and Dining Services</w:t>
            </w:r>
          </w:p>
        </w:tc>
      </w:tr>
      <w:tr w:rsidR="00913C7D" w:rsidRPr="00EA1093" w14:paraId="3C778AAC" w14:textId="77777777" w:rsidTr="00335603">
        <w:tc>
          <w:tcPr>
            <w:tcW w:w="1890" w:type="dxa"/>
            <w:tcBorders>
              <w:bottom w:val="single" w:sz="4" w:space="0" w:color="auto"/>
            </w:tcBorders>
            <w:shd w:val="clear" w:color="auto" w:fill="E6E6E6"/>
            <w:vAlign w:val="center"/>
          </w:tcPr>
          <w:p w14:paraId="2039D585" w14:textId="403E7E55" w:rsidR="00913C7D" w:rsidRPr="009809AF" w:rsidRDefault="0090764B" w:rsidP="00337CD9">
            <w:pPr>
              <w:jc w:val="center"/>
              <w:rPr>
                <w:rFonts w:ascii="Arial Narrow" w:hAnsi="Arial Narrow"/>
                <w:b/>
                <w:bCs/>
                <w:color w:val="000000"/>
                <w:sz w:val="22"/>
              </w:rPr>
            </w:pPr>
            <w:r>
              <w:rPr>
                <w:rFonts w:ascii="Arial Narrow" w:hAnsi="Arial Narrow"/>
                <w:b/>
                <w:bCs/>
                <w:color w:val="000000"/>
                <w:sz w:val="22"/>
              </w:rPr>
              <w:t>Reporting</w:t>
            </w:r>
          </w:p>
        </w:tc>
        <w:tc>
          <w:tcPr>
            <w:tcW w:w="9270" w:type="dxa"/>
            <w:tcBorders>
              <w:bottom w:val="single" w:sz="4" w:space="0" w:color="auto"/>
            </w:tcBorders>
            <w:shd w:val="clear" w:color="auto" w:fill="auto"/>
            <w:vAlign w:val="center"/>
          </w:tcPr>
          <w:p w14:paraId="65C11CB7" w14:textId="2E2BF441" w:rsidR="00913C7D" w:rsidRPr="009809AF" w:rsidRDefault="0090764B" w:rsidP="0067295B">
            <w:pPr>
              <w:numPr>
                <w:ilvl w:val="0"/>
                <w:numId w:val="2"/>
              </w:numPr>
              <w:rPr>
                <w:rFonts w:ascii="Arial Narrow" w:hAnsi="Arial Narrow"/>
                <w:color w:val="000000"/>
              </w:rPr>
            </w:pPr>
            <w:r w:rsidRPr="0090764B">
              <w:rPr>
                <w:rFonts w:ascii="Arial Narrow" w:hAnsi="Arial Narrow"/>
                <w:color w:val="000000"/>
              </w:rPr>
              <w:t xml:space="preserve">Team will provide periodic updates to </w:t>
            </w:r>
            <w:r>
              <w:rPr>
                <w:rFonts w:ascii="Arial Narrow" w:hAnsi="Arial Narrow"/>
                <w:color w:val="000000"/>
              </w:rPr>
              <w:t>UW</w:t>
            </w:r>
            <w:r w:rsidRPr="0090764B">
              <w:rPr>
                <w:rFonts w:ascii="Arial Narrow" w:hAnsi="Arial Narrow"/>
                <w:color w:val="000000"/>
              </w:rPr>
              <w:t xml:space="preserve"> Undergraduate E</w:t>
            </w:r>
            <w:r>
              <w:rPr>
                <w:rFonts w:ascii="Arial Narrow" w:hAnsi="Arial Narrow"/>
                <w:color w:val="000000"/>
              </w:rPr>
              <w:t xml:space="preserve">nrollment </w:t>
            </w:r>
            <w:r w:rsidRPr="0090764B">
              <w:rPr>
                <w:rFonts w:ascii="Arial Narrow" w:hAnsi="Arial Narrow"/>
                <w:color w:val="000000"/>
              </w:rPr>
              <w:t>Governance Committee</w:t>
            </w:r>
          </w:p>
        </w:tc>
      </w:tr>
    </w:tbl>
    <w:p w14:paraId="70FCCDA6" w14:textId="0245CB71" w:rsidR="009F2383" w:rsidRPr="00716E76" w:rsidRDefault="009F2383" w:rsidP="002A434E">
      <w:pPr>
        <w:rPr>
          <w:color w:val="000000"/>
        </w:rPr>
      </w:pPr>
    </w:p>
    <w:sectPr w:rsidR="009F2383" w:rsidRPr="00716E76" w:rsidSect="009D31E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576"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1839D" w14:textId="77777777" w:rsidR="00CE15B0" w:rsidRDefault="00CE15B0" w:rsidP="00DB2DDF">
      <w:r>
        <w:separator/>
      </w:r>
    </w:p>
  </w:endnote>
  <w:endnote w:type="continuationSeparator" w:id="0">
    <w:p w14:paraId="25E44BC2" w14:textId="77777777" w:rsidR="00CE15B0" w:rsidRDefault="00CE15B0" w:rsidP="00DB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6B9B" w14:textId="77777777" w:rsidR="00881DF3" w:rsidRDefault="00881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CDAC" w14:textId="4D90CDFA" w:rsidR="002F0346" w:rsidRDefault="002F0346">
    <w:pPr>
      <w:pStyle w:val="Footer"/>
      <w:jc w:val="center"/>
    </w:pPr>
    <w:r>
      <w:fldChar w:fldCharType="begin"/>
    </w:r>
    <w:r>
      <w:instrText xml:space="preserve"> PAGE </w:instrText>
    </w:r>
    <w:r>
      <w:fldChar w:fldCharType="separate"/>
    </w:r>
    <w:r w:rsidR="00BF037A">
      <w:rPr>
        <w:noProof/>
      </w:rPr>
      <w:t>1</w:t>
    </w:r>
    <w:r>
      <w:rPr>
        <w:noProof/>
      </w:rPr>
      <w:fldChar w:fldCharType="end"/>
    </w:r>
    <w:r w:rsidRPr="002A434E">
      <w:t xml:space="preserve"> of </w:t>
    </w:r>
    <w:r w:rsidR="00BF037A">
      <w:fldChar w:fldCharType="begin"/>
    </w:r>
    <w:r w:rsidR="00BF037A">
      <w:instrText xml:space="preserve"> NUMPAGES  </w:instrText>
    </w:r>
    <w:r w:rsidR="00BF037A">
      <w:fldChar w:fldCharType="separate"/>
    </w:r>
    <w:r w:rsidR="00BF037A">
      <w:rPr>
        <w:noProof/>
      </w:rPr>
      <w:t>1</w:t>
    </w:r>
    <w:r w:rsidR="00BF037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7505" w14:textId="77777777" w:rsidR="00881DF3" w:rsidRDefault="0088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1AE39" w14:textId="77777777" w:rsidR="00CE15B0" w:rsidRDefault="00CE15B0" w:rsidP="00DB2DDF">
      <w:r>
        <w:separator/>
      </w:r>
    </w:p>
  </w:footnote>
  <w:footnote w:type="continuationSeparator" w:id="0">
    <w:p w14:paraId="5727F981" w14:textId="77777777" w:rsidR="00CE15B0" w:rsidRDefault="00CE15B0" w:rsidP="00DB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E0B0" w14:textId="77777777" w:rsidR="00881DF3" w:rsidRDefault="00881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A603" w14:textId="2FB89A54" w:rsidR="002F0346" w:rsidRDefault="002F0346" w:rsidP="00BB409C">
    <w:pPr>
      <w:pStyle w:val="Heading1"/>
      <w:tabs>
        <w:tab w:val="center" w:pos="5400"/>
        <w:tab w:val="right" w:pos="10800"/>
      </w:tabs>
      <w:spacing w:before="0" w:after="0"/>
      <w:rPr>
        <w:rFonts w:ascii="Arial Narrow" w:hAnsi="Arial Narrow"/>
        <w:sz w:val="28"/>
        <w:szCs w:val="22"/>
      </w:rPr>
    </w:pPr>
    <w:r>
      <w:rPr>
        <w:rFonts w:ascii="Arial Narrow" w:hAnsi="Arial Narrow"/>
        <w:sz w:val="28"/>
        <w:szCs w:val="22"/>
      </w:rPr>
      <w:tab/>
    </w:r>
    <w:r w:rsidR="00BB409C">
      <w:rPr>
        <w:rFonts w:ascii="Arial Narrow" w:hAnsi="Arial Narrow"/>
        <w:sz w:val="28"/>
        <w:szCs w:val="22"/>
      </w:rPr>
      <w:tab/>
    </w:r>
  </w:p>
  <w:p w14:paraId="3EB2125C" w14:textId="1E5B52A5" w:rsidR="002F0346" w:rsidRPr="00EA1093" w:rsidRDefault="00D7140B" w:rsidP="002F3E8F">
    <w:pPr>
      <w:pStyle w:val="Heading1"/>
      <w:tabs>
        <w:tab w:val="center" w:pos="5400"/>
        <w:tab w:val="left" w:pos="9990"/>
        <w:tab w:val="right" w:pos="10800"/>
      </w:tabs>
      <w:spacing w:before="0" w:after="0"/>
      <w:jc w:val="center"/>
      <w:rPr>
        <w:rFonts w:ascii="Arial Narrow" w:hAnsi="Arial Narrow"/>
        <w:b w:val="0"/>
        <w:i/>
        <w:sz w:val="16"/>
        <w:szCs w:val="22"/>
      </w:rPr>
    </w:pPr>
    <w:r>
      <w:rPr>
        <w:rFonts w:ascii="Arial Narrow" w:hAnsi="Arial Narrow"/>
        <w:sz w:val="32"/>
        <w:szCs w:val="22"/>
      </w:rPr>
      <w:t>Orientation and Onboarding Group Charge</w:t>
    </w:r>
  </w:p>
  <w:p w14:paraId="70FCCDAB" w14:textId="5031FC7C" w:rsidR="002F0346" w:rsidRPr="00EA1093" w:rsidRDefault="002F0346" w:rsidP="00EA1093">
    <w:pPr>
      <w:pStyle w:val="Heading1"/>
      <w:spacing w:before="0"/>
      <w:jc w:val="center"/>
      <w:rPr>
        <w:rFonts w:ascii="Arial Narrow" w:hAnsi="Arial Narrow"/>
        <w:b w:val="0"/>
        <w:sz w:val="28"/>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82EB" w14:textId="77777777" w:rsidR="00881DF3" w:rsidRDefault="00881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E14"/>
    <w:multiLevelType w:val="hybridMultilevel"/>
    <w:tmpl w:val="8418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2491"/>
    <w:multiLevelType w:val="hybridMultilevel"/>
    <w:tmpl w:val="96E2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859B5"/>
    <w:multiLevelType w:val="hybridMultilevel"/>
    <w:tmpl w:val="8C08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72B34"/>
    <w:multiLevelType w:val="hybridMultilevel"/>
    <w:tmpl w:val="54800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FD"/>
    <w:rsid w:val="00000CFD"/>
    <w:rsid w:val="0001643F"/>
    <w:rsid w:val="000307E2"/>
    <w:rsid w:val="000313B2"/>
    <w:rsid w:val="000345D7"/>
    <w:rsid w:val="000549C7"/>
    <w:rsid w:val="00064BEE"/>
    <w:rsid w:val="00076573"/>
    <w:rsid w:val="0007667A"/>
    <w:rsid w:val="00082ACE"/>
    <w:rsid w:val="0008348D"/>
    <w:rsid w:val="0008571E"/>
    <w:rsid w:val="000869E8"/>
    <w:rsid w:val="00090DDD"/>
    <w:rsid w:val="000A1E72"/>
    <w:rsid w:val="000A48B1"/>
    <w:rsid w:val="000B4082"/>
    <w:rsid w:val="000B41A1"/>
    <w:rsid w:val="000B78E0"/>
    <w:rsid w:val="000C65DA"/>
    <w:rsid w:val="000D2FB8"/>
    <w:rsid w:val="000E1DE7"/>
    <w:rsid w:val="00111849"/>
    <w:rsid w:val="00117289"/>
    <w:rsid w:val="001200CA"/>
    <w:rsid w:val="001267DD"/>
    <w:rsid w:val="001479F6"/>
    <w:rsid w:val="00170B1A"/>
    <w:rsid w:val="00173B43"/>
    <w:rsid w:val="001740AE"/>
    <w:rsid w:val="00183AE8"/>
    <w:rsid w:val="001904F7"/>
    <w:rsid w:val="001973B9"/>
    <w:rsid w:val="001A17E3"/>
    <w:rsid w:val="001B045C"/>
    <w:rsid w:val="001C2D9E"/>
    <w:rsid w:val="001C3319"/>
    <w:rsid w:val="001D00F5"/>
    <w:rsid w:val="001E1D3A"/>
    <w:rsid w:val="001E4CB3"/>
    <w:rsid w:val="001F5AC8"/>
    <w:rsid w:val="001F6E18"/>
    <w:rsid w:val="00226027"/>
    <w:rsid w:val="002321A1"/>
    <w:rsid w:val="00235ECE"/>
    <w:rsid w:val="00241705"/>
    <w:rsid w:val="00245CC1"/>
    <w:rsid w:val="00250C32"/>
    <w:rsid w:val="00267FD6"/>
    <w:rsid w:val="002717C3"/>
    <w:rsid w:val="00272284"/>
    <w:rsid w:val="002746C1"/>
    <w:rsid w:val="00285FCB"/>
    <w:rsid w:val="0029021F"/>
    <w:rsid w:val="002A434E"/>
    <w:rsid w:val="002A4DEF"/>
    <w:rsid w:val="002A4EB2"/>
    <w:rsid w:val="002A5CD5"/>
    <w:rsid w:val="002B62A1"/>
    <w:rsid w:val="002C0461"/>
    <w:rsid w:val="002C577B"/>
    <w:rsid w:val="002E6F8E"/>
    <w:rsid w:val="002F0346"/>
    <w:rsid w:val="002F1651"/>
    <w:rsid w:val="002F3E8F"/>
    <w:rsid w:val="002F48F0"/>
    <w:rsid w:val="003046BA"/>
    <w:rsid w:val="00307C3F"/>
    <w:rsid w:val="00316313"/>
    <w:rsid w:val="00335603"/>
    <w:rsid w:val="00337CD9"/>
    <w:rsid w:val="0035579B"/>
    <w:rsid w:val="00357550"/>
    <w:rsid w:val="00361027"/>
    <w:rsid w:val="00373A52"/>
    <w:rsid w:val="00374799"/>
    <w:rsid w:val="00385A39"/>
    <w:rsid w:val="003A0550"/>
    <w:rsid w:val="003B1178"/>
    <w:rsid w:val="003C3FE0"/>
    <w:rsid w:val="003D4480"/>
    <w:rsid w:val="003E172C"/>
    <w:rsid w:val="003F7CC1"/>
    <w:rsid w:val="00407156"/>
    <w:rsid w:val="00423757"/>
    <w:rsid w:val="00425795"/>
    <w:rsid w:val="004340FD"/>
    <w:rsid w:val="00464A88"/>
    <w:rsid w:val="00497985"/>
    <w:rsid w:val="00497EB9"/>
    <w:rsid w:val="004A3E0E"/>
    <w:rsid w:val="004A5B64"/>
    <w:rsid w:val="004A6A14"/>
    <w:rsid w:val="004C048C"/>
    <w:rsid w:val="004C2783"/>
    <w:rsid w:val="004C31B5"/>
    <w:rsid w:val="004D2948"/>
    <w:rsid w:val="004E4714"/>
    <w:rsid w:val="004F2E9D"/>
    <w:rsid w:val="004F4F6B"/>
    <w:rsid w:val="00500D69"/>
    <w:rsid w:val="00520C11"/>
    <w:rsid w:val="0052576D"/>
    <w:rsid w:val="005400D9"/>
    <w:rsid w:val="005442DD"/>
    <w:rsid w:val="00552241"/>
    <w:rsid w:val="00582E83"/>
    <w:rsid w:val="0059374D"/>
    <w:rsid w:val="005B26A6"/>
    <w:rsid w:val="005C1D26"/>
    <w:rsid w:val="005F0B77"/>
    <w:rsid w:val="005F28E2"/>
    <w:rsid w:val="005F2B99"/>
    <w:rsid w:val="0060038D"/>
    <w:rsid w:val="00614F30"/>
    <w:rsid w:val="0062330E"/>
    <w:rsid w:val="006418EA"/>
    <w:rsid w:val="0064321B"/>
    <w:rsid w:val="00652744"/>
    <w:rsid w:val="0067295B"/>
    <w:rsid w:val="00691A2F"/>
    <w:rsid w:val="00693F3F"/>
    <w:rsid w:val="00694505"/>
    <w:rsid w:val="006A0A41"/>
    <w:rsid w:val="006A5768"/>
    <w:rsid w:val="006D4DF6"/>
    <w:rsid w:val="006E236D"/>
    <w:rsid w:val="006F0D13"/>
    <w:rsid w:val="00706835"/>
    <w:rsid w:val="00716E76"/>
    <w:rsid w:val="007355C9"/>
    <w:rsid w:val="00754442"/>
    <w:rsid w:val="00757CF7"/>
    <w:rsid w:val="0076656C"/>
    <w:rsid w:val="00772B75"/>
    <w:rsid w:val="007C3870"/>
    <w:rsid w:val="007D5F11"/>
    <w:rsid w:val="007E73E1"/>
    <w:rsid w:val="007F5D08"/>
    <w:rsid w:val="0080250B"/>
    <w:rsid w:val="00827599"/>
    <w:rsid w:val="00832AC1"/>
    <w:rsid w:val="008337F5"/>
    <w:rsid w:val="00843BEC"/>
    <w:rsid w:val="00850B7D"/>
    <w:rsid w:val="00881DF3"/>
    <w:rsid w:val="00886933"/>
    <w:rsid w:val="008875D5"/>
    <w:rsid w:val="00896F24"/>
    <w:rsid w:val="008A10E4"/>
    <w:rsid w:val="008A15D3"/>
    <w:rsid w:val="008A5EA9"/>
    <w:rsid w:val="008B007B"/>
    <w:rsid w:val="008B68FD"/>
    <w:rsid w:val="008B70CA"/>
    <w:rsid w:val="008E6507"/>
    <w:rsid w:val="008F17F7"/>
    <w:rsid w:val="0090754F"/>
    <w:rsid w:val="0090764B"/>
    <w:rsid w:val="00913C7D"/>
    <w:rsid w:val="00916E19"/>
    <w:rsid w:val="009247B3"/>
    <w:rsid w:val="00943175"/>
    <w:rsid w:val="00944DAB"/>
    <w:rsid w:val="0094745E"/>
    <w:rsid w:val="009540E5"/>
    <w:rsid w:val="009548F9"/>
    <w:rsid w:val="0098002A"/>
    <w:rsid w:val="009809AF"/>
    <w:rsid w:val="00993D67"/>
    <w:rsid w:val="009A0B47"/>
    <w:rsid w:val="009A2915"/>
    <w:rsid w:val="009B076C"/>
    <w:rsid w:val="009D31E3"/>
    <w:rsid w:val="009E3141"/>
    <w:rsid w:val="009F1C70"/>
    <w:rsid w:val="009F2383"/>
    <w:rsid w:val="00A14CC3"/>
    <w:rsid w:val="00A26E32"/>
    <w:rsid w:val="00A30511"/>
    <w:rsid w:val="00A32020"/>
    <w:rsid w:val="00A36289"/>
    <w:rsid w:val="00A366EC"/>
    <w:rsid w:val="00A40F01"/>
    <w:rsid w:val="00A47F2B"/>
    <w:rsid w:val="00A54D92"/>
    <w:rsid w:val="00A55746"/>
    <w:rsid w:val="00A56D4E"/>
    <w:rsid w:val="00A64330"/>
    <w:rsid w:val="00A676E4"/>
    <w:rsid w:val="00A77B59"/>
    <w:rsid w:val="00A81F6E"/>
    <w:rsid w:val="00A85D86"/>
    <w:rsid w:val="00A90F4B"/>
    <w:rsid w:val="00A93A0E"/>
    <w:rsid w:val="00A95A31"/>
    <w:rsid w:val="00AA01D8"/>
    <w:rsid w:val="00AA0A34"/>
    <w:rsid w:val="00AA1772"/>
    <w:rsid w:val="00AA6E56"/>
    <w:rsid w:val="00AB0C2A"/>
    <w:rsid w:val="00AB374F"/>
    <w:rsid w:val="00AD1C19"/>
    <w:rsid w:val="00AF155D"/>
    <w:rsid w:val="00AF159B"/>
    <w:rsid w:val="00AF2755"/>
    <w:rsid w:val="00B05DDE"/>
    <w:rsid w:val="00B37675"/>
    <w:rsid w:val="00B37B38"/>
    <w:rsid w:val="00B37C34"/>
    <w:rsid w:val="00B4130F"/>
    <w:rsid w:val="00B62F1E"/>
    <w:rsid w:val="00B72C6B"/>
    <w:rsid w:val="00B84B36"/>
    <w:rsid w:val="00BA4C00"/>
    <w:rsid w:val="00BA687B"/>
    <w:rsid w:val="00BB409C"/>
    <w:rsid w:val="00BB594C"/>
    <w:rsid w:val="00BC66F0"/>
    <w:rsid w:val="00BE56BB"/>
    <w:rsid w:val="00BF037A"/>
    <w:rsid w:val="00BF2D5A"/>
    <w:rsid w:val="00BF428B"/>
    <w:rsid w:val="00BF7401"/>
    <w:rsid w:val="00C01C4B"/>
    <w:rsid w:val="00C063D0"/>
    <w:rsid w:val="00C10D63"/>
    <w:rsid w:val="00C1126B"/>
    <w:rsid w:val="00C12DBC"/>
    <w:rsid w:val="00C17568"/>
    <w:rsid w:val="00C2446C"/>
    <w:rsid w:val="00C30BF0"/>
    <w:rsid w:val="00C54AAD"/>
    <w:rsid w:val="00C561AA"/>
    <w:rsid w:val="00C57190"/>
    <w:rsid w:val="00C6068B"/>
    <w:rsid w:val="00C65604"/>
    <w:rsid w:val="00C67E57"/>
    <w:rsid w:val="00C73A25"/>
    <w:rsid w:val="00C86212"/>
    <w:rsid w:val="00C91B17"/>
    <w:rsid w:val="00C954D4"/>
    <w:rsid w:val="00CA7413"/>
    <w:rsid w:val="00CB0692"/>
    <w:rsid w:val="00CC7C43"/>
    <w:rsid w:val="00CD2C5F"/>
    <w:rsid w:val="00CE15B0"/>
    <w:rsid w:val="00CE6535"/>
    <w:rsid w:val="00CF4572"/>
    <w:rsid w:val="00CF6F92"/>
    <w:rsid w:val="00D06744"/>
    <w:rsid w:val="00D207CE"/>
    <w:rsid w:val="00D278E7"/>
    <w:rsid w:val="00D27BDD"/>
    <w:rsid w:val="00D422C6"/>
    <w:rsid w:val="00D4379D"/>
    <w:rsid w:val="00D46AC7"/>
    <w:rsid w:val="00D57F98"/>
    <w:rsid w:val="00D60699"/>
    <w:rsid w:val="00D61C53"/>
    <w:rsid w:val="00D61D4E"/>
    <w:rsid w:val="00D70D92"/>
    <w:rsid w:val="00D7140B"/>
    <w:rsid w:val="00D75A81"/>
    <w:rsid w:val="00D7669B"/>
    <w:rsid w:val="00D77BE1"/>
    <w:rsid w:val="00D93E1D"/>
    <w:rsid w:val="00DA1035"/>
    <w:rsid w:val="00DB2DDF"/>
    <w:rsid w:val="00DC1ABF"/>
    <w:rsid w:val="00DC28FA"/>
    <w:rsid w:val="00DC3696"/>
    <w:rsid w:val="00DD1C85"/>
    <w:rsid w:val="00DD6992"/>
    <w:rsid w:val="00DE1ABB"/>
    <w:rsid w:val="00DE5BBD"/>
    <w:rsid w:val="00E12A8A"/>
    <w:rsid w:val="00E15493"/>
    <w:rsid w:val="00E15B01"/>
    <w:rsid w:val="00E168F1"/>
    <w:rsid w:val="00E325B3"/>
    <w:rsid w:val="00E373F1"/>
    <w:rsid w:val="00E61548"/>
    <w:rsid w:val="00EA1093"/>
    <w:rsid w:val="00EA28F5"/>
    <w:rsid w:val="00EA4922"/>
    <w:rsid w:val="00EC4AC8"/>
    <w:rsid w:val="00ED436E"/>
    <w:rsid w:val="00ED4923"/>
    <w:rsid w:val="00ED5A2A"/>
    <w:rsid w:val="00EE63FC"/>
    <w:rsid w:val="00EF1D9D"/>
    <w:rsid w:val="00F11BA2"/>
    <w:rsid w:val="00F11C86"/>
    <w:rsid w:val="00F14533"/>
    <w:rsid w:val="00F149E3"/>
    <w:rsid w:val="00F165AB"/>
    <w:rsid w:val="00F3416B"/>
    <w:rsid w:val="00F34437"/>
    <w:rsid w:val="00F36640"/>
    <w:rsid w:val="00F50AED"/>
    <w:rsid w:val="00F549B4"/>
    <w:rsid w:val="00F72A88"/>
    <w:rsid w:val="00F76BB5"/>
    <w:rsid w:val="00F76CC2"/>
    <w:rsid w:val="00F83585"/>
    <w:rsid w:val="00F90158"/>
    <w:rsid w:val="00F93973"/>
    <w:rsid w:val="00F965D5"/>
    <w:rsid w:val="00FA2CDC"/>
    <w:rsid w:val="00FB256E"/>
    <w:rsid w:val="00FE7AF1"/>
    <w:rsid w:val="00FF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0FCCD5E"/>
  <w15:docId w15:val="{9AB6F17B-DADD-4743-BD51-507B8B22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E1"/>
  </w:style>
  <w:style w:type="paragraph" w:styleId="Heading1">
    <w:name w:val="heading 1"/>
    <w:basedOn w:val="Normal"/>
    <w:next w:val="Normal"/>
    <w:link w:val="Heading1Char"/>
    <w:qFormat/>
    <w:locked/>
    <w:rsid w:val="009F2383"/>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ECE"/>
    <w:pPr>
      <w:ind w:left="720"/>
      <w:contextualSpacing/>
    </w:pPr>
  </w:style>
  <w:style w:type="paragraph" w:styleId="Header">
    <w:name w:val="header"/>
    <w:basedOn w:val="Normal"/>
    <w:link w:val="HeaderChar"/>
    <w:uiPriority w:val="99"/>
    <w:semiHidden/>
    <w:rsid w:val="00DB2DDF"/>
    <w:pPr>
      <w:tabs>
        <w:tab w:val="center" w:pos="4680"/>
        <w:tab w:val="right" w:pos="9360"/>
      </w:tabs>
    </w:pPr>
  </w:style>
  <w:style w:type="character" w:customStyle="1" w:styleId="HeaderChar">
    <w:name w:val="Header Char"/>
    <w:basedOn w:val="DefaultParagraphFont"/>
    <w:link w:val="Header"/>
    <w:uiPriority w:val="99"/>
    <w:semiHidden/>
    <w:locked/>
    <w:rsid w:val="00DB2DDF"/>
    <w:rPr>
      <w:rFonts w:cs="Times New Roman"/>
    </w:rPr>
  </w:style>
  <w:style w:type="paragraph" w:styleId="Footer">
    <w:name w:val="footer"/>
    <w:basedOn w:val="Normal"/>
    <w:link w:val="FooterChar"/>
    <w:uiPriority w:val="99"/>
    <w:rsid w:val="00DB2DDF"/>
    <w:pPr>
      <w:tabs>
        <w:tab w:val="center" w:pos="4680"/>
        <w:tab w:val="right" w:pos="9360"/>
      </w:tabs>
    </w:pPr>
  </w:style>
  <w:style w:type="character" w:customStyle="1" w:styleId="FooterChar">
    <w:name w:val="Footer Char"/>
    <w:basedOn w:val="DefaultParagraphFont"/>
    <w:link w:val="Footer"/>
    <w:uiPriority w:val="99"/>
    <w:locked/>
    <w:rsid w:val="00DB2DDF"/>
    <w:rPr>
      <w:rFonts w:cs="Times New Roman"/>
    </w:rPr>
  </w:style>
  <w:style w:type="paragraph" w:styleId="BalloonText">
    <w:name w:val="Balloon Text"/>
    <w:basedOn w:val="Normal"/>
    <w:link w:val="BalloonTextChar"/>
    <w:uiPriority w:val="99"/>
    <w:semiHidden/>
    <w:rsid w:val="00DB2D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DDF"/>
    <w:rPr>
      <w:rFonts w:ascii="Tahoma" w:hAnsi="Tahoma" w:cs="Tahoma"/>
      <w:sz w:val="16"/>
      <w:szCs w:val="16"/>
    </w:rPr>
  </w:style>
  <w:style w:type="character" w:customStyle="1" w:styleId="Heading1Char">
    <w:name w:val="Heading 1 Char"/>
    <w:basedOn w:val="DefaultParagraphFont"/>
    <w:link w:val="Heading1"/>
    <w:rsid w:val="009F2383"/>
    <w:rPr>
      <w:rFonts w:eastAsia="Times New Roman"/>
      <w:b/>
      <w:bCs/>
      <w:kern w:val="32"/>
      <w:sz w:val="24"/>
      <w:szCs w:val="32"/>
    </w:rPr>
  </w:style>
  <w:style w:type="paragraph" w:styleId="PlainText">
    <w:name w:val="Plain Text"/>
    <w:basedOn w:val="Normal"/>
    <w:link w:val="PlainTextChar"/>
    <w:uiPriority w:val="99"/>
    <w:unhideWhenUsed/>
    <w:rsid w:val="00C73A2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73A25"/>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1F5AC8"/>
    <w:rPr>
      <w:sz w:val="16"/>
      <w:szCs w:val="16"/>
    </w:rPr>
  </w:style>
  <w:style w:type="paragraph" w:styleId="CommentText">
    <w:name w:val="annotation text"/>
    <w:basedOn w:val="Normal"/>
    <w:link w:val="CommentTextChar"/>
    <w:uiPriority w:val="99"/>
    <w:semiHidden/>
    <w:unhideWhenUsed/>
    <w:rsid w:val="001F5AC8"/>
  </w:style>
  <w:style w:type="character" w:customStyle="1" w:styleId="CommentTextChar">
    <w:name w:val="Comment Text Char"/>
    <w:basedOn w:val="DefaultParagraphFont"/>
    <w:link w:val="CommentText"/>
    <w:uiPriority w:val="99"/>
    <w:semiHidden/>
    <w:rsid w:val="001F5AC8"/>
  </w:style>
  <w:style w:type="paragraph" w:styleId="CommentSubject">
    <w:name w:val="annotation subject"/>
    <w:basedOn w:val="CommentText"/>
    <w:next w:val="CommentText"/>
    <w:link w:val="CommentSubjectChar"/>
    <w:uiPriority w:val="99"/>
    <w:semiHidden/>
    <w:unhideWhenUsed/>
    <w:rsid w:val="001F5AC8"/>
    <w:rPr>
      <w:b/>
      <w:bCs/>
    </w:rPr>
  </w:style>
  <w:style w:type="character" w:customStyle="1" w:styleId="CommentSubjectChar">
    <w:name w:val="Comment Subject Char"/>
    <w:basedOn w:val="CommentTextChar"/>
    <w:link w:val="CommentSubject"/>
    <w:uiPriority w:val="99"/>
    <w:semiHidden/>
    <w:rsid w:val="001F5AC8"/>
    <w:rPr>
      <w:b/>
      <w:bCs/>
    </w:rPr>
  </w:style>
  <w:style w:type="paragraph" w:styleId="NoSpacing">
    <w:name w:val="No Spacing"/>
    <w:uiPriority w:val="1"/>
    <w:qFormat/>
    <w:rsid w:val="00EA1093"/>
  </w:style>
  <w:style w:type="paragraph" w:styleId="NormalWeb">
    <w:name w:val="Normal (Web)"/>
    <w:basedOn w:val="Normal"/>
    <w:uiPriority w:val="99"/>
    <w:unhideWhenUsed/>
    <w:rsid w:val="00A3202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6137">
      <w:bodyDiv w:val="1"/>
      <w:marLeft w:val="0"/>
      <w:marRight w:val="0"/>
      <w:marTop w:val="0"/>
      <w:marBottom w:val="0"/>
      <w:divBdr>
        <w:top w:val="none" w:sz="0" w:space="0" w:color="auto"/>
        <w:left w:val="none" w:sz="0" w:space="0" w:color="auto"/>
        <w:bottom w:val="none" w:sz="0" w:space="0" w:color="auto"/>
        <w:right w:val="none" w:sz="0" w:space="0" w:color="auto"/>
      </w:divBdr>
    </w:div>
    <w:div w:id="67846634">
      <w:bodyDiv w:val="1"/>
      <w:marLeft w:val="0"/>
      <w:marRight w:val="0"/>
      <w:marTop w:val="0"/>
      <w:marBottom w:val="0"/>
      <w:divBdr>
        <w:top w:val="none" w:sz="0" w:space="0" w:color="auto"/>
        <w:left w:val="none" w:sz="0" w:space="0" w:color="auto"/>
        <w:bottom w:val="none" w:sz="0" w:space="0" w:color="auto"/>
        <w:right w:val="none" w:sz="0" w:space="0" w:color="auto"/>
      </w:divBdr>
      <w:divsChild>
        <w:div w:id="1850826075">
          <w:marLeft w:val="187"/>
          <w:marRight w:val="0"/>
          <w:marTop w:val="0"/>
          <w:marBottom w:val="0"/>
          <w:divBdr>
            <w:top w:val="none" w:sz="0" w:space="0" w:color="auto"/>
            <w:left w:val="none" w:sz="0" w:space="0" w:color="auto"/>
            <w:bottom w:val="none" w:sz="0" w:space="0" w:color="auto"/>
            <w:right w:val="none" w:sz="0" w:space="0" w:color="auto"/>
          </w:divBdr>
        </w:div>
      </w:divsChild>
    </w:div>
    <w:div w:id="70472932">
      <w:bodyDiv w:val="1"/>
      <w:marLeft w:val="0"/>
      <w:marRight w:val="0"/>
      <w:marTop w:val="0"/>
      <w:marBottom w:val="0"/>
      <w:divBdr>
        <w:top w:val="none" w:sz="0" w:space="0" w:color="auto"/>
        <w:left w:val="none" w:sz="0" w:space="0" w:color="auto"/>
        <w:bottom w:val="none" w:sz="0" w:space="0" w:color="auto"/>
        <w:right w:val="none" w:sz="0" w:space="0" w:color="auto"/>
      </w:divBdr>
      <w:divsChild>
        <w:div w:id="1208950639">
          <w:marLeft w:val="288"/>
          <w:marRight w:val="0"/>
          <w:marTop w:val="0"/>
          <w:marBottom w:val="0"/>
          <w:divBdr>
            <w:top w:val="none" w:sz="0" w:space="0" w:color="auto"/>
            <w:left w:val="none" w:sz="0" w:space="0" w:color="auto"/>
            <w:bottom w:val="none" w:sz="0" w:space="0" w:color="auto"/>
            <w:right w:val="none" w:sz="0" w:space="0" w:color="auto"/>
          </w:divBdr>
        </w:div>
      </w:divsChild>
    </w:div>
    <w:div w:id="116879953">
      <w:bodyDiv w:val="1"/>
      <w:marLeft w:val="0"/>
      <w:marRight w:val="0"/>
      <w:marTop w:val="0"/>
      <w:marBottom w:val="0"/>
      <w:divBdr>
        <w:top w:val="none" w:sz="0" w:space="0" w:color="auto"/>
        <w:left w:val="none" w:sz="0" w:space="0" w:color="auto"/>
        <w:bottom w:val="none" w:sz="0" w:space="0" w:color="auto"/>
        <w:right w:val="none" w:sz="0" w:space="0" w:color="auto"/>
      </w:divBdr>
      <w:divsChild>
        <w:div w:id="1650286591">
          <w:marLeft w:val="288"/>
          <w:marRight w:val="0"/>
          <w:marTop w:val="0"/>
          <w:marBottom w:val="0"/>
          <w:divBdr>
            <w:top w:val="none" w:sz="0" w:space="0" w:color="auto"/>
            <w:left w:val="none" w:sz="0" w:space="0" w:color="auto"/>
            <w:bottom w:val="none" w:sz="0" w:space="0" w:color="auto"/>
            <w:right w:val="none" w:sz="0" w:space="0" w:color="auto"/>
          </w:divBdr>
        </w:div>
        <w:div w:id="702946840">
          <w:marLeft w:val="288"/>
          <w:marRight w:val="0"/>
          <w:marTop w:val="0"/>
          <w:marBottom w:val="0"/>
          <w:divBdr>
            <w:top w:val="none" w:sz="0" w:space="0" w:color="auto"/>
            <w:left w:val="none" w:sz="0" w:space="0" w:color="auto"/>
            <w:bottom w:val="none" w:sz="0" w:space="0" w:color="auto"/>
            <w:right w:val="none" w:sz="0" w:space="0" w:color="auto"/>
          </w:divBdr>
        </w:div>
        <w:div w:id="220020817">
          <w:marLeft w:val="288"/>
          <w:marRight w:val="0"/>
          <w:marTop w:val="0"/>
          <w:marBottom w:val="0"/>
          <w:divBdr>
            <w:top w:val="none" w:sz="0" w:space="0" w:color="auto"/>
            <w:left w:val="none" w:sz="0" w:space="0" w:color="auto"/>
            <w:bottom w:val="none" w:sz="0" w:space="0" w:color="auto"/>
            <w:right w:val="none" w:sz="0" w:space="0" w:color="auto"/>
          </w:divBdr>
        </w:div>
      </w:divsChild>
    </w:div>
    <w:div w:id="174198436">
      <w:bodyDiv w:val="1"/>
      <w:marLeft w:val="0"/>
      <w:marRight w:val="0"/>
      <w:marTop w:val="0"/>
      <w:marBottom w:val="0"/>
      <w:divBdr>
        <w:top w:val="none" w:sz="0" w:space="0" w:color="auto"/>
        <w:left w:val="none" w:sz="0" w:space="0" w:color="auto"/>
        <w:bottom w:val="none" w:sz="0" w:space="0" w:color="auto"/>
        <w:right w:val="none" w:sz="0" w:space="0" w:color="auto"/>
      </w:divBdr>
      <w:divsChild>
        <w:div w:id="40137386">
          <w:marLeft w:val="547"/>
          <w:marRight w:val="0"/>
          <w:marTop w:val="0"/>
          <w:marBottom w:val="0"/>
          <w:divBdr>
            <w:top w:val="none" w:sz="0" w:space="0" w:color="auto"/>
            <w:left w:val="none" w:sz="0" w:space="0" w:color="auto"/>
            <w:bottom w:val="none" w:sz="0" w:space="0" w:color="auto"/>
            <w:right w:val="none" w:sz="0" w:space="0" w:color="auto"/>
          </w:divBdr>
        </w:div>
      </w:divsChild>
    </w:div>
    <w:div w:id="298270679">
      <w:bodyDiv w:val="1"/>
      <w:marLeft w:val="0"/>
      <w:marRight w:val="0"/>
      <w:marTop w:val="0"/>
      <w:marBottom w:val="0"/>
      <w:divBdr>
        <w:top w:val="none" w:sz="0" w:space="0" w:color="auto"/>
        <w:left w:val="none" w:sz="0" w:space="0" w:color="auto"/>
        <w:bottom w:val="none" w:sz="0" w:space="0" w:color="auto"/>
        <w:right w:val="none" w:sz="0" w:space="0" w:color="auto"/>
      </w:divBdr>
      <w:divsChild>
        <w:div w:id="1956794034">
          <w:marLeft w:val="288"/>
          <w:marRight w:val="0"/>
          <w:marTop w:val="0"/>
          <w:marBottom w:val="0"/>
          <w:divBdr>
            <w:top w:val="none" w:sz="0" w:space="0" w:color="auto"/>
            <w:left w:val="none" w:sz="0" w:space="0" w:color="auto"/>
            <w:bottom w:val="none" w:sz="0" w:space="0" w:color="auto"/>
            <w:right w:val="none" w:sz="0" w:space="0" w:color="auto"/>
          </w:divBdr>
        </w:div>
      </w:divsChild>
    </w:div>
    <w:div w:id="584000863">
      <w:bodyDiv w:val="1"/>
      <w:marLeft w:val="0"/>
      <w:marRight w:val="0"/>
      <w:marTop w:val="0"/>
      <w:marBottom w:val="0"/>
      <w:divBdr>
        <w:top w:val="none" w:sz="0" w:space="0" w:color="auto"/>
        <w:left w:val="none" w:sz="0" w:space="0" w:color="auto"/>
        <w:bottom w:val="none" w:sz="0" w:space="0" w:color="auto"/>
        <w:right w:val="none" w:sz="0" w:space="0" w:color="auto"/>
      </w:divBdr>
    </w:div>
    <w:div w:id="686247319">
      <w:bodyDiv w:val="1"/>
      <w:marLeft w:val="0"/>
      <w:marRight w:val="0"/>
      <w:marTop w:val="0"/>
      <w:marBottom w:val="0"/>
      <w:divBdr>
        <w:top w:val="none" w:sz="0" w:space="0" w:color="auto"/>
        <w:left w:val="none" w:sz="0" w:space="0" w:color="auto"/>
        <w:bottom w:val="none" w:sz="0" w:space="0" w:color="auto"/>
        <w:right w:val="none" w:sz="0" w:space="0" w:color="auto"/>
      </w:divBdr>
    </w:div>
    <w:div w:id="773090998">
      <w:bodyDiv w:val="1"/>
      <w:marLeft w:val="0"/>
      <w:marRight w:val="0"/>
      <w:marTop w:val="0"/>
      <w:marBottom w:val="0"/>
      <w:divBdr>
        <w:top w:val="none" w:sz="0" w:space="0" w:color="auto"/>
        <w:left w:val="none" w:sz="0" w:space="0" w:color="auto"/>
        <w:bottom w:val="none" w:sz="0" w:space="0" w:color="auto"/>
        <w:right w:val="none" w:sz="0" w:space="0" w:color="auto"/>
      </w:divBdr>
    </w:div>
    <w:div w:id="911885920">
      <w:bodyDiv w:val="1"/>
      <w:marLeft w:val="0"/>
      <w:marRight w:val="0"/>
      <w:marTop w:val="0"/>
      <w:marBottom w:val="0"/>
      <w:divBdr>
        <w:top w:val="none" w:sz="0" w:space="0" w:color="auto"/>
        <w:left w:val="none" w:sz="0" w:space="0" w:color="auto"/>
        <w:bottom w:val="none" w:sz="0" w:space="0" w:color="auto"/>
        <w:right w:val="none" w:sz="0" w:space="0" w:color="auto"/>
      </w:divBdr>
    </w:div>
    <w:div w:id="1048459388">
      <w:marLeft w:val="0"/>
      <w:marRight w:val="0"/>
      <w:marTop w:val="0"/>
      <w:marBottom w:val="0"/>
      <w:divBdr>
        <w:top w:val="none" w:sz="0" w:space="0" w:color="auto"/>
        <w:left w:val="none" w:sz="0" w:space="0" w:color="auto"/>
        <w:bottom w:val="none" w:sz="0" w:space="0" w:color="auto"/>
        <w:right w:val="none" w:sz="0" w:space="0" w:color="auto"/>
      </w:divBdr>
    </w:div>
    <w:div w:id="1050886266">
      <w:bodyDiv w:val="1"/>
      <w:marLeft w:val="0"/>
      <w:marRight w:val="0"/>
      <w:marTop w:val="0"/>
      <w:marBottom w:val="0"/>
      <w:divBdr>
        <w:top w:val="none" w:sz="0" w:space="0" w:color="auto"/>
        <w:left w:val="none" w:sz="0" w:space="0" w:color="auto"/>
        <w:bottom w:val="none" w:sz="0" w:space="0" w:color="auto"/>
        <w:right w:val="none" w:sz="0" w:space="0" w:color="auto"/>
      </w:divBdr>
    </w:div>
    <w:div w:id="1080635353">
      <w:bodyDiv w:val="1"/>
      <w:marLeft w:val="0"/>
      <w:marRight w:val="0"/>
      <w:marTop w:val="0"/>
      <w:marBottom w:val="0"/>
      <w:divBdr>
        <w:top w:val="none" w:sz="0" w:space="0" w:color="auto"/>
        <w:left w:val="none" w:sz="0" w:space="0" w:color="auto"/>
        <w:bottom w:val="none" w:sz="0" w:space="0" w:color="auto"/>
        <w:right w:val="none" w:sz="0" w:space="0" w:color="auto"/>
      </w:divBdr>
    </w:div>
    <w:div w:id="1126971767">
      <w:bodyDiv w:val="1"/>
      <w:marLeft w:val="0"/>
      <w:marRight w:val="0"/>
      <w:marTop w:val="0"/>
      <w:marBottom w:val="0"/>
      <w:divBdr>
        <w:top w:val="none" w:sz="0" w:space="0" w:color="auto"/>
        <w:left w:val="none" w:sz="0" w:space="0" w:color="auto"/>
        <w:bottom w:val="none" w:sz="0" w:space="0" w:color="auto"/>
        <w:right w:val="none" w:sz="0" w:space="0" w:color="auto"/>
      </w:divBdr>
      <w:divsChild>
        <w:div w:id="237902882">
          <w:marLeft w:val="360"/>
          <w:marRight w:val="0"/>
          <w:marTop w:val="168"/>
          <w:marBottom w:val="0"/>
          <w:divBdr>
            <w:top w:val="none" w:sz="0" w:space="0" w:color="auto"/>
            <w:left w:val="none" w:sz="0" w:space="0" w:color="auto"/>
            <w:bottom w:val="none" w:sz="0" w:space="0" w:color="auto"/>
            <w:right w:val="none" w:sz="0" w:space="0" w:color="auto"/>
          </w:divBdr>
        </w:div>
        <w:div w:id="363336900">
          <w:marLeft w:val="806"/>
          <w:marRight w:val="0"/>
          <w:marTop w:val="0"/>
          <w:marBottom w:val="0"/>
          <w:divBdr>
            <w:top w:val="none" w:sz="0" w:space="0" w:color="auto"/>
            <w:left w:val="none" w:sz="0" w:space="0" w:color="auto"/>
            <w:bottom w:val="none" w:sz="0" w:space="0" w:color="auto"/>
            <w:right w:val="none" w:sz="0" w:space="0" w:color="auto"/>
          </w:divBdr>
        </w:div>
        <w:div w:id="922879145">
          <w:marLeft w:val="806"/>
          <w:marRight w:val="0"/>
          <w:marTop w:val="0"/>
          <w:marBottom w:val="0"/>
          <w:divBdr>
            <w:top w:val="none" w:sz="0" w:space="0" w:color="auto"/>
            <w:left w:val="none" w:sz="0" w:space="0" w:color="auto"/>
            <w:bottom w:val="none" w:sz="0" w:space="0" w:color="auto"/>
            <w:right w:val="none" w:sz="0" w:space="0" w:color="auto"/>
          </w:divBdr>
        </w:div>
        <w:div w:id="1537422917">
          <w:marLeft w:val="806"/>
          <w:marRight w:val="0"/>
          <w:marTop w:val="0"/>
          <w:marBottom w:val="0"/>
          <w:divBdr>
            <w:top w:val="none" w:sz="0" w:space="0" w:color="auto"/>
            <w:left w:val="none" w:sz="0" w:space="0" w:color="auto"/>
            <w:bottom w:val="none" w:sz="0" w:space="0" w:color="auto"/>
            <w:right w:val="none" w:sz="0" w:space="0" w:color="auto"/>
          </w:divBdr>
        </w:div>
        <w:div w:id="1715696851">
          <w:marLeft w:val="806"/>
          <w:marRight w:val="0"/>
          <w:marTop w:val="0"/>
          <w:marBottom w:val="0"/>
          <w:divBdr>
            <w:top w:val="none" w:sz="0" w:space="0" w:color="auto"/>
            <w:left w:val="none" w:sz="0" w:space="0" w:color="auto"/>
            <w:bottom w:val="none" w:sz="0" w:space="0" w:color="auto"/>
            <w:right w:val="none" w:sz="0" w:space="0" w:color="auto"/>
          </w:divBdr>
        </w:div>
      </w:divsChild>
    </w:div>
    <w:div w:id="1264606788">
      <w:bodyDiv w:val="1"/>
      <w:marLeft w:val="0"/>
      <w:marRight w:val="0"/>
      <w:marTop w:val="0"/>
      <w:marBottom w:val="0"/>
      <w:divBdr>
        <w:top w:val="none" w:sz="0" w:space="0" w:color="auto"/>
        <w:left w:val="none" w:sz="0" w:space="0" w:color="auto"/>
        <w:bottom w:val="none" w:sz="0" w:space="0" w:color="auto"/>
        <w:right w:val="none" w:sz="0" w:space="0" w:color="auto"/>
      </w:divBdr>
    </w:div>
    <w:div w:id="1339193337">
      <w:bodyDiv w:val="1"/>
      <w:marLeft w:val="0"/>
      <w:marRight w:val="0"/>
      <w:marTop w:val="0"/>
      <w:marBottom w:val="0"/>
      <w:divBdr>
        <w:top w:val="none" w:sz="0" w:space="0" w:color="auto"/>
        <w:left w:val="none" w:sz="0" w:space="0" w:color="auto"/>
        <w:bottom w:val="none" w:sz="0" w:space="0" w:color="auto"/>
        <w:right w:val="none" w:sz="0" w:space="0" w:color="auto"/>
      </w:divBdr>
    </w:div>
    <w:div w:id="1361472434">
      <w:bodyDiv w:val="1"/>
      <w:marLeft w:val="0"/>
      <w:marRight w:val="0"/>
      <w:marTop w:val="0"/>
      <w:marBottom w:val="0"/>
      <w:divBdr>
        <w:top w:val="none" w:sz="0" w:space="0" w:color="auto"/>
        <w:left w:val="none" w:sz="0" w:space="0" w:color="auto"/>
        <w:bottom w:val="none" w:sz="0" w:space="0" w:color="auto"/>
        <w:right w:val="none" w:sz="0" w:space="0" w:color="auto"/>
      </w:divBdr>
      <w:divsChild>
        <w:div w:id="1287858808">
          <w:marLeft w:val="547"/>
          <w:marRight w:val="0"/>
          <w:marTop w:val="0"/>
          <w:marBottom w:val="0"/>
          <w:divBdr>
            <w:top w:val="none" w:sz="0" w:space="0" w:color="auto"/>
            <w:left w:val="none" w:sz="0" w:space="0" w:color="auto"/>
            <w:bottom w:val="none" w:sz="0" w:space="0" w:color="auto"/>
            <w:right w:val="none" w:sz="0" w:space="0" w:color="auto"/>
          </w:divBdr>
        </w:div>
      </w:divsChild>
    </w:div>
    <w:div w:id="1539468419">
      <w:bodyDiv w:val="1"/>
      <w:marLeft w:val="0"/>
      <w:marRight w:val="0"/>
      <w:marTop w:val="0"/>
      <w:marBottom w:val="0"/>
      <w:divBdr>
        <w:top w:val="none" w:sz="0" w:space="0" w:color="auto"/>
        <w:left w:val="none" w:sz="0" w:space="0" w:color="auto"/>
        <w:bottom w:val="none" w:sz="0" w:space="0" w:color="auto"/>
        <w:right w:val="none" w:sz="0" w:space="0" w:color="auto"/>
      </w:divBdr>
      <w:divsChild>
        <w:div w:id="1117026094">
          <w:marLeft w:val="547"/>
          <w:marRight w:val="0"/>
          <w:marTop w:val="0"/>
          <w:marBottom w:val="0"/>
          <w:divBdr>
            <w:top w:val="none" w:sz="0" w:space="0" w:color="auto"/>
            <w:left w:val="none" w:sz="0" w:space="0" w:color="auto"/>
            <w:bottom w:val="none" w:sz="0" w:space="0" w:color="auto"/>
            <w:right w:val="none" w:sz="0" w:space="0" w:color="auto"/>
          </w:divBdr>
        </w:div>
      </w:divsChild>
    </w:div>
    <w:div w:id="1621035327">
      <w:bodyDiv w:val="1"/>
      <w:marLeft w:val="0"/>
      <w:marRight w:val="0"/>
      <w:marTop w:val="0"/>
      <w:marBottom w:val="0"/>
      <w:divBdr>
        <w:top w:val="none" w:sz="0" w:space="0" w:color="auto"/>
        <w:left w:val="none" w:sz="0" w:space="0" w:color="auto"/>
        <w:bottom w:val="none" w:sz="0" w:space="0" w:color="auto"/>
        <w:right w:val="none" w:sz="0" w:space="0" w:color="auto"/>
      </w:divBdr>
      <w:divsChild>
        <w:div w:id="925114172">
          <w:marLeft w:val="360"/>
          <w:marRight w:val="0"/>
          <w:marTop w:val="0"/>
          <w:marBottom w:val="0"/>
          <w:divBdr>
            <w:top w:val="none" w:sz="0" w:space="0" w:color="auto"/>
            <w:left w:val="none" w:sz="0" w:space="0" w:color="auto"/>
            <w:bottom w:val="none" w:sz="0" w:space="0" w:color="auto"/>
            <w:right w:val="none" w:sz="0" w:space="0" w:color="auto"/>
          </w:divBdr>
        </w:div>
      </w:divsChild>
    </w:div>
    <w:div w:id="1687441525">
      <w:bodyDiv w:val="1"/>
      <w:marLeft w:val="0"/>
      <w:marRight w:val="0"/>
      <w:marTop w:val="0"/>
      <w:marBottom w:val="0"/>
      <w:divBdr>
        <w:top w:val="none" w:sz="0" w:space="0" w:color="auto"/>
        <w:left w:val="none" w:sz="0" w:space="0" w:color="auto"/>
        <w:bottom w:val="none" w:sz="0" w:space="0" w:color="auto"/>
        <w:right w:val="none" w:sz="0" w:space="0" w:color="auto"/>
      </w:divBdr>
    </w:div>
    <w:div w:id="1750542957">
      <w:bodyDiv w:val="1"/>
      <w:marLeft w:val="0"/>
      <w:marRight w:val="0"/>
      <w:marTop w:val="0"/>
      <w:marBottom w:val="0"/>
      <w:divBdr>
        <w:top w:val="none" w:sz="0" w:space="0" w:color="auto"/>
        <w:left w:val="none" w:sz="0" w:space="0" w:color="auto"/>
        <w:bottom w:val="none" w:sz="0" w:space="0" w:color="auto"/>
        <w:right w:val="none" w:sz="0" w:space="0" w:color="auto"/>
      </w:divBdr>
    </w:div>
    <w:div w:id="1764909003">
      <w:bodyDiv w:val="1"/>
      <w:marLeft w:val="0"/>
      <w:marRight w:val="0"/>
      <w:marTop w:val="0"/>
      <w:marBottom w:val="0"/>
      <w:divBdr>
        <w:top w:val="none" w:sz="0" w:space="0" w:color="auto"/>
        <w:left w:val="none" w:sz="0" w:space="0" w:color="auto"/>
        <w:bottom w:val="none" w:sz="0" w:space="0" w:color="auto"/>
        <w:right w:val="none" w:sz="0" w:space="0" w:color="auto"/>
      </w:divBdr>
      <w:divsChild>
        <w:div w:id="1906253368">
          <w:marLeft w:val="547"/>
          <w:marRight w:val="0"/>
          <w:marTop w:val="0"/>
          <w:marBottom w:val="0"/>
          <w:divBdr>
            <w:top w:val="none" w:sz="0" w:space="0" w:color="auto"/>
            <w:left w:val="none" w:sz="0" w:space="0" w:color="auto"/>
            <w:bottom w:val="none" w:sz="0" w:space="0" w:color="auto"/>
            <w:right w:val="none" w:sz="0" w:space="0" w:color="auto"/>
          </w:divBdr>
        </w:div>
      </w:divsChild>
    </w:div>
    <w:div w:id="1798835317">
      <w:bodyDiv w:val="1"/>
      <w:marLeft w:val="0"/>
      <w:marRight w:val="0"/>
      <w:marTop w:val="0"/>
      <w:marBottom w:val="0"/>
      <w:divBdr>
        <w:top w:val="none" w:sz="0" w:space="0" w:color="auto"/>
        <w:left w:val="none" w:sz="0" w:space="0" w:color="auto"/>
        <w:bottom w:val="none" w:sz="0" w:space="0" w:color="auto"/>
        <w:right w:val="none" w:sz="0" w:space="0" w:color="auto"/>
      </w:divBdr>
      <w:divsChild>
        <w:div w:id="1641764639">
          <w:marLeft w:val="547"/>
          <w:marRight w:val="0"/>
          <w:marTop w:val="0"/>
          <w:marBottom w:val="0"/>
          <w:divBdr>
            <w:top w:val="none" w:sz="0" w:space="0" w:color="auto"/>
            <w:left w:val="none" w:sz="0" w:space="0" w:color="auto"/>
            <w:bottom w:val="none" w:sz="0" w:space="0" w:color="auto"/>
            <w:right w:val="none" w:sz="0" w:space="0" w:color="auto"/>
          </w:divBdr>
        </w:div>
      </w:divsChild>
    </w:div>
    <w:div w:id="1853107783">
      <w:bodyDiv w:val="1"/>
      <w:marLeft w:val="0"/>
      <w:marRight w:val="0"/>
      <w:marTop w:val="0"/>
      <w:marBottom w:val="0"/>
      <w:divBdr>
        <w:top w:val="none" w:sz="0" w:space="0" w:color="auto"/>
        <w:left w:val="none" w:sz="0" w:space="0" w:color="auto"/>
        <w:bottom w:val="none" w:sz="0" w:space="0" w:color="auto"/>
        <w:right w:val="none" w:sz="0" w:space="0" w:color="auto"/>
      </w:divBdr>
    </w:div>
    <w:div w:id="1859391653">
      <w:bodyDiv w:val="1"/>
      <w:marLeft w:val="0"/>
      <w:marRight w:val="0"/>
      <w:marTop w:val="0"/>
      <w:marBottom w:val="0"/>
      <w:divBdr>
        <w:top w:val="none" w:sz="0" w:space="0" w:color="auto"/>
        <w:left w:val="none" w:sz="0" w:space="0" w:color="auto"/>
        <w:bottom w:val="none" w:sz="0" w:space="0" w:color="auto"/>
        <w:right w:val="none" w:sz="0" w:space="0" w:color="auto"/>
      </w:divBdr>
      <w:divsChild>
        <w:div w:id="1945263947">
          <w:marLeft w:val="547"/>
          <w:marRight w:val="0"/>
          <w:marTop w:val="0"/>
          <w:marBottom w:val="0"/>
          <w:divBdr>
            <w:top w:val="none" w:sz="0" w:space="0" w:color="auto"/>
            <w:left w:val="none" w:sz="0" w:space="0" w:color="auto"/>
            <w:bottom w:val="none" w:sz="0" w:space="0" w:color="auto"/>
            <w:right w:val="none" w:sz="0" w:space="0" w:color="auto"/>
          </w:divBdr>
        </w:div>
      </w:divsChild>
    </w:div>
    <w:div w:id="1891383439">
      <w:bodyDiv w:val="1"/>
      <w:marLeft w:val="0"/>
      <w:marRight w:val="0"/>
      <w:marTop w:val="0"/>
      <w:marBottom w:val="0"/>
      <w:divBdr>
        <w:top w:val="none" w:sz="0" w:space="0" w:color="auto"/>
        <w:left w:val="none" w:sz="0" w:space="0" w:color="auto"/>
        <w:bottom w:val="none" w:sz="0" w:space="0" w:color="auto"/>
        <w:right w:val="none" w:sz="0" w:space="0" w:color="auto"/>
      </w:divBdr>
      <w:divsChild>
        <w:div w:id="1399547143">
          <w:marLeft w:val="274"/>
          <w:marRight w:val="0"/>
          <w:marTop w:val="0"/>
          <w:marBottom w:val="0"/>
          <w:divBdr>
            <w:top w:val="none" w:sz="0" w:space="0" w:color="auto"/>
            <w:left w:val="none" w:sz="0" w:space="0" w:color="auto"/>
            <w:bottom w:val="none" w:sz="0" w:space="0" w:color="auto"/>
            <w:right w:val="none" w:sz="0" w:space="0" w:color="auto"/>
          </w:divBdr>
        </w:div>
      </w:divsChild>
    </w:div>
    <w:div w:id="1997537882">
      <w:bodyDiv w:val="1"/>
      <w:marLeft w:val="0"/>
      <w:marRight w:val="0"/>
      <w:marTop w:val="0"/>
      <w:marBottom w:val="0"/>
      <w:divBdr>
        <w:top w:val="none" w:sz="0" w:space="0" w:color="auto"/>
        <w:left w:val="none" w:sz="0" w:space="0" w:color="auto"/>
        <w:bottom w:val="none" w:sz="0" w:space="0" w:color="auto"/>
        <w:right w:val="none" w:sz="0" w:space="0" w:color="auto"/>
      </w:divBdr>
      <w:divsChild>
        <w:div w:id="866332562">
          <w:marLeft w:val="360"/>
          <w:marRight w:val="0"/>
          <w:marTop w:val="168"/>
          <w:marBottom w:val="0"/>
          <w:divBdr>
            <w:top w:val="none" w:sz="0" w:space="0" w:color="auto"/>
            <w:left w:val="none" w:sz="0" w:space="0" w:color="auto"/>
            <w:bottom w:val="none" w:sz="0" w:space="0" w:color="auto"/>
            <w:right w:val="none" w:sz="0" w:space="0" w:color="auto"/>
          </w:divBdr>
        </w:div>
      </w:divsChild>
    </w:div>
    <w:div w:id="2087800207">
      <w:bodyDiv w:val="1"/>
      <w:marLeft w:val="0"/>
      <w:marRight w:val="0"/>
      <w:marTop w:val="0"/>
      <w:marBottom w:val="0"/>
      <w:divBdr>
        <w:top w:val="none" w:sz="0" w:space="0" w:color="auto"/>
        <w:left w:val="none" w:sz="0" w:space="0" w:color="auto"/>
        <w:bottom w:val="none" w:sz="0" w:space="0" w:color="auto"/>
        <w:right w:val="none" w:sz="0" w:space="0" w:color="auto"/>
      </w:divBdr>
      <w:divsChild>
        <w:div w:id="969242542">
          <w:marLeft w:val="547"/>
          <w:marRight w:val="0"/>
          <w:marTop w:val="0"/>
          <w:marBottom w:val="0"/>
          <w:divBdr>
            <w:top w:val="none" w:sz="0" w:space="0" w:color="auto"/>
            <w:left w:val="none" w:sz="0" w:space="0" w:color="auto"/>
            <w:bottom w:val="none" w:sz="0" w:space="0" w:color="auto"/>
            <w:right w:val="none" w:sz="0" w:space="0" w:color="auto"/>
          </w:divBdr>
        </w:div>
      </w:divsChild>
    </w:div>
    <w:div w:id="2120877780">
      <w:bodyDiv w:val="1"/>
      <w:marLeft w:val="0"/>
      <w:marRight w:val="0"/>
      <w:marTop w:val="0"/>
      <w:marBottom w:val="0"/>
      <w:divBdr>
        <w:top w:val="none" w:sz="0" w:space="0" w:color="auto"/>
        <w:left w:val="none" w:sz="0" w:space="0" w:color="auto"/>
        <w:bottom w:val="none" w:sz="0" w:space="0" w:color="auto"/>
        <w:right w:val="none" w:sz="0" w:space="0" w:color="auto"/>
      </w:divBdr>
      <w:divsChild>
        <w:div w:id="43826001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sulting Services Document" ma:contentTypeID="0x0101007CA655B1FCB135478CAA214C2412228E0100DC1913BF8370B249827B57CCCD01E0AE" ma:contentTypeVersion="79" ma:contentTypeDescription="" ma:contentTypeScope="" ma:versionID="51b0474817a211518476eec0e7152c67">
  <xsd:schema xmlns:xsd="http://www.w3.org/2001/XMLSchema" xmlns:xs="http://www.w3.org/2001/XMLSchema" xmlns:p="http://schemas.microsoft.com/office/2006/metadata/properties" xmlns:ns2="e497b1db-a13e-4ee7-9197-b96be736c43f" targetNamespace="http://schemas.microsoft.com/office/2006/metadata/properties" ma:root="true" ma:fieldsID="c014cf85ac977fc2cf588c5773b99ad7" ns2:_="">
    <xsd:import namespace="e497b1db-a13e-4ee7-9197-b96be736c43f"/>
    <xsd:element name="properties">
      <xsd:complexType>
        <xsd:sequence>
          <xsd:element name="documentManagement">
            <xsd:complexType>
              <xsd:all>
                <xsd:element ref="ns2:Document_x0020_Status" minOccurs="0"/>
                <xsd:element ref="ns2:Client" minOccurs="0"/>
                <xsd:element ref="ns2:Engagement" minOccurs="0"/>
                <xsd:element ref="ns2:Engagement_x0020_Name" minOccurs="0"/>
                <xsd:element ref="ns2:Begin_x0020_Date" minOccurs="0"/>
                <xsd:element ref="ns2:Final_x0020_Date" minOccurs="0"/>
                <xsd:element ref="ns2:Engagement_x0020_Manager" minOccurs="0"/>
                <xsd:element ref="ns2:Engagement_x0020_MD" minOccurs="0"/>
                <xsd:element ref="ns2:Billing_x0020_Manager" minOccurs="0"/>
                <xsd:element ref="ns2:Service_x0020_Line" minOccurs="0"/>
                <xsd:element ref="ns2:Huron_x0020_State" minOccurs="0"/>
                <xsd:element ref="ns2:Huron_x0020_Country" minOccurs="0"/>
                <xsd:element ref="ns2:Contract_x0020_Comments" minOccurs="0"/>
                <xsd:element ref="ns2:Given_x0020_To_x0020_Client" minOccurs="0"/>
                <xsd:element ref="ns2:TaxCatchAllLabel" minOccurs="0"/>
                <xsd:element ref="ns2:_dlc_DocIdUrl" minOccurs="0"/>
                <xsd:element ref="ns2:_dlc_DocIdPersistId" minOccurs="0"/>
                <xsd:element ref="ns2:TaxCatchAll" minOccurs="0"/>
                <xsd:element ref="ns2:g70dec96ccbb4999b9437aaec2c08ec9" minOccurs="0"/>
                <xsd:element ref="ns2:m2ad1529b76b46e4aab97fb1baf39063" minOccurs="0"/>
                <xsd:element ref="ns2:TaxKeywordTaxHTFiel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Document_x0020_Status" ma:index="4" nillable="true" ma:displayName="Document Status" ma:default="WIP" ma:format="Dropdown" ma:internalName="Document_x0020_Status">
      <xsd:simpleType>
        <xsd:restriction base="dms:Choice">
          <xsd:enumeration value="WIP"/>
          <xsd:enumeration value="Final"/>
        </xsd:restriction>
      </xsd:simpleType>
    </xsd:element>
    <xsd:element name="Client" ma:index="5" nillable="true" ma:displayName="Client" ma:internalName="Client">
      <xsd:simpleType>
        <xsd:restriction base="dms:Text">
          <xsd:maxLength value="255"/>
        </xsd:restriction>
      </xsd:simpleType>
    </xsd:element>
    <xsd:element name="Engagement" ma:index="6" nillable="true" ma:displayName="Engagement No" ma:internalName="Engagement" ma:readOnly="false">
      <xsd:simpleType>
        <xsd:restriction base="dms:Text">
          <xsd:maxLength value="255"/>
        </xsd:restriction>
      </xsd:simpleType>
    </xsd:element>
    <xsd:element name="Engagement_x0020_Name" ma:index="7" nillable="true" ma:displayName="Engagement Name" ma:internalName="Engagement_x0020_Name">
      <xsd:simpleType>
        <xsd:restriction base="dms:Text">
          <xsd:maxLength value="255"/>
        </xsd:restriction>
      </xsd:simpleType>
    </xsd:element>
    <xsd:element name="Begin_x0020_Date" ma:index="8" nillable="true" ma:displayName="Engagement Start" ma:format="DateOnly" ma:internalName="Begin_x0020_Date" ma:readOnly="false">
      <xsd:simpleType>
        <xsd:restriction base="dms:DateTime"/>
      </xsd:simpleType>
    </xsd:element>
    <xsd:element name="Final_x0020_Date" ma:index="9" nillable="true" ma:displayName="Engagement End" ma:format="DateOnly" ma:internalName="Final_x0020_Date" ma:readOnly="false">
      <xsd:simpleType>
        <xsd:restriction base="dms:DateTime"/>
      </xsd:simpleType>
    </xsd:element>
    <xsd:element name="Engagement_x0020_Manager" ma:index="10" nillable="true" ma:displayName="Project Director" ma:internalName="Engagement_x0020_Manager" ma:readOnly="false">
      <xsd:simpleType>
        <xsd:restriction base="dms:Text">
          <xsd:maxLength value="255"/>
        </xsd:restriction>
      </xsd:simpleType>
    </xsd:element>
    <xsd:element name="Engagement_x0020_MD" ma:index="11" nillable="true" ma:displayName="Engagement MD" ma:internalName="Engagement_x0020_MD">
      <xsd:simpleType>
        <xsd:restriction base="dms:Text">
          <xsd:maxLength value="255"/>
        </xsd:restriction>
      </xsd:simpleType>
    </xsd:element>
    <xsd:element name="Billing_x0020_Manager" ma:index="12" nillable="true" ma:displayName="Billing Manager" ma:internalName="Billing_x0020_Manager">
      <xsd:simpleType>
        <xsd:restriction base="dms:Text">
          <xsd:maxLength value="255"/>
        </xsd:restriction>
      </xsd:simpleType>
    </xsd:element>
    <xsd:element name="Service_x0020_Line" ma:index="13" nillable="true" ma:displayName="Service Line" ma:internalName="Service_x0020_Line">
      <xsd:simpleType>
        <xsd:restriction base="dms:Text">
          <xsd:maxLength value="255"/>
        </xsd:restriction>
      </xsd:simpleType>
    </xsd:element>
    <xsd:element name="Huron_x0020_State" ma:index="14" nillable="true" ma:displayName="State" ma:internalName="Huron_x0020_State" ma:readOnly="false">
      <xsd:simpleType>
        <xsd:restriction base="dms:Text">
          <xsd:maxLength value="255"/>
        </xsd:restriction>
      </xsd:simpleType>
    </xsd:element>
    <xsd:element name="Huron_x0020_Country" ma:index="15" nillable="true" ma:displayName="Country" ma:internalName="Huron_x0020_Country" ma:readOnly="false">
      <xsd:simpleType>
        <xsd:restriction base="dms:Text">
          <xsd:maxLength value="255"/>
        </xsd:restriction>
      </xsd:simpleType>
    </xsd:element>
    <xsd:element name="Contract_x0020_Comments" ma:index="16" nillable="true" ma:displayName="Contract Comments" ma:internalName="Contract_x0020_Comments">
      <xsd:simpleType>
        <xsd:restriction base="dms:Note">
          <xsd:maxLength value="255"/>
        </xsd:restriction>
      </xsd:simpleType>
    </xsd:element>
    <xsd:element name="Given_x0020_To_x0020_Client" ma:index="17" nillable="true" ma:displayName="Given To Client" ma:default="No" ma:format="Dropdown" ma:internalName="Given_x0020_To_x0020_Client">
      <xsd:simpleType>
        <xsd:restriction base="dms:Choice">
          <xsd:enumeration value="No"/>
          <xsd:enumeration value="Yes"/>
        </xsd:restriction>
      </xsd:simpleType>
    </xsd:element>
    <xsd:element name="TaxCatchAllLabel" ma:index="22" nillable="true" ma:displayName="Taxonomy Catch All Column1" ma:hidden="true" ma:list="{03b4eed6-b18a-4f79-badb-30056d09a7a1}" ma:internalName="TaxCatchAllLabel" ma:readOnly="true" ma:showField="CatchAllDataLabel"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03b4eed6-b18a-4f79-badb-30056d09a7a1}" ma:internalName="TaxCatchAll" ma:showField="CatchAllData"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g70dec96ccbb4999b9437aaec2c08ec9" ma:index="26" nillable="true" ma:taxonomy="true" ma:internalName="g70dec96ccbb4999b9437aaec2c08ec9" ma:taxonomyFieldName="Area" ma:displayName="Area" ma:readOnly="false" ma:default="1033;#Higher Education ＆ Life Sciences|3fe7fb3d-3170-4d9b-a0f4-489f213d23f4" ma:fieldId="{070dec96-ccbb-4999-b943-7aaec2c08ec9}" ma:sspId="be221cdd-541e-4561-82f5-28d26c3c7d2e" ma:termSetId="db376cbe-cbca-4152-b663-6f3018acd9f7" ma:anchorId="00000000-0000-0000-0000-000000000000" ma:open="false" ma:isKeyword="false">
      <xsd:complexType>
        <xsd:sequence>
          <xsd:element ref="pc:Terms" minOccurs="0" maxOccurs="1"/>
        </xsd:sequence>
      </xsd:complexType>
    </xsd:element>
    <xsd:element name="m2ad1529b76b46e4aab97fb1baf39063" ma:index="28" ma:taxonomy="true" ma:internalName="m2ad1529b76b46e4aab97fb1baf39063" ma:taxonomyFieldName="Class" ma:displayName="Class" ma:readOnly="false" ma:default="" ma:fieldId="{62ad1529-b76b-46e4-aab9-7fb1baf39063}" ma:sspId="be221cdd-541e-4561-82f5-28d26c3c7d2e" ma:termSetId="741defdb-dc5a-4d4d-8561-386e25c3f09d"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be221cdd-541e-4561-82f5-28d26c3c7d2e"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
    <Synchronization>Asynchronous</Synchronization>
    <Type>10002</Type>
    <SequenceNumber>10000</SequenceNumber>
    <Assembly>HCGCascadingMetadata, Version=1.0.0.0, Culture=neutral, PublicKeyToken=fef11715a425316d</Assembly>
    <Class>HCGCascadingMetadata.HCGDocReceiver</Class>
    <Data/>
    <Filter/>
  </Receiver>
</spe:Receivers>
</file>

<file path=customXml/item3.xml><?xml version="1.0" encoding="utf-8"?>
<?mso-contentType ?>
<SharedContentType xmlns="Microsoft.SharePoint.Taxonomy.ContentTypeSync" SourceId="be221cdd-541e-4561-82f5-28d26c3c7d2e" ContentTypeId="0x0101007CA655B1FCB135478CAA214C2412228E01" PreviousValue="false"/>
</file>

<file path=customXml/item4.xml><?xml version="1.0" encoding="utf-8"?>
<?mso-contentType ?>
<FormTemplates xmlns="http://schemas.microsoft.com/sharepoint/v3/contenttype/forms">
  <Display>HCGDocViewForm</Display>
  <Edit>HCGDocEditForm</Edit>
</FormTemplates>
</file>

<file path=customXml/item5.xml><?xml version="1.0" encoding="utf-8"?>
<p:properties xmlns:p="http://schemas.microsoft.com/office/2006/metadata/properties" xmlns:xsi="http://www.w3.org/2001/XMLSchema-instance">
  <documentManagement>
    <Engagement_x0020_MD xmlns="e497b1db-a13e-4ee7-9197-b96be736c43f" xsi:nil="true"/>
    <Contract_x0020_Comments xmlns="e497b1db-a13e-4ee7-9197-b96be736c43f" xsi:nil="true"/>
    <m2ad1529b76b46e4aab97fb1baf39063 xmlns="e497b1db-a13e-4ee7-9197-b96be736c43f">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1da23dd0-6e7e-41b8-839d-82e2194723ba</TermId>
        </TermInfo>
      </Terms>
    </m2ad1529b76b46e4aab97fb1baf39063>
    <Client xmlns="e497b1db-a13e-4ee7-9197-b96be736c43f" xsi:nil="true"/>
    <Engagement_x0020_Manager xmlns="e497b1db-a13e-4ee7-9197-b96be736c43f" xsi:nil="true"/>
    <Billing_x0020_Manager xmlns="e497b1db-a13e-4ee7-9197-b96be736c43f" xsi:nil="true"/>
    <Service_x0020_Line xmlns="e497b1db-a13e-4ee7-9197-b96be736c43f" xsi:nil="true"/>
    <Huron_x0020_State xmlns="e497b1db-a13e-4ee7-9197-b96be736c43f" xsi:nil="true"/>
    <Given_x0020_To_x0020_Client xmlns="e497b1db-a13e-4ee7-9197-b96be736c43f">No</Given_x0020_To_x0020_Client>
    <Final_x0020_Date xmlns="e497b1db-a13e-4ee7-9197-b96be736c43f" xsi:nil="true"/>
    <Document_x0020_Status xmlns="e497b1db-a13e-4ee7-9197-b96be736c43f">WIP</Document_x0020_Status>
    <Engagement xmlns="e497b1db-a13e-4ee7-9197-b96be736c43f" xsi:nil="true"/>
    <TaxCatchAll xmlns="e497b1db-a13e-4ee7-9197-b96be736c43f">
      <Value>9</Value>
    </TaxCatchAll>
    <Begin_x0020_Date xmlns="e497b1db-a13e-4ee7-9197-b96be736c43f" xsi:nil="true"/>
    <g70dec96ccbb4999b9437aaec2c08ec9 xmlns="e497b1db-a13e-4ee7-9197-b96be736c43f">
      <Terms xmlns="http://schemas.microsoft.com/office/infopath/2007/PartnerControls"/>
    </g70dec96ccbb4999b9437aaec2c08ec9>
    <TaxKeywordTaxHTField xmlns="e497b1db-a13e-4ee7-9197-b96be736c43f">
      <Terms xmlns="http://schemas.microsoft.com/office/infopath/2007/PartnerControls"/>
    </TaxKeywordTaxHTField>
    <Huron_x0020_Country xmlns="e497b1db-a13e-4ee7-9197-b96be736c43f" xsi:nil="true"/>
    <_dlc_DocId xmlns="e497b1db-a13e-4ee7-9197-b96be736c43f">ZZ3N2KNH64PS-3288-538</_dlc_DocId>
    <_dlc_DocIdUrl xmlns="e497b1db-a13e-4ee7-9197-b96be736c43f">
      <Url>https://omega.huronconsultinggroup.com/hec/hels/eng/EMORU/01569-054/_layouts/DocIdRedir.aspx?ID=ZZ3N2KNH64PS-3288-538</Url>
      <Description>ZZ3N2KNH64PS-3288-538</Description>
    </_dlc_DocIdUrl>
    <Engagement_x0020_Name xmlns="e497b1db-a13e-4ee7-9197-b96be736c43f" xsi:nil="true"/>
  </documentManagement>
</p:properties>
</file>

<file path=customXml/itemProps1.xml><?xml version="1.0" encoding="utf-8"?>
<ds:datastoreItem xmlns:ds="http://schemas.openxmlformats.org/officeDocument/2006/customXml" ds:itemID="{E17E045B-00D4-438F-9743-03C9D767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BCE15-7F18-4E52-81AA-E6B7B541E4BC}">
  <ds:schemaRefs>
    <ds:schemaRef ds:uri="http://schemas.microsoft.com/sharepoint/events"/>
  </ds:schemaRefs>
</ds:datastoreItem>
</file>

<file path=customXml/itemProps3.xml><?xml version="1.0" encoding="utf-8"?>
<ds:datastoreItem xmlns:ds="http://schemas.openxmlformats.org/officeDocument/2006/customXml" ds:itemID="{6429DB6A-2C0A-466E-9ADB-A9E9DDC5CE0C}">
  <ds:schemaRefs>
    <ds:schemaRef ds:uri="Microsoft.SharePoint.Taxonomy.ContentTypeSync"/>
  </ds:schemaRefs>
</ds:datastoreItem>
</file>

<file path=customXml/itemProps4.xml><?xml version="1.0" encoding="utf-8"?>
<ds:datastoreItem xmlns:ds="http://schemas.openxmlformats.org/officeDocument/2006/customXml" ds:itemID="{4C19A6DF-043D-490D-8DD9-5CF2E41CA4F4}">
  <ds:schemaRefs>
    <ds:schemaRef ds:uri="http://schemas.microsoft.com/sharepoint/v3/contenttype/forms"/>
  </ds:schemaRefs>
</ds:datastoreItem>
</file>

<file path=customXml/itemProps5.xml><?xml version="1.0" encoding="utf-8"?>
<ds:datastoreItem xmlns:ds="http://schemas.openxmlformats.org/officeDocument/2006/customXml" ds:itemID="{45396E07-40E4-473C-A2E2-AC6B72694208}">
  <ds:schemaRefs>
    <ds:schemaRef ds:uri="http://purl.org/dc/elements/1.1/"/>
    <ds:schemaRef ds:uri="http://schemas.microsoft.com/office/2006/metadata/properties"/>
    <ds:schemaRef ds:uri="http://schemas.microsoft.com/office/infopath/2007/PartnerControls"/>
    <ds:schemaRef ds:uri="e497b1db-a13e-4ee7-9197-b96be736c43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SEM Orientation and Onboarding Group Charge</vt:lpstr>
    </vt:vector>
  </TitlesOfParts>
  <Company>Huron Consulting Group</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Orientation and Onboarding Group Charge</dc:title>
  <dc:creator>jkaiser@huronconsultinggroup.com</dc:creator>
  <cp:lastModifiedBy>Anne M. Alexander</cp:lastModifiedBy>
  <cp:revision>3</cp:revision>
  <cp:lastPrinted>2016-06-02T18:24:00Z</cp:lastPrinted>
  <dcterms:created xsi:type="dcterms:W3CDTF">2017-06-15T16:23:00Z</dcterms:created>
  <dcterms:modified xsi:type="dcterms:W3CDTF">2017-06-15T16:23:00Z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0x0101007CA655B1FCB135478CAA214C2412228E0100DC1913BF8370B249827B57CCCD01E0AE</vt:lpwstr>
  </property>
  <property fmtid="{D5CDD505-2E9C-101B-9397-08002B2CF9AE}" pid="3" name="TaxKeyword">
    <vt:lpwstr/>
  </property>
  <property fmtid="{D5CDD505-2E9C-101B-9397-08002B2CF9AE}" pid="4" name="Class">
    <vt:lpwstr>9;#Project Management|1da23dd0-6e7e-41b8-839d-82e2194723ba</vt:lpwstr>
  </property>
  <property fmtid="{D5CDD505-2E9C-101B-9397-08002B2CF9AE}" pid="5" name="_dlc_DocIdItemGuid">
    <vt:lpwstr>80e43e77-e6b2-4742-9e5a-505a0bc2ae14</vt:lpwstr>
  </property>
  <property fmtid="{D5CDD505-2E9C-101B-9397-08002B2CF9AE}" pid="6" name="Area">
    <vt:lpwstr/>
  </property>
</Properties>
</file>