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CCD5E" w14:textId="6E492E7B" w:rsidR="009F2383" w:rsidRDefault="00E4736D" w:rsidP="009F2383">
      <w:pPr>
        <w:pStyle w:val="Heading1"/>
        <w:spacing w:before="0"/>
        <w:jc w:val="center"/>
        <w:rPr>
          <w:sz w:val="20"/>
          <w:szCs w:val="20"/>
        </w:rPr>
      </w:pPr>
      <w:r>
        <w:rPr>
          <w:rFonts w:eastAsia="Calibri"/>
          <w:b w:val="0"/>
          <w:bCs w:val="0"/>
          <w:kern w:val="0"/>
          <w:sz w:val="20"/>
          <w:szCs w:val="20"/>
        </w:rPr>
        <w:t xml:space="preserve"> </w:t>
      </w: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1E0" w:firstRow="1" w:lastRow="1" w:firstColumn="1" w:lastColumn="1" w:noHBand="0" w:noVBand="0"/>
      </w:tblPr>
      <w:tblGrid>
        <w:gridCol w:w="1890"/>
        <w:gridCol w:w="9270"/>
      </w:tblGrid>
      <w:tr w:rsidR="00D7669B" w:rsidRPr="00EA1093" w14:paraId="33FAE71E" w14:textId="77777777" w:rsidTr="00335603">
        <w:tc>
          <w:tcPr>
            <w:tcW w:w="1890" w:type="dxa"/>
            <w:tcBorders>
              <w:top w:val="single" w:sz="4" w:space="0" w:color="auto"/>
              <w:bottom w:val="single" w:sz="4" w:space="0" w:color="auto"/>
            </w:tcBorders>
            <w:shd w:val="clear" w:color="auto" w:fill="E6E6E6"/>
            <w:vAlign w:val="center"/>
          </w:tcPr>
          <w:p w14:paraId="7801549B" w14:textId="4D52E468" w:rsidR="00D7669B" w:rsidRPr="004C048C" w:rsidRDefault="004C048C" w:rsidP="00E4736D">
            <w:pPr>
              <w:jc w:val="center"/>
              <w:rPr>
                <w:rFonts w:ascii="Arial Narrow" w:hAnsi="Arial Narrow"/>
                <w:b/>
                <w:bCs/>
                <w:color w:val="000000"/>
                <w:sz w:val="22"/>
              </w:rPr>
            </w:pPr>
            <w:r w:rsidRPr="004C048C">
              <w:rPr>
                <w:rFonts w:ascii="Arial Narrow" w:hAnsi="Arial Narrow"/>
                <w:b/>
                <w:bCs/>
                <w:color w:val="000000"/>
                <w:sz w:val="22"/>
              </w:rPr>
              <w:t>Overview</w:t>
            </w:r>
            <w:r w:rsidR="00E4736D">
              <w:rPr>
                <w:rFonts w:ascii="Arial Narrow" w:hAnsi="Arial Narrow"/>
                <w:b/>
                <w:bCs/>
                <w:color w:val="000000"/>
                <w:sz w:val="22"/>
              </w:rPr>
              <w:t xml:space="preserve">, </w:t>
            </w:r>
            <w:r w:rsidR="00C12DBC">
              <w:rPr>
                <w:rFonts w:ascii="Arial Narrow" w:hAnsi="Arial Narrow"/>
                <w:b/>
                <w:bCs/>
                <w:color w:val="000000"/>
                <w:sz w:val="22"/>
              </w:rPr>
              <w:t xml:space="preserve"> Scope</w:t>
            </w:r>
            <w:r w:rsidR="00E4736D">
              <w:rPr>
                <w:rFonts w:ascii="Arial Narrow" w:hAnsi="Arial Narrow"/>
                <w:b/>
                <w:bCs/>
                <w:color w:val="000000"/>
                <w:sz w:val="22"/>
              </w:rPr>
              <w:t>, and Objective</w:t>
            </w:r>
          </w:p>
        </w:tc>
        <w:tc>
          <w:tcPr>
            <w:tcW w:w="9270" w:type="dxa"/>
            <w:tcBorders>
              <w:top w:val="single" w:sz="4" w:space="0" w:color="auto"/>
              <w:bottom w:val="single" w:sz="4" w:space="0" w:color="auto"/>
            </w:tcBorders>
            <w:shd w:val="clear" w:color="auto" w:fill="auto"/>
            <w:vAlign w:val="center"/>
          </w:tcPr>
          <w:p w14:paraId="5BDDECC8" w14:textId="1292DA82" w:rsidR="00E4736D" w:rsidRPr="00AA7867" w:rsidRDefault="00E4736D" w:rsidP="00E4736D">
            <w:pPr>
              <w:rPr>
                <w:rFonts w:ascii="Arial Narrow" w:hAnsi="Arial Narrow"/>
                <w:color w:val="000000"/>
                <w:sz w:val="22"/>
                <w:szCs w:val="22"/>
              </w:rPr>
            </w:pPr>
            <w:r w:rsidRPr="00AA7867">
              <w:rPr>
                <w:rFonts w:ascii="Arial Narrow" w:hAnsi="Arial Narrow"/>
                <w:iCs/>
                <w:color w:val="000000"/>
                <w:sz w:val="22"/>
                <w:szCs w:val="22"/>
              </w:rPr>
              <w:t xml:space="preserve">The Student Success Action Group will, using predictive analytics,  monitor different student populations for academic risk and deploy appropriate interventions.  </w:t>
            </w:r>
            <w:r w:rsidRPr="00AA7867">
              <w:rPr>
                <w:rFonts w:ascii="Arial Narrow" w:hAnsi="Arial Narrow"/>
                <w:sz w:val="22"/>
                <w:szCs w:val="22"/>
              </w:rPr>
              <w:t>The interventions are expected to improve the onboarding and registration process for all undergraduate students, and enhance retention and persistence.</w:t>
            </w:r>
            <w:r w:rsidRPr="00AA7867">
              <w:rPr>
                <w:rFonts w:ascii="Arial Narrow" w:hAnsi="Arial Narrow"/>
                <w:iCs/>
                <w:color w:val="000000"/>
                <w:sz w:val="22"/>
                <w:szCs w:val="22"/>
              </w:rPr>
              <w:t xml:space="preserve">  </w:t>
            </w:r>
            <w:r w:rsidRPr="00AA7867">
              <w:rPr>
                <w:rFonts w:ascii="Arial Narrow" w:hAnsi="Arial Narrow"/>
                <w:sz w:val="22"/>
                <w:szCs w:val="22"/>
              </w:rPr>
              <w:t xml:space="preserve">SSAG will respond with ideas, tactics, and data related to orientation, registration, academic capacity, course planning, registration technology and other areas aimed to improve student success and retention.  It will coordinate with the other groups outlined below  SSAG will then present options to </w:t>
            </w:r>
            <w:r w:rsidRPr="00E84184">
              <w:rPr>
                <w:rFonts w:ascii="Arial Narrow" w:hAnsi="Arial Narrow"/>
                <w:sz w:val="22"/>
                <w:szCs w:val="22"/>
              </w:rPr>
              <w:t>the Undergraduate Enrollment Governance Committee for action.</w:t>
            </w:r>
          </w:p>
          <w:p w14:paraId="6617A3FC" w14:textId="17EBCAF4" w:rsidR="00D7669B" w:rsidRPr="0007667A" w:rsidRDefault="00D7669B" w:rsidP="009D31E3">
            <w:pPr>
              <w:pStyle w:val="PlainText"/>
              <w:rPr>
                <w:rFonts w:ascii="Arial Narrow" w:hAnsi="Arial Narrow" w:cs="Arial"/>
                <w:sz w:val="20"/>
                <w:szCs w:val="20"/>
              </w:rPr>
            </w:pPr>
          </w:p>
        </w:tc>
      </w:tr>
      <w:tr w:rsidR="004A6A14" w:rsidRPr="00EA1093" w14:paraId="5EDD054D" w14:textId="77777777" w:rsidTr="00335603">
        <w:trPr>
          <w:trHeight w:val="539"/>
        </w:trPr>
        <w:tc>
          <w:tcPr>
            <w:tcW w:w="1890" w:type="dxa"/>
            <w:tcBorders>
              <w:bottom w:val="single" w:sz="4" w:space="0" w:color="auto"/>
            </w:tcBorders>
            <w:shd w:val="clear" w:color="auto" w:fill="E6E6E6"/>
            <w:vAlign w:val="center"/>
          </w:tcPr>
          <w:p w14:paraId="62B29F44" w14:textId="2486676A" w:rsidR="004A6A14" w:rsidRPr="004C048C" w:rsidRDefault="004A6A14" w:rsidP="004C048C">
            <w:pPr>
              <w:jc w:val="center"/>
              <w:rPr>
                <w:rFonts w:ascii="Arial Narrow" w:hAnsi="Arial Narrow"/>
                <w:b/>
                <w:bCs/>
                <w:color w:val="000000"/>
                <w:sz w:val="22"/>
              </w:rPr>
            </w:pPr>
            <w:r w:rsidRPr="004C048C">
              <w:rPr>
                <w:rFonts w:ascii="Arial Narrow" w:hAnsi="Arial Narrow"/>
                <w:b/>
                <w:bCs/>
                <w:color w:val="000000"/>
                <w:sz w:val="22"/>
              </w:rPr>
              <w:t>Key Activities</w:t>
            </w:r>
          </w:p>
        </w:tc>
        <w:tc>
          <w:tcPr>
            <w:tcW w:w="9270" w:type="dxa"/>
            <w:tcBorders>
              <w:bottom w:val="single" w:sz="4" w:space="0" w:color="auto"/>
            </w:tcBorders>
            <w:shd w:val="clear" w:color="auto" w:fill="auto"/>
            <w:vAlign w:val="center"/>
          </w:tcPr>
          <w:p w14:paraId="606C9A7E" w14:textId="3B8740AA" w:rsidR="00267FD6" w:rsidRDefault="004A6A14" w:rsidP="00090DDD">
            <w:pPr>
              <w:rPr>
                <w:rFonts w:ascii="Arial Narrow" w:hAnsi="Arial Narrow"/>
                <w:color w:val="000000"/>
              </w:rPr>
            </w:pPr>
            <w:r w:rsidRPr="0007667A">
              <w:rPr>
                <w:rFonts w:ascii="Arial Narrow" w:hAnsi="Arial Narrow"/>
                <w:color w:val="000000"/>
              </w:rPr>
              <w:t>The key activities of</w:t>
            </w:r>
            <w:r w:rsidR="00C86212" w:rsidRPr="0007667A">
              <w:rPr>
                <w:rFonts w:ascii="Arial Narrow" w:hAnsi="Arial Narrow"/>
                <w:color w:val="000000"/>
              </w:rPr>
              <w:t xml:space="preserve"> the</w:t>
            </w:r>
            <w:r w:rsidRPr="0007667A">
              <w:rPr>
                <w:rFonts w:ascii="Arial Narrow" w:hAnsi="Arial Narrow"/>
                <w:color w:val="000000"/>
              </w:rPr>
              <w:t xml:space="preserve"> </w:t>
            </w:r>
            <w:r w:rsidR="0062330E">
              <w:rPr>
                <w:rFonts w:ascii="Arial Narrow" w:hAnsi="Arial Narrow"/>
              </w:rPr>
              <w:t>Student Success Action</w:t>
            </w:r>
            <w:r w:rsidR="00C30BF0">
              <w:rPr>
                <w:rFonts w:ascii="Arial Narrow" w:hAnsi="Arial Narrow"/>
              </w:rPr>
              <w:t xml:space="preserve"> Group</w:t>
            </w:r>
            <w:r w:rsidRPr="0007667A">
              <w:rPr>
                <w:rFonts w:ascii="Arial Narrow" w:hAnsi="Arial Narrow"/>
                <w:color w:val="000000"/>
              </w:rPr>
              <w:t xml:space="preserve"> will be to:</w:t>
            </w:r>
          </w:p>
          <w:p w14:paraId="73316085" w14:textId="3BEBB7DD" w:rsidR="00290657" w:rsidRDefault="00290657" w:rsidP="0067295B">
            <w:pPr>
              <w:numPr>
                <w:ilvl w:val="0"/>
                <w:numId w:val="1"/>
              </w:numPr>
              <w:rPr>
                <w:rFonts w:ascii="Arial Narrow" w:hAnsi="Arial Narrow"/>
                <w:bCs/>
                <w:color w:val="000000"/>
              </w:rPr>
            </w:pPr>
            <w:r>
              <w:rPr>
                <w:rFonts w:ascii="Arial Narrow" w:hAnsi="Arial Narrow"/>
                <w:bCs/>
                <w:color w:val="000000"/>
              </w:rPr>
              <w:t xml:space="preserve">Form two groups – one to address overall charge and one to serve as a TRIAGE group to address student retention issues.  </w:t>
            </w:r>
          </w:p>
          <w:p w14:paraId="439F95EC" w14:textId="643227E5" w:rsidR="001B045C" w:rsidRDefault="00896F24" w:rsidP="0067295B">
            <w:pPr>
              <w:numPr>
                <w:ilvl w:val="0"/>
                <w:numId w:val="1"/>
              </w:numPr>
              <w:rPr>
                <w:rFonts w:ascii="Arial Narrow" w:hAnsi="Arial Narrow"/>
                <w:bCs/>
                <w:color w:val="000000"/>
              </w:rPr>
            </w:pPr>
            <w:r>
              <w:rPr>
                <w:rFonts w:ascii="Arial Narrow" w:hAnsi="Arial Narrow"/>
                <w:bCs/>
                <w:color w:val="000000"/>
              </w:rPr>
              <w:t>Working with the Orientation and Onboarding Action Group, i</w:t>
            </w:r>
            <w:r w:rsidR="0062330E">
              <w:rPr>
                <w:rFonts w:ascii="Arial Narrow" w:hAnsi="Arial Narrow"/>
                <w:bCs/>
                <w:color w:val="000000"/>
              </w:rPr>
              <w:t>dentify the intended outcomes and a</w:t>
            </w:r>
            <w:r w:rsidR="001B045C">
              <w:rPr>
                <w:rFonts w:ascii="Arial Narrow" w:hAnsi="Arial Narrow"/>
                <w:bCs/>
                <w:color w:val="000000"/>
              </w:rPr>
              <w:t xml:space="preserve">ssess </w:t>
            </w:r>
            <w:r w:rsidR="0062330E">
              <w:rPr>
                <w:rFonts w:ascii="Arial Narrow" w:hAnsi="Arial Narrow"/>
                <w:bCs/>
                <w:color w:val="000000"/>
              </w:rPr>
              <w:t>effecti</w:t>
            </w:r>
            <w:bookmarkStart w:id="0" w:name="_GoBack"/>
            <w:bookmarkEnd w:id="0"/>
            <w:r w:rsidR="0062330E">
              <w:rPr>
                <w:rFonts w:ascii="Arial Narrow" w:hAnsi="Arial Narrow"/>
                <w:bCs/>
                <w:color w:val="000000"/>
              </w:rPr>
              <w:t>veness current onboarding programs</w:t>
            </w:r>
          </w:p>
          <w:p w14:paraId="799A22A7" w14:textId="35E108BD" w:rsidR="001B045C" w:rsidRPr="001B045C" w:rsidRDefault="001B045C" w:rsidP="0067295B">
            <w:pPr>
              <w:numPr>
                <w:ilvl w:val="0"/>
                <w:numId w:val="1"/>
              </w:numPr>
              <w:rPr>
                <w:rFonts w:ascii="Arial Narrow" w:hAnsi="Arial Narrow"/>
                <w:bCs/>
                <w:color w:val="000000"/>
              </w:rPr>
            </w:pPr>
            <w:r>
              <w:rPr>
                <w:rFonts w:ascii="Arial Narrow" w:hAnsi="Arial Narrow"/>
                <w:bCs/>
                <w:color w:val="000000"/>
              </w:rPr>
              <w:t>Evaluate current policies, processes</w:t>
            </w:r>
            <w:r w:rsidR="009D31E3">
              <w:rPr>
                <w:rFonts w:ascii="Arial Narrow" w:hAnsi="Arial Narrow"/>
                <w:bCs/>
                <w:color w:val="000000"/>
              </w:rPr>
              <w:t>,</w:t>
            </w:r>
            <w:r>
              <w:rPr>
                <w:rFonts w:ascii="Arial Narrow" w:hAnsi="Arial Narrow"/>
                <w:bCs/>
                <w:color w:val="000000"/>
              </w:rPr>
              <w:t xml:space="preserve"> and technologies currently supporting </w:t>
            </w:r>
            <w:r w:rsidR="0090764B">
              <w:rPr>
                <w:rFonts w:ascii="Arial Narrow" w:hAnsi="Arial Narrow"/>
                <w:bCs/>
                <w:color w:val="000000"/>
              </w:rPr>
              <w:t>student success and retention</w:t>
            </w:r>
          </w:p>
          <w:p w14:paraId="10A82975" w14:textId="714ED679" w:rsidR="001B045C" w:rsidRDefault="001B045C" w:rsidP="0067295B">
            <w:pPr>
              <w:numPr>
                <w:ilvl w:val="0"/>
                <w:numId w:val="1"/>
              </w:numPr>
              <w:rPr>
                <w:rFonts w:ascii="Arial Narrow" w:hAnsi="Arial Narrow"/>
                <w:bCs/>
                <w:color w:val="000000"/>
              </w:rPr>
            </w:pPr>
            <w:r>
              <w:rPr>
                <w:rFonts w:ascii="Arial Narrow" w:hAnsi="Arial Narrow"/>
                <w:bCs/>
                <w:color w:val="000000"/>
              </w:rPr>
              <w:t>Consider</w:t>
            </w:r>
            <w:r w:rsidRPr="001B045C">
              <w:rPr>
                <w:rFonts w:ascii="Arial Narrow" w:hAnsi="Arial Narrow"/>
                <w:bCs/>
                <w:color w:val="000000"/>
              </w:rPr>
              <w:t xml:space="preserve"> operational, financial, and technological implications</w:t>
            </w:r>
            <w:r>
              <w:rPr>
                <w:rFonts w:ascii="Arial Narrow" w:hAnsi="Arial Narrow"/>
                <w:bCs/>
                <w:color w:val="000000"/>
              </w:rPr>
              <w:t xml:space="preserve"> of adopting specific strategies</w:t>
            </w:r>
          </w:p>
          <w:p w14:paraId="3101E2DD" w14:textId="158DBA9B" w:rsidR="003D4480" w:rsidRPr="003D4480" w:rsidRDefault="009D31E3" w:rsidP="0067295B">
            <w:pPr>
              <w:numPr>
                <w:ilvl w:val="0"/>
                <w:numId w:val="1"/>
              </w:numPr>
              <w:rPr>
                <w:rFonts w:ascii="Arial Narrow" w:hAnsi="Arial Narrow"/>
                <w:bCs/>
                <w:color w:val="000000"/>
              </w:rPr>
            </w:pPr>
            <w:r>
              <w:rPr>
                <w:rFonts w:ascii="Arial Narrow" w:hAnsi="Arial Narrow"/>
                <w:bCs/>
                <w:color w:val="000000"/>
              </w:rPr>
              <w:t>Determine optimal</w:t>
            </w:r>
            <w:r w:rsidR="003D4480">
              <w:rPr>
                <w:rFonts w:ascii="Arial Narrow" w:hAnsi="Arial Narrow"/>
                <w:bCs/>
                <w:color w:val="000000"/>
              </w:rPr>
              <w:t xml:space="preserve"> policies </w:t>
            </w:r>
            <w:r w:rsidR="00CB0692">
              <w:rPr>
                <w:rFonts w:ascii="Arial Narrow" w:hAnsi="Arial Narrow"/>
                <w:bCs/>
                <w:color w:val="000000"/>
              </w:rPr>
              <w:t xml:space="preserve">and practices </w:t>
            </w:r>
            <w:r w:rsidR="003D4480">
              <w:rPr>
                <w:rFonts w:ascii="Arial Narrow" w:hAnsi="Arial Narrow"/>
                <w:bCs/>
                <w:color w:val="000000"/>
              </w:rPr>
              <w:t xml:space="preserve">for enabling </w:t>
            </w:r>
            <w:r w:rsidR="0090764B">
              <w:rPr>
                <w:rFonts w:ascii="Arial Narrow" w:hAnsi="Arial Narrow"/>
                <w:bCs/>
                <w:color w:val="000000"/>
              </w:rPr>
              <w:t>targeted and timely interventions</w:t>
            </w:r>
          </w:p>
          <w:p w14:paraId="2A87FE13" w14:textId="77777777" w:rsidR="001B045C" w:rsidRDefault="002C577B" w:rsidP="0067295B">
            <w:pPr>
              <w:numPr>
                <w:ilvl w:val="0"/>
                <w:numId w:val="1"/>
              </w:numPr>
              <w:rPr>
                <w:rFonts w:ascii="Arial Narrow" w:hAnsi="Arial Narrow"/>
                <w:bCs/>
                <w:color w:val="000000"/>
              </w:rPr>
            </w:pPr>
            <w:r w:rsidRPr="001B045C">
              <w:rPr>
                <w:rFonts w:ascii="Arial Narrow" w:hAnsi="Arial Narrow"/>
                <w:bCs/>
                <w:color w:val="000000"/>
              </w:rPr>
              <w:t>Create recommendations on sequencing st</w:t>
            </w:r>
            <w:r w:rsidR="001B045C">
              <w:rPr>
                <w:rFonts w:ascii="Arial Narrow" w:hAnsi="Arial Narrow"/>
                <w:bCs/>
                <w:color w:val="000000"/>
              </w:rPr>
              <w:t>rategies and tactics for change</w:t>
            </w:r>
          </w:p>
          <w:p w14:paraId="7994DC86" w14:textId="7EAD6E1C" w:rsidR="002F48F0" w:rsidRPr="001B045C" w:rsidRDefault="002F48F0" w:rsidP="0067295B">
            <w:pPr>
              <w:numPr>
                <w:ilvl w:val="0"/>
                <w:numId w:val="1"/>
              </w:numPr>
              <w:rPr>
                <w:rFonts w:ascii="Arial Narrow" w:hAnsi="Arial Narrow"/>
                <w:bCs/>
                <w:color w:val="000000"/>
              </w:rPr>
            </w:pPr>
            <w:r>
              <w:rPr>
                <w:rFonts w:ascii="Arial Narrow" w:hAnsi="Arial Narrow"/>
                <w:bCs/>
                <w:color w:val="000000"/>
              </w:rPr>
              <w:t xml:space="preserve">Ensure timely progress </w:t>
            </w:r>
            <w:r w:rsidR="00285FCB">
              <w:rPr>
                <w:rFonts w:ascii="Arial Narrow" w:hAnsi="Arial Narrow"/>
                <w:bCs/>
                <w:color w:val="000000"/>
              </w:rPr>
              <w:t xml:space="preserve">toward goals </w:t>
            </w:r>
          </w:p>
        </w:tc>
      </w:tr>
      <w:tr w:rsidR="004A6A14" w:rsidRPr="00EA1093" w14:paraId="70FCCD71" w14:textId="77777777" w:rsidTr="00CD2C5F">
        <w:trPr>
          <w:trHeight w:val="1268"/>
        </w:trPr>
        <w:tc>
          <w:tcPr>
            <w:tcW w:w="1890" w:type="dxa"/>
            <w:tcBorders>
              <w:bottom w:val="single" w:sz="4" w:space="0" w:color="auto"/>
            </w:tcBorders>
            <w:shd w:val="clear" w:color="auto" w:fill="E6E6E6"/>
            <w:vAlign w:val="center"/>
          </w:tcPr>
          <w:p w14:paraId="10B46D6B" w14:textId="2959B738" w:rsidR="004A6A14" w:rsidRDefault="004A6A14" w:rsidP="004C048C">
            <w:pPr>
              <w:jc w:val="center"/>
              <w:rPr>
                <w:rFonts w:ascii="Arial Narrow" w:hAnsi="Arial Narrow"/>
                <w:b/>
                <w:bCs/>
                <w:color w:val="000000"/>
                <w:sz w:val="22"/>
              </w:rPr>
            </w:pPr>
          </w:p>
          <w:p w14:paraId="0B404307" w14:textId="77777777" w:rsidR="000D1FB6" w:rsidRDefault="000D1FB6" w:rsidP="004C048C">
            <w:pPr>
              <w:jc w:val="center"/>
              <w:rPr>
                <w:rFonts w:ascii="Arial Narrow" w:hAnsi="Arial Narrow"/>
                <w:b/>
                <w:bCs/>
                <w:color w:val="000000"/>
                <w:sz w:val="22"/>
              </w:rPr>
            </w:pPr>
            <w:r>
              <w:rPr>
                <w:rFonts w:ascii="Arial Narrow" w:hAnsi="Arial Narrow"/>
                <w:b/>
                <w:bCs/>
                <w:color w:val="000000"/>
                <w:sz w:val="22"/>
              </w:rPr>
              <w:t>Members</w:t>
            </w:r>
          </w:p>
          <w:p w14:paraId="70FCCD6B" w14:textId="341E58C5" w:rsidR="000D1FB6" w:rsidRPr="004C048C" w:rsidRDefault="000D1FB6" w:rsidP="004C048C">
            <w:pPr>
              <w:jc w:val="center"/>
              <w:rPr>
                <w:rFonts w:ascii="Arial Narrow" w:hAnsi="Arial Narrow"/>
                <w:b/>
                <w:bCs/>
                <w:color w:val="000000"/>
                <w:sz w:val="22"/>
              </w:rPr>
            </w:pPr>
          </w:p>
        </w:tc>
        <w:tc>
          <w:tcPr>
            <w:tcW w:w="9270" w:type="dxa"/>
            <w:tcBorders>
              <w:bottom w:val="single" w:sz="4" w:space="0" w:color="auto"/>
            </w:tcBorders>
            <w:shd w:val="clear" w:color="auto" w:fill="auto"/>
            <w:vAlign w:val="center"/>
          </w:tcPr>
          <w:p w14:paraId="2B62A456" w14:textId="77777777" w:rsidR="009572D8" w:rsidRDefault="007579FB" w:rsidP="00D911D0">
            <w:pPr>
              <w:pStyle w:val="PlainText"/>
              <w:numPr>
                <w:ilvl w:val="0"/>
                <w:numId w:val="2"/>
              </w:numPr>
              <w:rPr>
                <w:rFonts w:ascii="Arial Narrow" w:hAnsi="Arial Narrow" w:cs="Arial"/>
                <w:sz w:val="20"/>
                <w:szCs w:val="20"/>
              </w:rPr>
            </w:pPr>
            <w:r>
              <w:rPr>
                <w:rFonts w:ascii="Arial Narrow" w:hAnsi="Arial Narrow" w:cs="Arial"/>
                <w:sz w:val="20"/>
                <w:szCs w:val="20"/>
              </w:rPr>
              <w:t>Anne Alexander, AVP for Undergraduate Education, Chair</w:t>
            </w:r>
          </w:p>
          <w:p w14:paraId="5A896DC9" w14:textId="77777777" w:rsidR="00BF50E5" w:rsidRDefault="00BF50E5" w:rsidP="00D911D0">
            <w:pPr>
              <w:pStyle w:val="PlainText"/>
              <w:numPr>
                <w:ilvl w:val="0"/>
                <w:numId w:val="2"/>
              </w:numPr>
              <w:rPr>
                <w:rFonts w:ascii="Arial Narrow" w:hAnsi="Arial Narrow" w:cs="Arial"/>
                <w:sz w:val="20"/>
                <w:szCs w:val="20"/>
              </w:rPr>
            </w:pPr>
            <w:r>
              <w:rPr>
                <w:rFonts w:ascii="Arial Narrow" w:hAnsi="Arial Narrow" w:cs="Arial"/>
                <w:sz w:val="20"/>
                <w:szCs w:val="20"/>
              </w:rPr>
              <w:t>Mary Aguayo, Interim AVP for Enrollment Management, Co-Chair</w:t>
            </w:r>
          </w:p>
          <w:p w14:paraId="6185CA01" w14:textId="77777777" w:rsidR="00BF50E5" w:rsidRDefault="00BF50E5" w:rsidP="00D911D0">
            <w:pPr>
              <w:pStyle w:val="PlainText"/>
              <w:numPr>
                <w:ilvl w:val="0"/>
                <w:numId w:val="2"/>
              </w:numPr>
              <w:rPr>
                <w:rFonts w:ascii="Arial Narrow" w:hAnsi="Arial Narrow" w:cs="Arial"/>
                <w:sz w:val="20"/>
                <w:szCs w:val="20"/>
              </w:rPr>
            </w:pPr>
            <w:r>
              <w:rPr>
                <w:rFonts w:ascii="Arial Narrow" w:hAnsi="Arial Narrow" w:cs="Arial"/>
                <w:sz w:val="20"/>
                <w:szCs w:val="20"/>
              </w:rPr>
              <w:t>April Heaney, Director, LeaRN and STEP</w:t>
            </w:r>
          </w:p>
          <w:p w14:paraId="1817F769" w14:textId="2016E180" w:rsidR="00BF50E5" w:rsidRDefault="00BF50E5" w:rsidP="00D911D0">
            <w:pPr>
              <w:pStyle w:val="PlainText"/>
              <w:numPr>
                <w:ilvl w:val="0"/>
                <w:numId w:val="2"/>
              </w:numPr>
              <w:rPr>
                <w:rFonts w:ascii="Arial Narrow" w:hAnsi="Arial Narrow" w:cs="Arial"/>
                <w:sz w:val="20"/>
                <w:szCs w:val="20"/>
              </w:rPr>
            </w:pPr>
            <w:r>
              <w:rPr>
                <w:rFonts w:ascii="Arial Narrow" w:hAnsi="Arial Narrow" w:cs="Arial"/>
                <w:sz w:val="20"/>
                <w:szCs w:val="20"/>
              </w:rPr>
              <w:t xml:space="preserve">Ashlie Reese, Manager, Financial Services </w:t>
            </w:r>
          </w:p>
          <w:p w14:paraId="2668E6A9" w14:textId="5652CF05" w:rsidR="00BF50E5" w:rsidRDefault="00BF50E5" w:rsidP="00D911D0">
            <w:pPr>
              <w:pStyle w:val="PlainText"/>
              <w:numPr>
                <w:ilvl w:val="0"/>
                <w:numId w:val="2"/>
              </w:numPr>
              <w:rPr>
                <w:rFonts w:ascii="Arial Narrow" w:hAnsi="Arial Narrow" w:cs="Arial"/>
                <w:sz w:val="20"/>
                <w:szCs w:val="20"/>
              </w:rPr>
            </w:pPr>
            <w:r>
              <w:rPr>
                <w:rFonts w:ascii="Arial Narrow" w:hAnsi="Arial Narrow" w:cs="Arial"/>
                <w:sz w:val="20"/>
                <w:szCs w:val="20"/>
              </w:rPr>
              <w:t>Conrad Chavez, Manager, Student Recruitment and Retention, Multicultural Affairs</w:t>
            </w:r>
          </w:p>
          <w:p w14:paraId="711208CB" w14:textId="77777777" w:rsidR="00BF50E5" w:rsidRDefault="00BF50E5" w:rsidP="00D911D0">
            <w:pPr>
              <w:pStyle w:val="PlainText"/>
              <w:numPr>
                <w:ilvl w:val="0"/>
                <w:numId w:val="2"/>
              </w:numPr>
              <w:rPr>
                <w:rFonts w:ascii="Arial Narrow" w:hAnsi="Arial Narrow" w:cs="Arial"/>
                <w:sz w:val="20"/>
                <w:szCs w:val="20"/>
              </w:rPr>
            </w:pPr>
            <w:r>
              <w:rPr>
                <w:rFonts w:ascii="Arial Narrow" w:hAnsi="Arial Narrow" w:cs="Arial"/>
                <w:sz w:val="20"/>
                <w:szCs w:val="20"/>
              </w:rPr>
              <w:t>Corey Peacock, Assistant Director, RLDS</w:t>
            </w:r>
          </w:p>
          <w:p w14:paraId="7F0E902F" w14:textId="4BF7BADE" w:rsidR="00BF50E5" w:rsidRDefault="00BF50E5" w:rsidP="00D911D0">
            <w:pPr>
              <w:pStyle w:val="PlainText"/>
              <w:numPr>
                <w:ilvl w:val="0"/>
                <w:numId w:val="2"/>
              </w:numPr>
              <w:rPr>
                <w:rFonts w:ascii="Arial Narrow" w:hAnsi="Arial Narrow" w:cs="Arial"/>
                <w:sz w:val="20"/>
                <w:szCs w:val="20"/>
              </w:rPr>
            </w:pPr>
            <w:r>
              <w:rPr>
                <w:rFonts w:ascii="Arial Narrow" w:hAnsi="Arial Narrow" w:cs="Arial"/>
                <w:sz w:val="20"/>
                <w:szCs w:val="20"/>
              </w:rPr>
              <w:t>Cynthia Hartung, Associate Professor, Psychology</w:t>
            </w:r>
          </w:p>
          <w:p w14:paraId="7BA923B8" w14:textId="77777777" w:rsidR="00BF50E5" w:rsidRDefault="00BF50E5" w:rsidP="00D911D0">
            <w:pPr>
              <w:pStyle w:val="PlainText"/>
              <w:numPr>
                <w:ilvl w:val="0"/>
                <w:numId w:val="2"/>
              </w:numPr>
              <w:rPr>
                <w:rFonts w:ascii="Arial Narrow" w:hAnsi="Arial Narrow" w:cs="Arial"/>
                <w:sz w:val="20"/>
                <w:szCs w:val="20"/>
              </w:rPr>
            </w:pPr>
            <w:r>
              <w:rPr>
                <w:rFonts w:ascii="Arial Narrow" w:hAnsi="Arial Narrow" w:cs="Arial"/>
                <w:sz w:val="20"/>
                <w:szCs w:val="20"/>
              </w:rPr>
              <w:t>Frank Galey, Dean, College of Agriculture and Natural Resources</w:t>
            </w:r>
          </w:p>
          <w:p w14:paraId="51983367" w14:textId="77777777" w:rsidR="00BF50E5" w:rsidRDefault="00BF50E5" w:rsidP="00D911D0">
            <w:pPr>
              <w:pStyle w:val="PlainText"/>
              <w:numPr>
                <w:ilvl w:val="0"/>
                <w:numId w:val="2"/>
              </w:numPr>
              <w:rPr>
                <w:rFonts w:ascii="Arial Narrow" w:hAnsi="Arial Narrow" w:cs="Arial"/>
                <w:sz w:val="20"/>
                <w:szCs w:val="20"/>
              </w:rPr>
            </w:pPr>
            <w:r>
              <w:rPr>
                <w:rFonts w:ascii="Arial Narrow" w:hAnsi="Arial Narrow" w:cs="Arial"/>
                <w:sz w:val="20"/>
                <w:szCs w:val="20"/>
              </w:rPr>
              <w:t>Paula Lutz, Dean, College of Arts and Sciences</w:t>
            </w:r>
          </w:p>
          <w:p w14:paraId="17AC8B2D" w14:textId="77777777" w:rsidR="00BF50E5" w:rsidRDefault="00BF50E5" w:rsidP="00D911D0">
            <w:pPr>
              <w:pStyle w:val="PlainText"/>
              <w:numPr>
                <w:ilvl w:val="0"/>
                <w:numId w:val="2"/>
              </w:numPr>
              <w:rPr>
                <w:rFonts w:ascii="Arial Narrow" w:hAnsi="Arial Narrow" w:cs="Arial"/>
                <w:sz w:val="20"/>
                <w:szCs w:val="20"/>
              </w:rPr>
            </w:pPr>
            <w:r>
              <w:rPr>
                <w:rFonts w:ascii="Arial Narrow" w:hAnsi="Arial Narrow" w:cs="Arial"/>
                <w:sz w:val="20"/>
                <w:szCs w:val="20"/>
              </w:rPr>
              <w:t>Jasper Hunt, UW student</w:t>
            </w:r>
          </w:p>
          <w:p w14:paraId="4B84B610" w14:textId="73ACB3E4" w:rsidR="00BF50E5" w:rsidRDefault="00BF50E5" w:rsidP="00D911D0">
            <w:pPr>
              <w:pStyle w:val="PlainText"/>
              <w:numPr>
                <w:ilvl w:val="0"/>
                <w:numId w:val="2"/>
              </w:numPr>
              <w:rPr>
                <w:rFonts w:ascii="Arial Narrow" w:hAnsi="Arial Narrow" w:cs="Arial"/>
                <w:sz w:val="20"/>
                <w:szCs w:val="20"/>
              </w:rPr>
            </w:pPr>
            <w:r>
              <w:rPr>
                <w:rFonts w:ascii="Arial Narrow" w:hAnsi="Arial Narrow" w:cs="Arial"/>
                <w:sz w:val="20"/>
                <w:szCs w:val="20"/>
              </w:rPr>
              <w:t>Jean Garrison, Professor, School of Politics, Public Affairs, and International Studies</w:t>
            </w:r>
          </w:p>
          <w:p w14:paraId="0E7C4551" w14:textId="17F111EE" w:rsidR="00BF50E5" w:rsidRDefault="00BF50E5" w:rsidP="00D911D0">
            <w:pPr>
              <w:pStyle w:val="PlainText"/>
              <w:numPr>
                <w:ilvl w:val="0"/>
                <w:numId w:val="2"/>
              </w:numPr>
              <w:rPr>
                <w:rFonts w:ascii="Arial Narrow" w:hAnsi="Arial Narrow" w:cs="Arial"/>
                <w:sz w:val="20"/>
                <w:szCs w:val="20"/>
              </w:rPr>
            </w:pPr>
            <w:r>
              <w:rPr>
                <w:rFonts w:ascii="Arial Narrow" w:hAnsi="Arial Narrow" w:cs="Arial"/>
                <w:sz w:val="20"/>
                <w:szCs w:val="20"/>
              </w:rPr>
              <w:t xml:space="preserve">Teena Gabrielson, Associate Professor, School of Politics, Public Affiairs, and International Studies </w:t>
            </w:r>
          </w:p>
          <w:p w14:paraId="62512CDD" w14:textId="34455E3D" w:rsidR="00BF50E5" w:rsidRDefault="00BF50E5" w:rsidP="00D911D0">
            <w:pPr>
              <w:pStyle w:val="PlainText"/>
              <w:numPr>
                <w:ilvl w:val="0"/>
                <w:numId w:val="2"/>
              </w:numPr>
              <w:rPr>
                <w:rFonts w:ascii="Arial Narrow" w:hAnsi="Arial Narrow" w:cs="Arial"/>
                <w:sz w:val="20"/>
                <w:szCs w:val="20"/>
              </w:rPr>
            </w:pPr>
            <w:r>
              <w:rPr>
                <w:rFonts w:ascii="Arial Narrow" w:hAnsi="Arial Narrow" w:cs="Arial"/>
                <w:sz w:val="20"/>
                <w:szCs w:val="20"/>
              </w:rPr>
              <w:t>Jen Chavez, Director, Information Technology</w:t>
            </w:r>
          </w:p>
          <w:p w14:paraId="779BEAC8" w14:textId="77777777" w:rsidR="00BF50E5" w:rsidRDefault="00BF50E5" w:rsidP="00D911D0">
            <w:pPr>
              <w:pStyle w:val="PlainText"/>
              <w:numPr>
                <w:ilvl w:val="0"/>
                <w:numId w:val="2"/>
              </w:numPr>
              <w:rPr>
                <w:rFonts w:ascii="Arial Narrow" w:hAnsi="Arial Narrow" w:cs="Arial"/>
                <w:sz w:val="20"/>
                <w:szCs w:val="20"/>
              </w:rPr>
            </w:pPr>
            <w:r>
              <w:rPr>
                <w:rFonts w:ascii="Arial Narrow" w:hAnsi="Arial Narrow" w:cs="Arial"/>
                <w:sz w:val="20"/>
                <w:szCs w:val="20"/>
              </w:rPr>
              <w:t>Jess Wilford, Project Coordinator, LeaRN and STEP</w:t>
            </w:r>
          </w:p>
          <w:p w14:paraId="2C6ADB76" w14:textId="0E5F2116" w:rsidR="00BF50E5" w:rsidRDefault="00BF50E5" w:rsidP="00D911D0">
            <w:pPr>
              <w:pStyle w:val="PlainText"/>
              <w:numPr>
                <w:ilvl w:val="0"/>
                <w:numId w:val="2"/>
              </w:numPr>
              <w:rPr>
                <w:rFonts w:ascii="Arial Narrow" w:hAnsi="Arial Narrow" w:cs="Arial"/>
                <w:sz w:val="20"/>
                <w:szCs w:val="20"/>
              </w:rPr>
            </w:pPr>
            <w:r>
              <w:rPr>
                <w:rFonts w:ascii="Arial Narrow" w:hAnsi="Arial Narrow" w:cs="Arial"/>
                <w:sz w:val="20"/>
                <w:szCs w:val="20"/>
              </w:rPr>
              <w:t>Jon Prather, Director and Associate Professor, Life Science program</w:t>
            </w:r>
          </w:p>
          <w:p w14:paraId="2EB73B04" w14:textId="0817FFB7" w:rsidR="00BF50E5" w:rsidRDefault="00BF50E5" w:rsidP="00D911D0">
            <w:pPr>
              <w:pStyle w:val="PlainText"/>
              <w:numPr>
                <w:ilvl w:val="0"/>
                <w:numId w:val="2"/>
              </w:numPr>
              <w:rPr>
                <w:rFonts w:ascii="Arial Narrow" w:hAnsi="Arial Narrow" w:cs="Arial"/>
                <w:sz w:val="20"/>
                <w:szCs w:val="20"/>
              </w:rPr>
            </w:pPr>
            <w:r>
              <w:rPr>
                <w:rFonts w:ascii="Arial Narrow" w:hAnsi="Arial Narrow" w:cs="Arial"/>
                <w:sz w:val="20"/>
                <w:szCs w:val="20"/>
              </w:rPr>
              <w:t>Matthew Painter, Associate Professor, Sociology</w:t>
            </w:r>
          </w:p>
          <w:p w14:paraId="529D4D73" w14:textId="6CF7D5AD" w:rsidR="00BF50E5" w:rsidRDefault="00BF50E5" w:rsidP="00D911D0">
            <w:pPr>
              <w:pStyle w:val="PlainText"/>
              <w:numPr>
                <w:ilvl w:val="0"/>
                <w:numId w:val="2"/>
              </w:numPr>
              <w:rPr>
                <w:rFonts w:ascii="Arial Narrow" w:hAnsi="Arial Narrow" w:cs="Arial"/>
                <w:sz w:val="20"/>
                <w:szCs w:val="20"/>
              </w:rPr>
            </w:pPr>
            <w:r>
              <w:rPr>
                <w:rFonts w:ascii="Arial Narrow" w:hAnsi="Arial Narrow" w:cs="Arial"/>
                <w:sz w:val="20"/>
                <w:szCs w:val="20"/>
              </w:rPr>
              <w:t xml:space="preserve">Megan Selheim, Senior Project Coordinator, Dean of Students </w:t>
            </w:r>
          </w:p>
          <w:p w14:paraId="3E827FB6" w14:textId="77777777" w:rsidR="00BF50E5" w:rsidRDefault="00BF50E5" w:rsidP="00D911D0">
            <w:pPr>
              <w:pStyle w:val="PlainText"/>
              <w:numPr>
                <w:ilvl w:val="0"/>
                <w:numId w:val="2"/>
              </w:numPr>
              <w:rPr>
                <w:rFonts w:ascii="Arial Narrow" w:hAnsi="Arial Narrow" w:cs="Arial"/>
                <w:sz w:val="20"/>
                <w:szCs w:val="20"/>
              </w:rPr>
            </w:pPr>
            <w:r>
              <w:rPr>
                <w:rFonts w:ascii="Arial Narrow" w:hAnsi="Arial Narrow" w:cs="Arial"/>
                <w:sz w:val="20"/>
                <w:szCs w:val="20"/>
              </w:rPr>
              <w:t>Robert Awylward, VP Information Technology</w:t>
            </w:r>
          </w:p>
          <w:p w14:paraId="179473DD" w14:textId="77777777" w:rsidR="00BF50E5" w:rsidRDefault="00BF50E5" w:rsidP="00D911D0">
            <w:pPr>
              <w:pStyle w:val="PlainText"/>
              <w:numPr>
                <w:ilvl w:val="0"/>
                <w:numId w:val="2"/>
              </w:numPr>
              <w:rPr>
                <w:rFonts w:ascii="Arial Narrow" w:hAnsi="Arial Narrow" w:cs="Arial"/>
                <w:sz w:val="20"/>
                <w:szCs w:val="20"/>
              </w:rPr>
            </w:pPr>
            <w:r>
              <w:rPr>
                <w:rFonts w:ascii="Arial Narrow" w:hAnsi="Arial Narrow" w:cs="Arial"/>
                <w:sz w:val="20"/>
                <w:szCs w:val="20"/>
              </w:rPr>
              <w:t>Kelley Anderson, Athletics Academic Coordinator</w:t>
            </w:r>
          </w:p>
          <w:p w14:paraId="7A03FA97" w14:textId="77777777" w:rsidR="00BF50E5" w:rsidRDefault="00BF50E5" w:rsidP="00D911D0">
            <w:pPr>
              <w:pStyle w:val="PlainText"/>
              <w:numPr>
                <w:ilvl w:val="0"/>
                <w:numId w:val="2"/>
              </w:numPr>
              <w:rPr>
                <w:rFonts w:ascii="Arial Narrow" w:hAnsi="Arial Narrow" w:cs="Arial"/>
                <w:sz w:val="20"/>
                <w:szCs w:val="20"/>
              </w:rPr>
            </w:pPr>
            <w:r>
              <w:rPr>
                <w:rFonts w:ascii="Arial Narrow" w:hAnsi="Arial Narrow" w:cs="Arial"/>
                <w:sz w:val="20"/>
                <w:szCs w:val="20"/>
              </w:rPr>
              <w:t>Lora Steele-Hicks, Marketing and Communications</w:t>
            </w:r>
          </w:p>
          <w:p w14:paraId="489989E1" w14:textId="77777777" w:rsidR="00BF50E5" w:rsidRDefault="00E84184" w:rsidP="00D911D0">
            <w:pPr>
              <w:pStyle w:val="PlainText"/>
              <w:numPr>
                <w:ilvl w:val="0"/>
                <w:numId w:val="2"/>
              </w:numPr>
              <w:rPr>
                <w:rFonts w:ascii="Arial Narrow" w:hAnsi="Arial Narrow" w:cs="Arial"/>
                <w:sz w:val="20"/>
                <w:szCs w:val="20"/>
              </w:rPr>
            </w:pPr>
            <w:r>
              <w:rPr>
                <w:rFonts w:ascii="Arial Narrow" w:hAnsi="Arial Narrow" w:cs="Arial"/>
                <w:sz w:val="20"/>
                <w:szCs w:val="20"/>
              </w:rPr>
              <w:t>Pilar Flores, Director, SEO</w:t>
            </w:r>
          </w:p>
          <w:p w14:paraId="7F1D49B0" w14:textId="77777777" w:rsidR="00E84184" w:rsidRDefault="00E84184" w:rsidP="00E84184">
            <w:pPr>
              <w:pStyle w:val="PlainText"/>
              <w:numPr>
                <w:ilvl w:val="0"/>
                <w:numId w:val="2"/>
              </w:numPr>
              <w:rPr>
                <w:rFonts w:ascii="Arial Narrow" w:hAnsi="Arial Narrow" w:cs="Arial"/>
                <w:sz w:val="20"/>
                <w:szCs w:val="20"/>
              </w:rPr>
            </w:pPr>
            <w:r>
              <w:rPr>
                <w:rFonts w:ascii="Arial Narrow" w:hAnsi="Arial Narrow" w:cs="Arial"/>
                <w:sz w:val="20"/>
                <w:szCs w:val="20"/>
              </w:rPr>
              <w:t>Sean Blackburn, VP Student Affairs</w:t>
            </w:r>
          </w:p>
          <w:p w14:paraId="115DCD7C" w14:textId="77777777" w:rsidR="00E84184" w:rsidRDefault="00E84184" w:rsidP="00E84184">
            <w:pPr>
              <w:pStyle w:val="PlainText"/>
              <w:numPr>
                <w:ilvl w:val="0"/>
                <w:numId w:val="2"/>
              </w:numPr>
              <w:rPr>
                <w:rFonts w:ascii="Arial Narrow" w:hAnsi="Arial Narrow" w:cs="Arial"/>
                <w:sz w:val="20"/>
                <w:szCs w:val="20"/>
              </w:rPr>
            </w:pPr>
            <w:r>
              <w:rPr>
                <w:rFonts w:ascii="Arial Narrow" w:hAnsi="Arial Narrow" w:cs="Arial"/>
                <w:sz w:val="20"/>
                <w:szCs w:val="20"/>
              </w:rPr>
              <w:t>Sue Koller, Director, Institutional Analysis</w:t>
            </w:r>
          </w:p>
          <w:p w14:paraId="53FB774F" w14:textId="02BCAF59" w:rsidR="00E84184" w:rsidRDefault="00E84184" w:rsidP="00E84184">
            <w:pPr>
              <w:pStyle w:val="PlainText"/>
              <w:numPr>
                <w:ilvl w:val="0"/>
                <w:numId w:val="2"/>
              </w:numPr>
              <w:rPr>
                <w:rFonts w:ascii="Arial Narrow" w:hAnsi="Arial Narrow" w:cs="Arial"/>
                <w:sz w:val="20"/>
                <w:szCs w:val="20"/>
              </w:rPr>
            </w:pPr>
            <w:r>
              <w:rPr>
                <w:rFonts w:ascii="Arial Narrow" w:hAnsi="Arial Narrow" w:cs="Arial"/>
                <w:sz w:val="20"/>
                <w:szCs w:val="20"/>
              </w:rPr>
              <w:t>Teddi Hofmann, Project Coordinator, College of Engineering and Applied Science</w:t>
            </w:r>
          </w:p>
          <w:p w14:paraId="1F68F3C8" w14:textId="77777777" w:rsidR="00E84184" w:rsidRDefault="00E84184" w:rsidP="00E84184">
            <w:pPr>
              <w:pStyle w:val="PlainText"/>
              <w:numPr>
                <w:ilvl w:val="0"/>
                <w:numId w:val="2"/>
              </w:numPr>
              <w:rPr>
                <w:rFonts w:ascii="Arial Narrow" w:hAnsi="Arial Narrow" w:cs="Arial"/>
                <w:sz w:val="20"/>
                <w:szCs w:val="20"/>
              </w:rPr>
            </w:pPr>
            <w:r>
              <w:rPr>
                <w:rFonts w:ascii="Arial Narrow" w:hAnsi="Arial Narrow" w:cs="Arial"/>
                <w:sz w:val="20"/>
                <w:szCs w:val="20"/>
              </w:rPr>
              <w:t>Reed Scull, Director of Distance Education</w:t>
            </w:r>
          </w:p>
          <w:p w14:paraId="70FCCD70" w14:textId="2E24E68F" w:rsidR="00E84184" w:rsidRPr="00E84184" w:rsidRDefault="00E84184" w:rsidP="00E84184">
            <w:pPr>
              <w:pStyle w:val="PlainText"/>
              <w:numPr>
                <w:ilvl w:val="0"/>
                <w:numId w:val="2"/>
              </w:numPr>
              <w:rPr>
                <w:rFonts w:ascii="Arial Narrow" w:hAnsi="Arial Narrow" w:cs="Arial"/>
                <w:sz w:val="20"/>
                <w:szCs w:val="20"/>
              </w:rPr>
            </w:pPr>
            <w:r w:rsidRPr="00E84184">
              <w:rPr>
                <w:rFonts w:ascii="Arial Narrow" w:hAnsi="Arial Narrow" w:cs="Arial"/>
                <w:sz w:val="20"/>
                <w:szCs w:val="20"/>
              </w:rPr>
              <w:t>Taylor Stuemky</w:t>
            </w:r>
            <w:r>
              <w:rPr>
                <w:rFonts w:ascii="Arial Narrow" w:hAnsi="Arial Narrow" w:cs="Arial"/>
                <w:sz w:val="20"/>
                <w:szCs w:val="20"/>
              </w:rPr>
              <w:t>, Director of Academic Services,  Athletics</w:t>
            </w:r>
          </w:p>
        </w:tc>
      </w:tr>
      <w:tr w:rsidR="00913C7D" w:rsidRPr="00EA1093" w14:paraId="3C778AAC" w14:textId="77777777" w:rsidTr="00335603">
        <w:tc>
          <w:tcPr>
            <w:tcW w:w="1890" w:type="dxa"/>
            <w:tcBorders>
              <w:bottom w:val="single" w:sz="4" w:space="0" w:color="auto"/>
            </w:tcBorders>
            <w:shd w:val="clear" w:color="auto" w:fill="E6E6E6"/>
            <w:vAlign w:val="center"/>
          </w:tcPr>
          <w:p w14:paraId="2039D585" w14:textId="403E7E55" w:rsidR="00913C7D" w:rsidRPr="009809AF" w:rsidRDefault="0090764B" w:rsidP="00337CD9">
            <w:pPr>
              <w:jc w:val="center"/>
              <w:rPr>
                <w:rFonts w:ascii="Arial Narrow" w:hAnsi="Arial Narrow"/>
                <w:b/>
                <w:bCs/>
                <w:color w:val="000000"/>
                <w:sz w:val="22"/>
              </w:rPr>
            </w:pPr>
            <w:r>
              <w:rPr>
                <w:rFonts w:ascii="Arial Narrow" w:hAnsi="Arial Narrow"/>
                <w:b/>
                <w:bCs/>
                <w:color w:val="000000"/>
                <w:sz w:val="22"/>
              </w:rPr>
              <w:t>Reporting</w:t>
            </w:r>
          </w:p>
        </w:tc>
        <w:tc>
          <w:tcPr>
            <w:tcW w:w="9270" w:type="dxa"/>
            <w:tcBorders>
              <w:bottom w:val="single" w:sz="4" w:space="0" w:color="auto"/>
            </w:tcBorders>
            <w:shd w:val="clear" w:color="auto" w:fill="auto"/>
            <w:vAlign w:val="center"/>
          </w:tcPr>
          <w:p w14:paraId="65C11CB7" w14:textId="2E2BF441" w:rsidR="00913C7D" w:rsidRPr="009809AF" w:rsidRDefault="0090764B" w:rsidP="0067295B">
            <w:pPr>
              <w:numPr>
                <w:ilvl w:val="0"/>
                <w:numId w:val="2"/>
              </w:numPr>
              <w:rPr>
                <w:rFonts w:ascii="Arial Narrow" w:hAnsi="Arial Narrow"/>
                <w:color w:val="000000"/>
              </w:rPr>
            </w:pPr>
            <w:r w:rsidRPr="0090764B">
              <w:rPr>
                <w:rFonts w:ascii="Arial Narrow" w:hAnsi="Arial Narrow"/>
                <w:color w:val="000000"/>
              </w:rPr>
              <w:t xml:space="preserve">Team will provide periodic updates to </w:t>
            </w:r>
            <w:r>
              <w:rPr>
                <w:rFonts w:ascii="Arial Narrow" w:hAnsi="Arial Narrow"/>
                <w:color w:val="000000"/>
              </w:rPr>
              <w:t>UW</w:t>
            </w:r>
            <w:r w:rsidRPr="0090764B">
              <w:rPr>
                <w:rFonts w:ascii="Arial Narrow" w:hAnsi="Arial Narrow"/>
                <w:color w:val="000000"/>
              </w:rPr>
              <w:t xml:space="preserve"> Undergraduate E</w:t>
            </w:r>
            <w:r>
              <w:rPr>
                <w:rFonts w:ascii="Arial Narrow" w:hAnsi="Arial Narrow"/>
                <w:color w:val="000000"/>
              </w:rPr>
              <w:t xml:space="preserve">nrollment </w:t>
            </w:r>
            <w:r w:rsidRPr="0090764B">
              <w:rPr>
                <w:rFonts w:ascii="Arial Narrow" w:hAnsi="Arial Narrow"/>
                <w:color w:val="000000"/>
              </w:rPr>
              <w:t>Governance Committee</w:t>
            </w:r>
          </w:p>
        </w:tc>
      </w:tr>
    </w:tbl>
    <w:p w14:paraId="70FCCDA6" w14:textId="0245CB71" w:rsidR="009F2383" w:rsidRPr="00716E76" w:rsidRDefault="009F2383" w:rsidP="002A434E">
      <w:pPr>
        <w:rPr>
          <w:color w:val="000000"/>
        </w:rPr>
      </w:pPr>
    </w:p>
    <w:sectPr w:rsidR="009F2383" w:rsidRPr="00716E76" w:rsidSect="009D31E3">
      <w:headerReference w:type="even" r:id="rId12"/>
      <w:headerReference w:type="default" r:id="rId13"/>
      <w:footerReference w:type="even" r:id="rId14"/>
      <w:footerReference w:type="default" r:id="rId15"/>
      <w:headerReference w:type="first" r:id="rId16"/>
      <w:footerReference w:type="first" r:id="rId17"/>
      <w:pgSz w:w="12240" w:h="15840"/>
      <w:pgMar w:top="720" w:right="720" w:bottom="576" w:left="72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3217B" w14:textId="77777777" w:rsidR="00C361F4" w:rsidRDefault="00C361F4" w:rsidP="00DB2DDF">
      <w:r>
        <w:separator/>
      </w:r>
    </w:p>
  </w:endnote>
  <w:endnote w:type="continuationSeparator" w:id="0">
    <w:p w14:paraId="6D289D7C" w14:textId="77777777" w:rsidR="00C361F4" w:rsidRDefault="00C361F4" w:rsidP="00DB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27149" w14:textId="77777777" w:rsidR="004C3E5A" w:rsidRDefault="004C3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CCDAC" w14:textId="57847778" w:rsidR="002F0346" w:rsidRDefault="002F0346">
    <w:pPr>
      <w:pStyle w:val="Footer"/>
      <w:jc w:val="center"/>
    </w:pPr>
    <w:r>
      <w:fldChar w:fldCharType="begin"/>
    </w:r>
    <w:r>
      <w:instrText xml:space="preserve"> PAGE </w:instrText>
    </w:r>
    <w:r>
      <w:fldChar w:fldCharType="separate"/>
    </w:r>
    <w:r w:rsidR="00E84184">
      <w:rPr>
        <w:noProof/>
      </w:rPr>
      <w:t>1</w:t>
    </w:r>
    <w:r>
      <w:rPr>
        <w:noProof/>
      </w:rPr>
      <w:fldChar w:fldCharType="end"/>
    </w:r>
    <w:r w:rsidRPr="002A434E">
      <w:t xml:space="preserve"> of </w:t>
    </w:r>
    <w:fldSimple w:instr=" NUMPAGES  ">
      <w:r w:rsidR="00E84184">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EE037" w14:textId="77777777" w:rsidR="004C3E5A" w:rsidRDefault="004C3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FAC65" w14:textId="77777777" w:rsidR="00C361F4" w:rsidRDefault="00C361F4" w:rsidP="00DB2DDF">
      <w:r>
        <w:separator/>
      </w:r>
    </w:p>
  </w:footnote>
  <w:footnote w:type="continuationSeparator" w:id="0">
    <w:p w14:paraId="66A92B5A" w14:textId="77777777" w:rsidR="00C361F4" w:rsidRDefault="00C361F4" w:rsidP="00DB2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178B3" w14:textId="77777777" w:rsidR="004C3E5A" w:rsidRDefault="004C3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2A603" w14:textId="2FB89A54" w:rsidR="002F0346" w:rsidRDefault="002F0346" w:rsidP="00BB409C">
    <w:pPr>
      <w:pStyle w:val="Heading1"/>
      <w:tabs>
        <w:tab w:val="center" w:pos="5400"/>
        <w:tab w:val="right" w:pos="10800"/>
      </w:tabs>
      <w:spacing w:before="0" w:after="0"/>
      <w:rPr>
        <w:rFonts w:ascii="Arial Narrow" w:hAnsi="Arial Narrow"/>
        <w:sz w:val="28"/>
        <w:szCs w:val="22"/>
      </w:rPr>
    </w:pPr>
    <w:r>
      <w:rPr>
        <w:rFonts w:ascii="Arial Narrow" w:hAnsi="Arial Narrow"/>
        <w:sz w:val="28"/>
        <w:szCs w:val="22"/>
      </w:rPr>
      <w:tab/>
    </w:r>
    <w:r w:rsidR="00BB409C">
      <w:rPr>
        <w:rFonts w:ascii="Arial Narrow" w:hAnsi="Arial Narrow"/>
        <w:sz w:val="28"/>
        <w:szCs w:val="22"/>
      </w:rPr>
      <w:tab/>
    </w:r>
  </w:p>
  <w:p w14:paraId="3EB2125C" w14:textId="7D0E8992" w:rsidR="002F0346" w:rsidRPr="00EA1093" w:rsidRDefault="005F2B99" w:rsidP="002F3E8F">
    <w:pPr>
      <w:pStyle w:val="Heading1"/>
      <w:tabs>
        <w:tab w:val="center" w:pos="5400"/>
        <w:tab w:val="left" w:pos="9990"/>
        <w:tab w:val="right" w:pos="10800"/>
      </w:tabs>
      <w:spacing w:before="0" w:after="0"/>
      <w:jc w:val="center"/>
      <w:rPr>
        <w:rFonts w:ascii="Arial Narrow" w:hAnsi="Arial Narrow"/>
        <w:b w:val="0"/>
        <w:i/>
        <w:sz w:val="16"/>
        <w:szCs w:val="22"/>
      </w:rPr>
    </w:pPr>
    <w:r>
      <w:rPr>
        <w:rFonts w:ascii="Arial Narrow" w:hAnsi="Arial Narrow"/>
        <w:sz w:val="32"/>
        <w:szCs w:val="22"/>
      </w:rPr>
      <w:t>Student Success</w:t>
    </w:r>
    <w:r w:rsidR="00C30BF0">
      <w:rPr>
        <w:rFonts w:ascii="Arial Narrow" w:hAnsi="Arial Narrow"/>
        <w:sz w:val="32"/>
        <w:szCs w:val="22"/>
      </w:rPr>
      <w:t xml:space="preserve"> </w:t>
    </w:r>
    <w:r>
      <w:rPr>
        <w:rFonts w:ascii="Arial Narrow" w:hAnsi="Arial Narrow"/>
        <w:sz w:val="32"/>
        <w:szCs w:val="22"/>
      </w:rPr>
      <w:t>Action</w:t>
    </w:r>
    <w:r w:rsidR="00C30BF0">
      <w:rPr>
        <w:rFonts w:ascii="Arial Narrow" w:hAnsi="Arial Narrow"/>
        <w:sz w:val="32"/>
        <w:szCs w:val="22"/>
      </w:rPr>
      <w:t xml:space="preserve"> Group</w:t>
    </w:r>
    <w:r w:rsidR="00CB0692">
      <w:rPr>
        <w:rFonts w:ascii="Arial Narrow" w:hAnsi="Arial Narrow"/>
        <w:sz w:val="32"/>
        <w:szCs w:val="22"/>
      </w:rPr>
      <w:t xml:space="preserve"> Charge</w:t>
    </w:r>
  </w:p>
  <w:p w14:paraId="70FCCDAB" w14:textId="5031FC7C" w:rsidR="002F0346" w:rsidRPr="00EA1093" w:rsidRDefault="002F0346" w:rsidP="00EA1093">
    <w:pPr>
      <w:pStyle w:val="Heading1"/>
      <w:spacing w:before="0"/>
      <w:jc w:val="center"/>
      <w:rPr>
        <w:rFonts w:ascii="Arial Narrow" w:hAnsi="Arial Narrow"/>
        <w:b w:val="0"/>
        <w:sz w:val="28"/>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C2D5A" w14:textId="77777777" w:rsidR="004C3E5A" w:rsidRDefault="004C3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E14"/>
    <w:multiLevelType w:val="hybridMultilevel"/>
    <w:tmpl w:val="8418F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72491"/>
    <w:multiLevelType w:val="hybridMultilevel"/>
    <w:tmpl w:val="38DE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859B5"/>
    <w:multiLevelType w:val="hybridMultilevel"/>
    <w:tmpl w:val="8C08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272B34"/>
    <w:multiLevelType w:val="hybridMultilevel"/>
    <w:tmpl w:val="548008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FD"/>
    <w:rsid w:val="00000CFD"/>
    <w:rsid w:val="0001643F"/>
    <w:rsid w:val="000307E2"/>
    <w:rsid w:val="000313B2"/>
    <w:rsid w:val="000345D7"/>
    <w:rsid w:val="000549C7"/>
    <w:rsid w:val="00064BEE"/>
    <w:rsid w:val="00076573"/>
    <w:rsid w:val="0007667A"/>
    <w:rsid w:val="00082ACE"/>
    <w:rsid w:val="0008348D"/>
    <w:rsid w:val="0008571E"/>
    <w:rsid w:val="000869E8"/>
    <w:rsid w:val="00090DDD"/>
    <w:rsid w:val="000A1E72"/>
    <w:rsid w:val="000B4082"/>
    <w:rsid w:val="000B41A1"/>
    <w:rsid w:val="000B78E0"/>
    <w:rsid w:val="000C65DA"/>
    <w:rsid w:val="000D1FB6"/>
    <w:rsid w:val="000D2FB8"/>
    <w:rsid w:val="000E1DE7"/>
    <w:rsid w:val="00111849"/>
    <w:rsid w:val="0011486A"/>
    <w:rsid w:val="00117289"/>
    <w:rsid w:val="001200CA"/>
    <w:rsid w:val="001267DD"/>
    <w:rsid w:val="001479F6"/>
    <w:rsid w:val="00170B1A"/>
    <w:rsid w:val="00173B43"/>
    <w:rsid w:val="001740AE"/>
    <w:rsid w:val="00183AE8"/>
    <w:rsid w:val="001973B9"/>
    <w:rsid w:val="001B045C"/>
    <w:rsid w:val="001C2D9E"/>
    <w:rsid w:val="001C3319"/>
    <w:rsid w:val="001D00F5"/>
    <w:rsid w:val="001E1D3A"/>
    <w:rsid w:val="001E4CB3"/>
    <w:rsid w:val="001F5AC8"/>
    <w:rsid w:val="001F6E18"/>
    <w:rsid w:val="002321A1"/>
    <w:rsid w:val="00235ECE"/>
    <w:rsid w:val="00245CC1"/>
    <w:rsid w:val="00250C32"/>
    <w:rsid w:val="00252CB9"/>
    <w:rsid w:val="00267FD6"/>
    <w:rsid w:val="00270747"/>
    <w:rsid w:val="002717C3"/>
    <w:rsid w:val="00272284"/>
    <w:rsid w:val="00285FCB"/>
    <w:rsid w:val="0029021F"/>
    <w:rsid w:val="00290657"/>
    <w:rsid w:val="002A434E"/>
    <w:rsid w:val="002A4DEF"/>
    <w:rsid w:val="002A4EB2"/>
    <w:rsid w:val="002A5CD5"/>
    <w:rsid w:val="002B62A1"/>
    <w:rsid w:val="002C0461"/>
    <w:rsid w:val="002C577B"/>
    <w:rsid w:val="002E6F8E"/>
    <w:rsid w:val="002F0346"/>
    <w:rsid w:val="002F1651"/>
    <w:rsid w:val="002F3E8F"/>
    <w:rsid w:val="002F48F0"/>
    <w:rsid w:val="003046BA"/>
    <w:rsid w:val="00307C3F"/>
    <w:rsid w:val="00316313"/>
    <w:rsid w:val="00335603"/>
    <w:rsid w:val="00337CD9"/>
    <w:rsid w:val="0035579B"/>
    <w:rsid w:val="00361027"/>
    <w:rsid w:val="00373A52"/>
    <w:rsid w:val="00374799"/>
    <w:rsid w:val="00385A39"/>
    <w:rsid w:val="003A0550"/>
    <w:rsid w:val="003B1178"/>
    <w:rsid w:val="003C3FE0"/>
    <w:rsid w:val="003D4480"/>
    <w:rsid w:val="003E172C"/>
    <w:rsid w:val="003F7CC1"/>
    <w:rsid w:val="00407156"/>
    <w:rsid w:val="00423757"/>
    <w:rsid w:val="00425795"/>
    <w:rsid w:val="004340FD"/>
    <w:rsid w:val="00464A88"/>
    <w:rsid w:val="00497985"/>
    <w:rsid w:val="00497EB9"/>
    <w:rsid w:val="004A5B64"/>
    <w:rsid w:val="004A6A14"/>
    <w:rsid w:val="004C048C"/>
    <w:rsid w:val="004C2783"/>
    <w:rsid w:val="004C31B5"/>
    <w:rsid w:val="004C3E5A"/>
    <w:rsid w:val="004D2948"/>
    <w:rsid w:val="004F2E9D"/>
    <w:rsid w:val="004F4F6B"/>
    <w:rsid w:val="00500D69"/>
    <w:rsid w:val="005028AC"/>
    <w:rsid w:val="00511E3B"/>
    <w:rsid w:val="00520C11"/>
    <w:rsid w:val="0052576D"/>
    <w:rsid w:val="005400D9"/>
    <w:rsid w:val="005442DD"/>
    <w:rsid w:val="00552241"/>
    <w:rsid w:val="00563123"/>
    <w:rsid w:val="005B26A6"/>
    <w:rsid w:val="005F0B77"/>
    <w:rsid w:val="005F28E2"/>
    <w:rsid w:val="005F2B99"/>
    <w:rsid w:val="0060038D"/>
    <w:rsid w:val="00614F30"/>
    <w:rsid w:val="0062330E"/>
    <w:rsid w:val="006418EA"/>
    <w:rsid w:val="0064321B"/>
    <w:rsid w:val="00652744"/>
    <w:rsid w:val="0067295B"/>
    <w:rsid w:val="00691A2F"/>
    <w:rsid w:val="00693F3F"/>
    <w:rsid w:val="00694505"/>
    <w:rsid w:val="006A0A41"/>
    <w:rsid w:val="006A5768"/>
    <w:rsid w:val="006D4DF6"/>
    <w:rsid w:val="006E236D"/>
    <w:rsid w:val="006F0D13"/>
    <w:rsid w:val="00706835"/>
    <w:rsid w:val="00716E76"/>
    <w:rsid w:val="007355C9"/>
    <w:rsid w:val="00754442"/>
    <w:rsid w:val="007579FB"/>
    <w:rsid w:val="00757CF7"/>
    <w:rsid w:val="0076656C"/>
    <w:rsid w:val="007C3870"/>
    <w:rsid w:val="007D5F11"/>
    <w:rsid w:val="007E73E1"/>
    <w:rsid w:val="007F5D08"/>
    <w:rsid w:val="0080250B"/>
    <w:rsid w:val="00827599"/>
    <w:rsid w:val="00832AC1"/>
    <w:rsid w:val="00843BEC"/>
    <w:rsid w:val="00850B7D"/>
    <w:rsid w:val="00886933"/>
    <w:rsid w:val="008875D5"/>
    <w:rsid w:val="00896F24"/>
    <w:rsid w:val="008A10E4"/>
    <w:rsid w:val="008A15D3"/>
    <w:rsid w:val="008A5EA9"/>
    <w:rsid w:val="008B007B"/>
    <w:rsid w:val="008B68FD"/>
    <w:rsid w:val="008B70CA"/>
    <w:rsid w:val="008C55AA"/>
    <w:rsid w:val="008E6507"/>
    <w:rsid w:val="0090754F"/>
    <w:rsid w:val="0090764B"/>
    <w:rsid w:val="00913C7D"/>
    <w:rsid w:val="00916E19"/>
    <w:rsid w:val="009247B3"/>
    <w:rsid w:val="00943175"/>
    <w:rsid w:val="00944DAB"/>
    <w:rsid w:val="0094745E"/>
    <w:rsid w:val="009540E5"/>
    <w:rsid w:val="009548F9"/>
    <w:rsid w:val="009572D8"/>
    <w:rsid w:val="0098002A"/>
    <w:rsid w:val="009809AF"/>
    <w:rsid w:val="00993D67"/>
    <w:rsid w:val="009A0B47"/>
    <w:rsid w:val="009A2915"/>
    <w:rsid w:val="009D31E3"/>
    <w:rsid w:val="009E3141"/>
    <w:rsid w:val="009F2383"/>
    <w:rsid w:val="00A14CC3"/>
    <w:rsid w:val="00A26E32"/>
    <w:rsid w:val="00A30511"/>
    <w:rsid w:val="00A32020"/>
    <w:rsid w:val="00A36289"/>
    <w:rsid w:val="00A366EC"/>
    <w:rsid w:val="00A40F01"/>
    <w:rsid w:val="00A47F2B"/>
    <w:rsid w:val="00A54D92"/>
    <w:rsid w:val="00A56D4E"/>
    <w:rsid w:val="00A64330"/>
    <w:rsid w:val="00A676E4"/>
    <w:rsid w:val="00A77B59"/>
    <w:rsid w:val="00A81F6E"/>
    <w:rsid w:val="00A85D86"/>
    <w:rsid w:val="00A93A0E"/>
    <w:rsid w:val="00A95A31"/>
    <w:rsid w:val="00AA01D8"/>
    <w:rsid w:val="00AA0A34"/>
    <w:rsid w:val="00AA1772"/>
    <w:rsid w:val="00AA6E56"/>
    <w:rsid w:val="00AA7867"/>
    <w:rsid w:val="00AB374F"/>
    <w:rsid w:val="00AC5FB6"/>
    <w:rsid w:val="00AD1C19"/>
    <w:rsid w:val="00AF155D"/>
    <w:rsid w:val="00AF159B"/>
    <w:rsid w:val="00AF2755"/>
    <w:rsid w:val="00B05DDE"/>
    <w:rsid w:val="00B37675"/>
    <w:rsid w:val="00B37C34"/>
    <w:rsid w:val="00B4130F"/>
    <w:rsid w:val="00B62F1E"/>
    <w:rsid w:val="00B72C6B"/>
    <w:rsid w:val="00B84B36"/>
    <w:rsid w:val="00BA4C00"/>
    <w:rsid w:val="00BA687B"/>
    <w:rsid w:val="00BB409C"/>
    <w:rsid w:val="00BB594C"/>
    <w:rsid w:val="00BC66F0"/>
    <w:rsid w:val="00BE56BB"/>
    <w:rsid w:val="00BF2D5A"/>
    <w:rsid w:val="00BF428B"/>
    <w:rsid w:val="00BF50E5"/>
    <w:rsid w:val="00BF7401"/>
    <w:rsid w:val="00C01C4B"/>
    <w:rsid w:val="00C063D0"/>
    <w:rsid w:val="00C10D63"/>
    <w:rsid w:val="00C1126B"/>
    <w:rsid w:val="00C12DBC"/>
    <w:rsid w:val="00C17568"/>
    <w:rsid w:val="00C2446C"/>
    <w:rsid w:val="00C30BF0"/>
    <w:rsid w:val="00C361F4"/>
    <w:rsid w:val="00C54AAD"/>
    <w:rsid w:val="00C561AA"/>
    <w:rsid w:val="00C57190"/>
    <w:rsid w:val="00C65604"/>
    <w:rsid w:val="00C67E57"/>
    <w:rsid w:val="00C73A25"/>
    <w:rsid w:val="00C86212"/>
    <w:rsid w:val="00C91B17"/>
    <w:rsid w:val="00C954D4"/>
    <w:rsid w:val="00CA7413"/>
    <w:rsid w:val="00CB0692"/>
    <w:rsid w:val="00CC7C43"/>
    <w:rsid w:val="00CD2C5F"/>
    <w:rsid w:val="00CE6535"/>
    <w:rsid w:val="00CF4572"/>
    <w:rsid w:val="00CF6F92"/>
    <w:rsid w:val="00D207CE"/>
    <w:rsid w:val="00D278E7"/>
    <w:rsid w:val="00D27BDD"/>
    <w:rsid w:val="00D422C6"/>
    <w:rsid w:val="00D57F98"/>
    <w:rsid w:val="00D60699"/>
    <w:rsid w:val="00D61D4E"/>
    <w:rsid w:val="00D6519A"/>
    <w:rsid w:val="00D75A81"/>
    <w:rsid w:val="00D7669B"/>
    <w:rsid w:val="00D77BE1"/>
    <w:rsid w:val="00D911D0"/>
    <w:rsid w:val="00D93E1D"/>
    <w:rsid w:val="00DA1035"/>
    <w:rsid w:val="00DB2DDF"/>
    <w:rsid w:val="00DC1ABF"/>
    <w:rsid w:val="00DC28FA"/>
    <w:rsid w:val="00DC3696"/>
    <w:rsid w:val="00DD1C85"/>
    <w:rsid w:val="00DD6992"/>
    <w:rsid w:val="00DE1ABB"/>
    <w:rsid w:val="00DE5BBD"/>
    <w:rsid w:val="00E01756"/>
    <w:rsid w:val="00E12A8A"/>
    <w:rsid w:val="00E15493"/>
    <w:rsid w:val="00E15B01"/>
    <w:rsid w:val="00E168F1"/>
    <w:rsid w:val="00E373F1"/>
    <w:rsid w:val="00E4736D"/>
    <w:rsid w:val="00E61548"/>
    <w:rsid w:val="00E84184"/>
    <w:rsid w:val="00EA1093"/>
    <w:rsid w:val="00EA28F5"/>
    <w:rsid w:val="00EA4922"/>
    <w:rsid w:val="00EC4AC8"/>
    <w:rsid w:val="00ED436E"/>
    <w:rsid w:val="00ED4923"/>
    <w:rsid w:val="00ED5A2A"/>
    <w:rsid w:val="00EE63FC"/>
    <w:rsid w:val="00F11BA2"/>
    <w:rsid w:val="00F11C86"/>
    <w:rsid w:val="00F149E3"/>
    <w:rsid w:val="00F165AB"/>
    <w:rsid w:val="00F3416B"/>
    <w:rsid w:val="00F34437"/>
    <w:rsid w:val="00F36640"/>
    <w:rsid w:val="00F50AED"/>
    <w:rsid w:val="00F549B4"/>
    <w:rsid w:val="00F72A88"/>
    <w:rsid w:val="00F76BB5"/>
    <w:rsid w:val="00F76CC2"/>
    <w:rsid w:val="00F83585"/>
    <w:rsid w:val="00F90158"/>
    <w:rsid w:val="00F93973"/>
    <w:rsid w:val="00F965D5"/>
    <w:rsid w:val="00FA2CDC"/>
    <w:rsid w:val="00FE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0FCCD5E"/>
  <w15:docId w15:val="{448DC20F-A24B-4868-B847-6F12E19B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BE1"/>
  </w:style>
  <w:style w:type="paragraph" w:styleId="Heading1">
    <w:name w:val="heading 1"/>
    <w:basedOn w:val="Normal"/>
    <w:next w:val="Normal"/>
    <w:link w:val="Heading1Char"/>
    <w:qFormat/>
    <w:locked/>
    <w:rsid w:val="009F2383"/>
    <w:pPr>
      <w:keepNext/>
      <w:spacing w:before="240" w:after="60"/>
      <w:outlineLvl w:val="0"/>
    </w:pPr>
    <w:rPr>
      <w:rFonts w:eastAsia="Times New Roman"/>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ECE"/>
    <w:pPr>
      <w:ind w:left="720"/>
      <w:contextualSpacing/>
    </w:pPr>
  </w:style>
  <w:style w:type="paragraph" w:styleId="Header">
    <w:name w:val="header"/>
    <w:basedOn w:val="Normal"/>
    <w:link w:val="HeaderChar"/>
    <w:uiPriority w:val="99"/>
    <w:semiHidden/>
    <w:rsid w:val="00DB2DDF"/>
    <w:pPr>
      <w:tabs>
        <w:tab w:val="center" w:pos="4680"/>
        <w:tab w:val="right" w:pos="9360"/>
      </w:tabs>
    </w:pPr>
  </w:style>
  <w:style w:type="character" w:customStyle="1" w:styleId="HeaderChar">
    <w:name w:val="Header Char"/>
    <w:basedOn w:val="DefaultParagraphFont"/>
    <w:link w:val="Header"/>
    <w:uiPriority w:val="99"/>
    <w:semiHidden/>
    <w:locked/>
    <w:rsid w:val="00DB2DDF"/>
    <w:rPr>
      <w:rFonts w:cs="Times New Roman"/>
    </w:rPr>
  </w:style>
  <w:style w:type="paragraph" w:styleId="Footer">
    <w:name w:val="footer"/>
    <w:basedOn w:val="Normal"/>
    <w:link w:val="FooterChar"/>
    <w:uiPriority w:val="99"/>
    <w:rsid w:val="00DB2DDF"/>
    <w:pPr>
      <w:tabs>
        <w:tab w:val="center" w:pos="4680"/>
        <w:tab w:val="right" w:pos="9360"/>
      </w:tabs>
    </w:pPr>
  </w:style>
  <w:style w:type="character" w:customStyle="1" w:styleId="FooterChar">
    <w:name w:val="Footer Char"/>
    <w:basedOn w:val="DefaultParagraphFont"/>
    <w:link w:val="Footer"/>
    <w:uiPriority w:val="99"/>
    <w:locked/>
    <w:rsid w:val="00DB2DDF"/>
    <w:rPr>
      <w:rFonts w:cs="Times New Roman"/>
    </w:rPr>
  </w:style>
  <w:style w:type="paragraph" w:styleId="BalloonText">
    <w:name w:val="Balloon Text"/>
    <w:basedOn w:val="Normal"/>
    <w:link w:val="BalloonTextChar"/>
    <w:uiPriority w:val="99"/>
    <w:semiHidden/>
    <w:rsid w:val="00DB2D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2DDF"/>
    <w:rPr>
      <w:rFonts w:ascii="Tahoma" w:hAnsi="Tahoma" w:cs="Tahoma"/>
      <w:sz w:val="16"/>
      <w:szCs w:val="16"/>
    </w:rPr>
  </w:style>
  <w:style w:type="character" w:customStyle="1" w:styleId="Heading1Char">
    <w:name w:val="Heading 1 Char"/>
    <w:basedOn w:val="DefaultParagraphFont"/>
    <w:link w:val="Heading1"/>
    <w:rsid w:val="009F2383"/>
    <w:rPr>
      <w:rFonts w:eastAsia="Times New Roman"/>
      <w:b/>
      <w:bCs/>
      <w:kern w:val="32"/>
      <w:sz w:val="24"/>
      <w:szCs w:val="32"/>
    </w:rPr>
  </w:style>
  <w:style w:type="paragraph" w:styleId="PlainText">
    <w:name w:val="Plain Text"/>
    <w:basedOn w:val="Normal"/>
    <w:link w:val="PlainTextChar"/>
    <w:uiPriority w:val="99"/>
    <w:unhideWhenUsed/>
    <w:rsid w:val="00C73A2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73A25"/>
    <w:rPr>
      <w:rFonts w:ascii="Consolas" w:eastAsiaTheme="minorHAnsi" w:hAnsi="Consolas" w:cstheme="minorBidi"/>
      <w:sz w:val="21"/>
      <w:szCs w:val="21"/>
    </w:rPr>
  </w:style>
  <w:style w:type="character" w:styleId="CommentReference">
    <w:name w:val="annotation reference"/>
    <w:basedOn w:val="DefaultParagraphFont"/>
    <w:uiPriority w:val="99"/>
    <w:semiHidden/>
    <w:unhideWhenUsed/>
    <w:rsid w:val="001F5AC8"/>
    <w:rPr>
      <w:sz w:val="16"/>
      <w:szCs w:val="16"/>
    </w:rPr>
  </w:style>
  <w:style w:type="paragraph" w:styleId="CommentText">
    <w:name w:val="annotation text"/>
    <w:basedOn w:val="Normal"/>
    <w:link w:val="CommentTextChar"/>
    <w:uiPriority w:val="99"/>
    <w:semiHidden/>
    <w:unhideWhenUsed/>
    <w:rsid w:val="001F5AC8"/>
  </w:style>
  <w:style w:type="character" w:customStyle="1" w:styleId="CommentTextChar">
    <w:name w:val="Comment Text Char"/>
    <w:basedOn w:val="DefaultParagraphFont"/>
    <w:link w:val="CommentText"/>
    <w:uiPriority w:val="99"/>
    <w:semiHidden/>
    <w:rsid w:val="001F5AC8"/>
  </w:style>
  <w:style w:type="paragraph" w:styleId="CommentSubject">
    <w:name w:val="annotation subject"/>
    <w:basedOn w:val="CommentText"/>
    <w:next w:val="CommentText"/>
    <w:link w:val="CommentSubjectChar"/>
    <w:uiPriority w:val="99"/>
    <w:semiHidden/>
    <w:unhideWhenUsed/>
    <w:rsid w:val="001F5AC8"/>
    <w:rPr>
      <w:b/>
      <w:bCs/>
    </w:rPr>
  </w:style>
  <w:style w:type="character" w:customStyle="1" w:styleId="CommentSubjectChar">
    <w:name w:val="Comment Subject Char"/>
    <w:basedOn w:val="CommentTextChar"/>
    <w:link w:val="CommentSubject"/>
    <w:uiPriority w:val="99"/>
    <w:semiHidden/>
    <w:rsid w:val="001F5AC8"/>
    <w:rPr>
      <w:b/>
      <w:bCs/>
    </w:rPr>
  </w:style>
  <w:style w:type="paragraph" w:styleId="NoSpacing">
    <w:name w:val="No Spacing"/>
    <w:uiPriority w:val="1"/>
    <w:qFormat/>
    <w:rsid w:val="00EA1093"/>
  </w:style>
  <w:style w:type="paragraph" w:styleId="NormalWeb">
    <w:name w:val="Normal (Web)"/>
    <w:basedOn w:val="Normal"/>
    <w:uiPriority w:val="99"/>
    <w:unhideWhenUsed/>
    <w:rsid w:val="00A3202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6137">
      <w:bodyDiv w:val="1"/>
      <w:marLeft w:val="0"/>
      <w:marRight w:val="0"/>
      <w:marTop w:val="0"/>
      <w:marBottom w:val="0"/>
      <w:divBdr>
        <w:top w:val="none" w:sz="0" w:space="0" w:color="auto"/>
        <w:left w:val="none" w:sz="0" w:space="0" w:color="auto"/>
        <w:bottom w:val="none" w:sz="0" w:space="0" w:color="auto"/>
        <w:right w:val="none" w:sz="0" w:space="0" w:color="auto"/>
      </w:divBdr>
    </w:div>
    <w:div w:id="67846634">
      <w:bodyDiv w:val="1"/>
      <w:marLeft w:val="0"/>
      <w:marRight w:val="0"/>
      <w:marTop w:val="0"/>
      <w:marBottom w:val="0"/>
      <w:divBdr>
        <w:top w:val="none" w:sz="0" w:space="0" w:color="auto"/>
        <w:left w:val="none" w:sz="0" w:space="0" w:color="auto"/>
        <w:bottom w:val="none" w:sz="0" w:space="0" w:color="auto"/>
        <w:right w:val="none" w:sz="0" w:space="0" w:color="auto"/>
      </w:divBdr>
      <w:divsChild>
        <w:div w:id="1850826075">
          <w:marLeft w:val="187"/>
          <w:marRight w:val="0"/>
          <w:marTop w:val="0"/>
          <w:marBottom w:val="0"/>
          <w:divBdr>
            <w:top w:val="none" w:sz="0" w:space="0" w:color="auto"/>
            <w:left w:val="none" w:sz="0" w:space="0" w:color="auto"/>
            <w:bottom w:val="none" w:sz="0" w:space="0" w:color="auto"/>
            <w:right w:val="none" w:sz="0" w:space="0" w:color="auto"/>
          </w:divBdr>
        </w:div>
      </w:divsChild>
    </w:div>
    <w:div w:id="70472932">
      <w:bodyDiv w:val="1"/>
      <w:marLeft w:val="0"/>
      <w:marRight w:val="0"/>
      <w:marTop w:val="0"/>
      <w:marBottom w:val="0"/>
      <w:divBdr>
        <w:top w:val="none" w:sz="0" w:space="0" w:color="auto"/>
        <w:left w:val="none" w:sz="0" w:space="0" w:color="auto"/>
        <w:bottom w:val="none" w:sz="0" w:space="0" w:color="auto"/>
        <w:right w:val="none" w:sz="0" w:space="0" w:color="auto"/>
      </w:divBdr>
      <w:divsChild>
        <w:div w:id="1208950639">
          <w:marLeft w:val="288"/>
          <w:marRight w:val="0"/>
          <w:marTop w:val="0"/>
          <w:marBottom w:val="0"/>
          <w:divBdr>
            <w:top w:val="none" w:sz="0" w:space="0" w:color="auto"/>
            <w:left w:val="none" w:sz="0" w:space="0" w:color="auto"/>
            <w:bottom w:val="none" w:sz="0" w:space="0" w:color="auto"/>
            <w:right w:val="none" w:sz="0" w:space="0" w:color="auto"/>
          </w:divBdr>
        </w:div>
      </w:divsChild>
    </w:div>
    <w:div w:id="116879953">
      <w:bodyDiv w:val="1"/>
      <w:marLeft w:val="0"/>
      <w:marRight w:val="0"/>
      <w:marTop w:val="0"/>
      <w:marBottom w:val="0"/>
      <w:divBdr>
        <w:top w:val="none" w:sz="0" w:space="0" w:color="auto"/>
        <w:left w:val="none" w:sz="0" w:space="0" w:color="auto"/>
        <w:bottom w:val="none" w:sz="0" w:space="0" w:color="auto"/>
        <w:right w:val="none" w:sz="0" w:space="0" w:color="auto"/>
      </w:divBdr>
      <w:divsChild>
        <w:div w:id="1650286591">
          <w:marLeft w:val="288"/>
          <w:marRight w:val="0"/>
          <w:marTop w:val="0"/>
          <w:marBottom w:val="0"/>
          <w:divBdr>
            <w:top w:val="none" w:sz="0" w:space="0" w:color="auto"/>
            <w:left w:val="none" w:sz="0" w:space="0" w:color="auto"/>
            <w:bottom w:val="none" w:sz="0" w:space="0" w:color="auto"/>
            <w:right w:val="none" w:sz="0" w:space="0" w:color="auto"/>
          </w:divBdr>
        </w:div>
        <w:div w:id="702946840">
          <w:marLeft w:val="288"/>
          <w:marRight w:val="0"/>
          <w:marTop w:val="0"/>
          <w:marBottom w:val="0"/>
          <w:divBdr>
            <w:top w:val="none" w:sz="0" w:space="0" w:color="auto"/>
            <w:left w:val="none" w:sz="0" w:space="0" w:color="auto"/>
            <w:bottom w:val="none" w:sz="0" w:space="0" w:color="auto"/>
            <w:right w:val="none" w:sz="0" w:space="0" w:color="auto"/>
          </w:divBdr>
        </w:div>
        <w:div w:id="220020817">
          <w:marLeft w:val="288"/>
          <w:marRight w:val="0"/>
          <w:marTop w:val="0"/>
          <w:marBottom w:val="0"/>
          <w:divBdr>
            <w:top w:val="none" w:sz="0" w:space="0" w:color="auto"/>
            <w:left w:val="none" w:sz="0" w:space="0" w:color="auto"/>
            <w:bottom w:val="none" w:sz="0" w:space="0" w:color="auto"/>
            <w:right w:val="none" w:sz="0" w:space="0" w:color="auto"/>
          </w:divBdr>
        </w:div>
      </w:divsChild>
    </w:div>
    <w:div w:id="174198436">
      <w:bodyDiv w:val="1"/>
      <w:marLeft w:val="0"/>
      <w:marRight w:val="0"/>
      <w:marTop w:val="0"/>
      <w:marBottom w:val="0"/>
      <w:divBdr>
        <w:top w:val="none" w:sz="0" w:space="0" w:color="auto"/>
        <w:left w:val="none" w:sz="0" w:space="0" w:color="auto"/>
        <w:bottom w:val="none" w:sz="0" w:space="0" w:color="auto"/>
        <w:right w:val="none" w:sz="0" w:space="0" w:color="auto"/>
      </w:divBdr>
      <w:divsChild>
        <w:div w:id="40137386">
          <w:marLeft w:val="547"/>
          <w:marRight w:val="0"/>
          <w:marTop w:val="0"/>
          <w:marBottom w:val="0"/>
          <w:divBdr>
            <w:top w:val="none" w:sz="0" w:space="0" w:color="auto"/>
            <w:left w:val="none" w:sz="0" w:space="0" w:color="auto"/>
            <w:bottom w:val="none" w:sz="0" w:space="0" w:color="auto"/>
            <w:right w:val="none" w:sz="0" w:space="0" w:color="auto"/>
          </w:divBdr>
        </w:div>
      </w:divsChild>
    </w:div>
    <w:div w:id="298270679">
      <w:bodyDiv w:val="1"/>
      <w:marLeft w:val="0"/>
      <w:marRight w:val="0"/>
      <w:marTop w:val="0"/>
      <w:marBottom w:val="0"/>
      <w:divBdr>
        <w:top w:val="none" w:sz="0" w:space="0" w:color="auto"/>
        <w:left w:val="none" w:sz="0" w:space="0" w:color="auto"/>
        <w:bottom w:val="none" w:sz="0" w:space="0" w:color="auto"/>
        <w:right w:val="none" w:sz="0" w:space="0" w:color="auto"/>
      </w:divBdr>
      <w:divsChild>
        <w:div w:id="1956794034">
          <w:marLeft w:val="288"/>
          <w:marRight w:val="0"/>
          <w:marTop w:val="0"/>
          <w:marBottom w:val="0"/>
          <w:divBdr>
            <w:top w:val="none" w:sz="0" w:space="0" w:color="auto"/>
            <w:left w:val="none" w:sz="0" w:space="0" w:color="auto"/>
            <w:bottom w:val="none" w:sz="0" w:space="0" w:color="auto"/>
            <w:right w:val="none" w:sz="0" w:space="0" w:color="auto"/>
          </w:divBdr>
        </w:div>
      </w:divsChild>
    </w:div>
    <w:div w:id="584000863">
      <w:bodyDiv w:val="1"/>
      <w:marLeft w:val="0"/>
      <w:marRight w:val="0"/>
      <w:marTop w:val="0"/>
      <w:marBottom w:val="0"/>
      <w:divBdr>
        <w:top w:val="none" w:sz="0" w:space="0" w:color="auto"/>
        <w:left w:val="none" w:sz="0" w:space="0" w:color="auto"/>
        <w:bottom w:val="none" w:sz="0" w:space="0" w:color="auto"/>
        <w:right w:val="none" w:sz="0" w:space="0" w:color="auto"/>
      </w:divBdr>
    </w:div>
    <w:div w:id="686247319">
      <w:bodyDiv w:val="1"/>
      <w:marLeft w:val="0"/>
      <w:marRight w:val="0"/>
      <w:marTop w:val="0"/>
      <w:marBottom w:val="0"/>
      <w:divBdr>
        <w:top w:val="none" w:sz="0" w:space="0" w:color="auto"/>
        <w:left w:val="none" w:sz="0" w:space="0" w:color="auto"/>
        <w:bottom w:val="none" w:sz="0" w:space="0" w:color="auto"/>
        <w:right w:val="none" w:sz="0" w:space="0" w:color="auto"/>
      </w:divBdr>
    </w:div>
    <w:div w:id="773090998">
      <w:bodyDiv w:val="1"/>
      <w:marLeft w:val="0"/>
      <w:marRight w:val="0"/>
      <w:marTop w:val="0"/>
      <w:marBottom w:val="0"/>
      <w:divBdr>
        <w:top w:val="none" w:sz="0" w:space="0" w:color="auto"/>
        <w:left w:val="none" w:sz="0" w:space="0" w:color="auto"/>
        <w:bottom w:val="none" w:sz="0" w:space="0" w:color="auto"/>
        <w:right w:val="none" w:sz="0" w:space="0" w:color="auto"/>
      </w:divBdr>
    </w:div>
    <w:div w:id="911885920">
      <w:bodyDiv w:val="1"/>
      <w:marLeft w:val="0"/>
      <w:marRight w:val="0"/>
      <w:marTop w:val="0"/>
      <w:marBottom w:val="0"/>
      <w:divBdr>
        <w:top w:val="none" w:sz="0" w:space="0" w:color="auto"/>
        <w:left w:val="none" w:sz="0" w:space="0" w:color="auto"/>
        <w:bottom w:val="none" w:sz="0" w:space="0" w:color="auto"/>
        <w:right w:val="none" w:sz="0" w:space="0" w:color="auto"/>
      </w:divBdr>
    </w:div>
    <w:div w:id="1048459388">
      <w:marLeft w:val="0"/>
      <w:marRight w:val="0"/>
      <w:marTop w:val="0"/>
      <w:marBottom w:val="0"/>
      <w:divBdr>
        <w:top w:val="none" w:sz="0" w:space="0" w:color="auto"/>
        <w:left w:val="none" w:sz="0" w:space="0" w:color="auto"/>
        <w:bottom w:val="none" w:sz="0" w:space="0" w:color="auto"/>
        <w:right w:val="none" w:sz="0" w:space="0" w:color="auto"/>
      </w:divBdr>
    </w:div>
    <w:div w:id="1050886266">
      <w:bodyDiv w:val="1"/>
      <w:marLeft w:val="0"/>
      <w:marRight w:val="0"/>
      <w:marTop w:val="0"/>
      <w:marBottom w:val="0"/>
      <w:divBdr>
        <w:top w:val="none" w:sz="0" w:space="0" w:color="auto"/>
        <w:left w:val="none" w:sz="0" w:space="0" w:color="auto"/>
        <w:bottom w:val="none" w:sz="0" w:space="0" w:color="auto"/>
        <w:right w:val="none" w:sz="0" w:space="0" w:color="auto"/>
      </w:divBdr>
    </w:div>
    <w:div w:id="1080635353">
      <w:bodyDiv w:val="1"/>
      <w:marLeft w:val="0"/>
      <w:marRight w:val="0"/>
      <w:marTop w:val="0"/>
      <w:marBottom w:val="0"/>
      <w:divBdr>
        <w:top w:val="none" w:sz="0" w:space="0" w:color="auto"/>
        <w:left w:val="none" w:sz="0" w:space="0" w:color="auto"/>
        <w:bottom w:val="none" w:sz="0" w:space="0" w:color="auto"/>
        <w:right w:val="none" w:sz="0" w:space="0" w:color="auto"/>
      </w:divBdr>
    </w:div>
    <w:div w:id="1126971767">
      <w:bodyDiv w:val="1"/>
      <w:marLeft w:val="0"/>
      <w:marRight w:val="0"/>
      <w:marTop w:val="0"/>
      <w:marBottom w:val="0"/>
      <w:divBdr>
        <w:top w:val="none" w:sz="0" w:space="0" w:color="auto"/>
        <w:left w:val="none" w:sz="0" w:space="0" w:color="auto"/>
        <w:bottom w:val="none" w:sz="0" w:space="0" w:color="auto"/>
        <w:right w:val="none" w:sz="0" w:space="0" w:color="auto"/>
      </w:divBdr>
      <w:divsChild>
        <w:div w:id="237902882">
          <w:marLeft w:val="360"/>
          <w:marRight w:val="0"/>
          <w:marTop w:val="168"/>
          <w:marBottom w:val="0"/>
          <w:divBdr>
            <w:top w:val="none" w:sz="0" w:space="0" w:color="auto"/>
            <w:left w:val="none" w:sz="0" w:space="0" w:color="auto"/>
            <w:bottom w:val="none" w:sz="0" w:space="0" w:color="auto"/>
            <w:right w:val="none" w:sz="0" w:space="0" w:color="auto"/>
          </w:divBdr>
        </w:div>
        <w:div w:id="363336900">
          <w:marLeft w:val="806"/>
          <w:marRight w:val="0"/>
          <w:marTop w:val="0"/>
          <w:marBottom w:val="0"/>
          <w:divBdr>
            <w:top w:val="none" w:sz="0" w:space="0" w:color="auto"/>
            <w:left w:val="none" w:sz="0" w:space="0" w:color="auto"/>
            <w:bottom w:val="none" w:sz="0" w:space="0" w:color="auto"/>
            <w:right w:val="none" w:sz="0" w:space="0" w:color="auto"/>
          </w:divBdr>
        </w:div>
        <w:div w:id="922879145">
          <w:marLeft w:val="806"/>
          <w:marRight w:val="0"/>
          <w:marTop w:val="0"/>
          <w:marBottom w:val="0"/>
          <w:divBdr>
            <w:top w:val="none" w:sz="0" w:space="0" w:color="auto"/>
            <w:left w:val="none" w:sz="0" w:space="0" w:color="auto"/>
            <w:bottom w:val="none" w:sz="0" w:space="0" w:color="auto"/>
            <w:right w:val="none" w:sz="0" w:space="0" w:color="auto"/>
          </w:divBdr>
        </w:div>
        <w:div w:id="1537422917">
          <w:marLeft w:val="806"/>
          <w:marRight w:val="0"/>
          <w:marTop w:val="0"/>
          <w:marBottom w:val="0"/>
          <w:divBdr>
            <w:top w:val="none" w:sz="0" w:space="0" w:color="auto"/>
            <w:left w:val="none" w:sz="0" w:space="0" w:color="auto"/>
            <w:bottom w:val="none" w:sz="0" w:space="0" w:color="auto"/>
            <w:right w:val="none" w:sz="0" w:space="0" w:color="auto"/>
          </w:divBdr>
        </w:div>
        <w:div w:id="1715696851">
          <w:marLeft w:val="806"/>
          <w:marRight w:val="0"/>
          <w:marTop w:val="0"/>
          <w:marBottom w:val="0"/>
          <w:divBdr>
            <w:top w:val="none" w:sz="0" w:space="0" w:color="auto"/>
            <w:left w:val="none" w:sz="0" w:space="0" w:color="auto"/>
            <w:bottom w:val="none" w:sz="0" w:space="0" w:color="auto"/>
            <w:right w:val="none" w:sz="0" w:space="0" w:color="auto"/>
          </w:divBdr>
        </w:div>
      </w:divsChild>
    </w:div>
    <w:div w:id="1264606788">
      <w:bodyDiv w:val="1"/>
      <w:marLeft w:val="0"/>
      <w:marRight w:val="0"/>
      <w:marTop w:val="0"/>
      <w:marBottom w:val="0"/>
      <w:divBdr>
        <w:top w:val="none" w:sz="0" w:space="0" w:color="auto"/>
        <w:left w:val="none" w:sz="0" w:space="0" w:color="auto"/>
        <w:bottom w:val="none" w:sz="0" w:space="0" w:color="auto"/>
        <w:right w:val="none" w:sz="0" w:space="0" w:color="auto"/>
      </w:divBdr>
    </w:div>
    <w:div w:id="1339193337">
      <w:bodyDiv w:val="1"/>
      <w:marLeft w:val="0"/>
      <w:marRight w:val="0"/>
      <w:marTop w:val="0"/>
      <w:marBottom w:val="0"/>
      <w:divBdr>
        <w:top w:val="none" w:sz="0" w:space="0" w:color="auto"/>
        <w:left w:val="none" w:sz="0" w:space="0" w:color="auto"/>
        <w:bottom w:val="none" w:sz="0" w:space="0" w:color="auto"/>
        <w:right w:val="none" w:sz="0" w:space="0" w:color="auto"/>
      </w:divBdr>
    </w:div>
    <w:div w:id="1361472434">
      <w:bodyDiv w:val="1"/>
      <w:marLeft w:val="0"/>
      <w:marRight w:val="0"/>
      <w:marTop w:val="0"/>
      <w:marBottom w:val="0"/>
      <w:divBdr>
        <w:top w:val="none" w:sz="0" w:space="0" w:color="auto"/>
        <w:left w:val="none" w:sz="0" w:space="0" w:color="auto"/>
        <w:bottom w:val="none" w:sz="0" w:space="0" w:color="auto"/>
        <w:right w:val="none" w:sz="0" w:space="0" w:color="auto"/>
      </w:divBdr>
      <w:divsChild>
        <w:div w:id="1287858808">
          <w:marLeft w:val="547"/>
          <w:marRight w:val="0"/>
          <w:marTop w:val="0"/>
          <w:marBottom w:val="0"/>
          <w:divBdr>
            <w:top w:val="none" w:sz="0" w:space="0" w:color="auto"/>
            <w:left w:val="none" w:sz="0" w:space="0" w:color="auto"/>
            <w:bottom w:val="none" w:sz="0" w:space="0" w:color="auto"/>
            <w:right w:val="none" w:sz="0" w:space="0" w:color="auto"/>
          </w:divBdr>
        </w:div>
      </w:divsChild>
    </w:div>
    <w:div w:id="1539468419">
      <w:bodyDiv w:val="1"/>
      <w:marLeft w:val="0"/>
      <w:marRight w:val="0"/>
      <w:marTop w:val="0"/>
      <w:marBottom w:val="0"/>
      <w:divBdr>
        <w:top w:val="none" w:sz="0" w:space="0" w:color="auto"/>
        <w:left w:val="none" w:sz="0" w:space="0" w:color="auto"/>
        <w:bottom w:val="none" w:sz="0" w:space="0" w:color="auto"/>
        <w:right w:val="none" w:sz="0" w:space="0" w:color="auto"/>
      </w:divBdr>
      <w:divsChild>
        <w:div w:id="1117026094">
          <w:marLeft w:val="547"/>
          <w:marRight w:val="0"/>
          <w:marTop w:val="0"/>
          <w:marBottom w:val="0"/>
          <w:divBdr>
            <w:top w:val="none" w:sz="0" w:space="0" w:color="auto"/>
            <w:left w:val="none" w:sz="0" w:space="0" w:color="auto"/>
            <w:bottom w:val="none" w:sz="0" w:space="0" w:color="auto"/>
            <w:right w:val="none" w:sz="0" w:space="0" w:color="auto"/>
          </w:divBdr>
        </w:div>
      </w:divsChild>
    </w:div>
    <w:div w:id="1621035327">
      <w:bodyDiv w:val="1"/>
      <w:marLeft w:val="0"/>
      <w:marRight w:val="0"/>
      <w:marTop w:val="0"/>
      <w:marBottom w:val="0"/>
      <w:divBdr>
        <w:top w:val="none" w:sz="0" w:space="0" w:color="auto"/>
        <w:left w:val="none" w:sz="0" w:space="0" w:color="auto"/>
        <w:bottom w:val="none" w:sz="0" w:space="0" w:color="auto"/>
        <w:right w:val="none" w:sz="0" w:space="0" w:color="auto"/>
      </w:divBdr>
      <w:divsChild>
        <w:div w:id="925114172">
          <w:marLeft w:val="360"/>
          <w:marRight w:val="0"/>
          <w:marTop w:val="0"/>
          <w:marBottom w:val="0"/>
          <w:divBdr>
            <w:top w:val="none" w:sz="0" w:space="0" w:color="auto"/>
            <w:left w:val="none" w:sz="0" w:space="0" w:color="auto"/>
            <w:bottom w:val="none" w:sz="0" w:space="0" w:color="auto"/>
            <w:right w:val="none" w:sz="0" w:space="0" w:color="auto"/>
          </w:divBdr>
        </w:div>
      </w:divsChild>
    </w:div>
    <w:div w:id="1687441525">
      <w:bodyDiv w:val="1"/>
      <w:marLeft w:val="0"/>
      <w:marRight w:val="0"/>
      <w:marTop w:val="0"/>
      <w:marBottom w:val="0"/>
      <w:divBdr>
        <w:top w:val="none" w:sz="0" w:space="0" w:color="auto"/>
        <w:left w:val="none" w:sz="0" w:space="0" w:color="auto"/>
        <w:bottom w:val="none" w:sz="0" w:space="0" w:color="auto"/>
        <w:right w:val="none" w:sz="0" w:space="0" w:color="auto"/>
      </w:divBdr>
    </w:div>
    <w:div w:id="1750542957">
      <w:bodyDiv w:val="1"/>
      <w:marLeft w:val="0"/>
      <w:marRight w:val="0"/>
      <w:marTop w:val="0"/>
      <w:marBottom w:val="0"/>
      <w:divBdr>
        <w:top w:val="none" w:sz="0" w:space="0" w:color="auto"/>
        <w:left w:val="none" w:sz="0" w:space="0" w:color="auto"/>
        <w:bottom w:val="none" w:sz="0" w:space="0" w:color="auto"/>
        <w:right w:val="none" w:sz="0" w:space="0" w:color="auto"/>
      </w:divBdr>
    </w:div>
    <w:div w:id="1764909003">
      <w:bodyDiv w:val="1"/>
      <w:marLeft w:val="0"/>
      <w:marRight w:val="0"/>
      <w:marTop w:val="0"/>
      <w:marBottom w:val="0"/>
      <w:divBdr>
        <w:top w:val="none" w:sz="0" w:space="0" w:color="auto"/>
        <w:left w:val="none" w:sz="0" w:space="0" w:color="auto"/>
        <w:bottom w:val="none" w:sz="0" w:space="0" w:color="auto"/>
        <w:right w:val="none" w:sz="0" w:space="0" w:color="auto"/>
      </w:divBdr>
      <w:divsChild>
        <w:div w:id="1906253368">
          <w:marLeft w:val="547"/>
          <w:marRight w:val="0"/>
          <w:marTop w:val="0"/>
          <w:marBottom w:val="0"/>
          <w:divBdr>
            <w:top w:val="none" w:sz="0" w:space="0" w:color="auto"/>
            <w:left w:val="none" w:sz="0" w:space="0" w:color="auto"/>
            <w:bottom w:val="none" w:sz="0" w:space="0" w:color="auto"/>
            <w:right w:val="none" w:sz="0" w:space="0" w:color="auto"/>
          </w:divBdr>
        </w:div>
      </w:divsChild>
    </w:div>
    <w:div w:id="1798835317">
      <w:bodyDiv w:val="1"/>
      <w:marLeft w:val="0"/>
      <w:marRight w:val="0"/>
      <w:marTop w:val="0"/>
      <w:marBottom w:val="0"/>
      <w:divBdr>
        <w:top w:val="none" w:sz="0" w:space="0" w:color="auto"/>
        <w:left w:val="none" w:sz="0" w:space="0" w:color="auto"/>
        <w:bottom w:val="none" w:sz="0" w:space="0" w:color="auto"/>
        <w:right w:val="none" w:sz="0" w:space="0" w:color="auto"/>
      </w:divBdr>
      <w:divsChild>
        <w:div w:id="1641764639">
          <w:marLeft w:val="547"/>
          <w:marRight w:val="0"/>
          <w:marTop w:val="0"/>
          <w:marBottom w:val="0"/>
          <w:divBdr>
            <w:top w:val="none" w:sz="0" w:space="0" w:color="auto"/>
            <w:left w:val="none" w:sz="0" w:space="0" w:color="auto"/>
            <w:bottom w:val="none" w:sz="0" w:space="0" w:color="auto"/>
            <w:right w:val="none" w:sz="0" w:space="0" w:color="auto"/>
          </w:divBdr>
        </w:div>
      </w:divsChild>
    </w:div>
    <w:div w:id="1853107783">
      <w:bodyDiv w:val="1"/>
      <w:marLeft w:val="0"/>
      <w:marRight w:val="0"/>
      <w:marTop w:val="0"/>
      <w:marBottom w:val="0"/>
      <w:divBdr>
        <w:top w:val="none" w:sz="0" w:space="0" w:color="auto"/>
        <w:left w:val="none" w:sz="0" w:space="0" w:color="auto"/>
        <w:bottom w:val="none" w:sz="0" w:space="0" w:color="auto"/>
        <w:right w:val="none" w:sz="0" w:space="0" w:color="auto"/>
      </w:divBdr>
    </w:div>
    <w:div w:id="1859391653">
      <w:bodyDiv w:val="1"/>
      <w:marLeft w:val="0"/>
      <w:marRight w:val="0"/>
      <w:marTop w:val="0"/>
      <w:marBottom w:val="0"/>
      <w:divBdr>
        <w:top w:val="none" w:sz="0" w:space="0" w:color="auto"/>
        <w:left w:val="none" w:sz="0" w:space="0" w:color="auto"/>
        <w:bottom w:val="none" w:sz="0" w:space="0" w:color="auto"/>
        <w:right w:val="none" w:sz="0" w:space="0" w:color="auto"/>
      </w:divBdr>
      <w:divsChild>
        <w:div w:id="1945263947">
          <w:marLeft w:val="547"/>
          <w:marRight w:val="0"/>
          <w:marTop w:val="0"/>
          <w:marBottom w:val="0"/>
          <w:divBdr>
            <w:top w:val="none" w:sz="0" w:space="0" w:color="auto"/>
            <w:left w:val="none" w:sz="0" w:space="0" w:color="auto"/>
            <w:bottom w:val="none" w:sz="0" w:space="0" w:color="auto"/>
            <w:right w:val="none" w:sz="0" w:space="0" w:color="auto"/>
          </w:divBdr>
        </w:div>
      </w:divsChild>
    </w:div>
    <w:div w:id="1891383439">
      <w:bodyDiv w:val="1"/>
      <w:marLeft w:val="0"/>
      <w:marRight w:val="0"/>
      <w:marTop w:val="0"/>
      <w:marBottom w:val="0"/>
      <w:divBdr>
        <w:top w:val="none" w:sz="0" w:space="0" w:color="auto"/>
        <w:left w:val="none" w:sz="0" w:space="0" w:color="auto"/>
        <w:bottom w:val="none" w:sz="0" w:space="0" w:color="auto"/>
        <w:right w:val="none" w:sz="0" w:space="0" w:color="auto"/>
      </w:divBdr>
      <w:divsChild>
        <w:div w:id="1399547143">
          <w:marLeft w:val="274"/>
          <w:marRight w:val="0"/>
          <w:marTop w:val="0"/>
          <w:marBottom w:val="0"/>
          <w:divBdr>
            <w:top w:val="none" w:sz="0" w:space="0" w:color="auto"/>
            <w:left w:val="none" w:sz="0" w:space="0" w:color="auto"/>
            <w:bottom w:val="none" w:sz="0" w:space="0" w:color="auto"/>
            <w:right w:val="none" w:sz="0" w:space="0" w:color="auto"/>
          </w:divBdr>
        </w:div>
      </w:divsChild>
    </w:div>
    <w:div w:id="1997537882">
      <w:bodyDiv w:val="1"/>
      <w:marLeft w:val="0"/>
      <w:marRight w:val="0"/>
      <w:marTop w:val="0"/>
      <w:marBottom w:val="0"/>
      <w:divBdr>
        <w:top w:val="none" w:sz="0" w:space="0" w:color="auto"/>
        <w:left w:val="none" w:sz="0" w:space="0" w:color="auto"/>
        <w:bottom w:val="none" w:sz="0" w:space="0" w:color="auto"/>
        <w:right w:val="none" w:sz="0" w:space="0" w:color="auto"/>
      </w:divBdr>
      <w:divsChild>
        <w:div w:id="866332562">
          <w:marLeft w:val="360"/>
          <w:marRight w:val="0"/>
          <w:marTop w:val="168"/>
          <w:marBottom w:val="0"/>
          <w:divBdr>
            <w:top w:val="none" w:sz="0" w:space="0" w:color="auto"/>
            <w:left w:val="none" w:sz="0" w:space="0" w:color="auto"/>
            <w:bottom w:val="none" w:sz="0" w:space="0" w:color="auto"/>
            <w:right w:val="none" w:sz="0" w:space="0" w:color="auto"/>
          </w:divBdr>
        </w:div>
      </w:divsChild>
    </w:div>
    <w:div w:id="2087800207">
      <w:bodyDiv w:val="1"/>
      <w:marLeft w:val="0"/>
      <w:marRight w:val="0"/>
      <w:marTop w:val="0"/>
      <w:marBottom w:val="0"/>
      <w:divBdr>
        <w:top w:val="none" w:sz="0" w:space="0" w:color="auto"/>
        <w:left w:val="none" w:sz="0" w:space="0" w:color="auto"/>
        <w:bottom w:val="none" w:sz="0" w:space="0" w:color="auto"/>
        <w:right w:val="none" w:sz="0" w:space="0" w:color="auto"/>
      </w:divBdr>
      <w:divsChild>
        <w:div w:id="969242542">
          <w:marLeft w:val="547"/>
          <w:marRight w:val="0"/>
          <w:marTop w:val="0"/>
          <w:marBottom w:val="0"/>
          <w:divBdr>
            <w:top w:val="none" w:sz="0" w:space="0" w:color="auto"/>
            <w:left w:val="none" w:sz="0" w:space="0" w:color="auto"/>
            <w:bottom w:val="none" w:sz="0" w:space="0" w:color="auto"/>
            <w:right w:val="none" w:sz="0" w:space="0" w:color="auto"/>
          </w:divBdr>
        </w:div>
      </w:divsChild>
    </w:div>
    <w:div w:id="2120877780">
      <w:bodyDiv w:val="1"/>
      <w:marLeft w:val="0"/>
      <w:marRight w:val="0"/>
      <w:marTop w:val="0"/>
      <w:marBottom w:val="0"/>
      <w:divBdr>
        <w:top w:val="none" w:sz="0" w:space="0" w:color="auto"/>
        <w:left w:val="none" w:sz="0" w:space="0" w:color="auto"/>
        <w:bottom w:val="none" w:sz="0" w:space="0" w:color="auto"/>
        <w:right w:val="none" w:sz="0" w:space="0" w:color="auto"/>
      </w:divBdr>
      <w:divsChild>
        <w:div w:id="438260014">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be221cdd-541e-4561-82f5-28d26c3c7d2e" ContentTypeId="0x0101007CA655B1FCB135478CAA214C2412228E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
    <Synchronization>Asynchronous</Synchronization>
    <Type>10002</Type>
    <SequenceNumber>10000</SequenceNumber>
    <Assembly>HCGCascadingMetadata, Version=1.0.0.0, Culture=neutral, PublicKeyToken=fef11715a425316d</Assembly>
    <Class>HCGCascadingMetadata.HCGDocReceiver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Consulting Services Document" ma:contentTypeID="0x0101007CA655B1FCB135478CAA214C2412228E0100DC1913BF8370B249827B57CCCD01E0AE" ma:contentTypeVersion="79" ma:contentTypeDescription="" ma:contentTypeScope="" ma:versionID="51b0474817a211518476eec0e7152c67">
  <xsd:schema xmlns:xsd="http://www.w3.org/2001/XMLSchema" xmlns:xs="http://www.w3.org/2001/XMLSchema" xmlns:p="http://schemas.microsoft.com/office/2006/metadata/properties" xmlns:ns2="e497b1db-a13e-4ee7-9197-b96be736c43f" targetNamespace="http://schemas.microsoft.com/office/2006/metadata/properties" ma:root="true" ma:fieldsID="c014cf85ac977fc2cf588c5773b99ad7" ns2:_="">
    <xsd:import namespace="e497b1db-a13e-4ee7-9197-b96be736c43f"/>
    <xsd:element name="properties">
      <xsd:complexType>
        <xsd:sequence>
          <xsd:element name="documentManagement">
            <xsd:complexType>
              <xsd:all>
                <xsd:element ref="ns2:Document_x0020_Status" minOccurs="0"/>
                <xsd:element ref="ns2:Client" minOccurs="0"/>
                <xsd:element ref="ns2:Engagement" minOccurs="0"/>
                <xsd:element ref="ns2:Engagement_x0020_Name" minOccurs="0"/>
                <xsd:element ref="ns2:Begin_x0020_Date" minOccurs="0"/>
                <xsd:element ref="ns2:Final_x0020_Date" minOccurs="0"/>
                <xsd:element ref="ns2:Engagement_x0020_Manager" minOccurs="0"/>
                <xsd:element ref="ns2:Engagement_x0020_MD" minOccurs="0"/>
                <xsd:element ref="ns2:Billing_x0020_Manager" minOccurs="0"/>
                <xsd:element ref="ns2:Service_x0020_Line" minOccurs="0"/>
                <xsd:element ref="ns2:Huron_x0020_State" minOccurs="0"/>
                <xsd:element ref="ns2:Huron_x0020_Country" minOccurs="0"/>
                <xsd:element ref="ns2:Contract_x0020_Comments" minOccurs="0"/>
                <xsd:element ref="ns2:Given_x0020_To_x0020_Client" minOccurs="0"/>
                <xsd:element ref="ns2:TaxCatchAllLabel" minOccurs="0"/>
                <xsd:element ref="ns2:_dlc_DocIdUrl" minOccurs="0"/>
                <xsd:element ref="ns2:_dlc_DocIdPersistId" minOccurs="0"/>
                <xsd:element ref="ns2:TaxCatchAll" minOccurs="0"/>
                <xsd:element ref="ns2:g70dec96ccbb4999b9437aaec2c08ec9" minOccurs="0"/>
                <xsd:element ref="ns2:m2ad1529b76b46e4aab97fb1baf39063" minOccurs="0"/>
                <xsd:element ref="ns2:TaxKeywordTaxHTField"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Document_x0020_Status" ma:index="4" nillable="true" ma:displayName="Document Status" ma:default="WIP" ma:format="Dropdown" ma:internalName="Document_x0020_Status">
      <xsd:simpleType>
        <xsd:restriction base="dms:Choice">
          <xsd:enumeration value="WIP"/>
          <xsd:enumeration value="Final"/>
        </xsd:restriction>
      </xsd:simpleType>
    </xsd:element>
    <xsd:element name="Client" ma:index="5" nillable="true" ma:displayName="Client" ma:internalName="Client">
      <xsd:simpleType>
        <xsd:restriction base="dms:Text">
          <xsd:maxLength value="255"/>
        </xsd:restriction>
      </xsd:simpleType>
    </xsd:element>
    <xsd:element name="Engagement" ma:index="6" nillable="true" ma:displayName="Engagement No" ma:internalName="Engagement" ma:readOnly="false">
      <xsd:simpleType>
        <xsd:restriction base="dms:Text">
          <xsd:maxLength value="255"/>
        </xsd:restriction>
      </xsd:simpleType>
    </xsd:element>
    <xsd:element name="Engagement_x0020_Name" ma:index="7" nillable="true" ma:displayName="Engagement Name" ma:internalName="Engagement_x0020_Name">
      <xsd:simpleType>
        <xsd:restriction base="dms:Text">
          <xsd:maxLength value="255"/>
        </xsd:restriction>
      </xsd:simpleType>
    </xsd:element>
    <xsd:element name="Begin_x0020_Date" ma:index="8" nillable="true" ma:displayName="Engagement Start" ma:format="DateOnly" ma:internalName="Begin_x0020_Date" ma:readOnly="false">
      <xsd:simpleType>
        <xsd:restriction base="dms:DateTime"/>
      </xsd:simpleType>
    </xsd:element>
    <xsd:element name="Final_x0020_Date" ma:index="9" nillable="true" ma:displayName="Engagement End" ma:format="DateOnly" ma:internalName="Final_x0020_Date" ma:readOnly="false">
      <xsd:simpleType>
        <xsd:restriction base="dms:DateTime"/>
      </xsd:simpleType>
    </xsd:element>
    <xsd:element name="Engagement_x0020_Manager" ma:index="10" nillable="true" ma:displayName="Project Director" ma:internalName="Engagement_x0020_Manager" ma:readOnly="false">
      <xsd:simpleType>
        <xsd:restriction base="dms:Text">
          <xsd:maxLength value="255"/>
        </xsd:restriction>
      </xsd:simpleType>
    </xsd:element>
    <xsd:element name="Engagement_x0020_MD" ma:index="11" nillable="true" ma:displayName="Engagement MD" ma:internalName="Engagement_x0020_MD">
      <xsd:simpleType>
        <xsd:restriction base="dms:Text">
          <xsd:maxLength value="255"/>
        </xsd:restriction>
      </xsd:simpleType>
    </xsd:element>
    <xsd:element name="Billing_x0020_Manager" ma:index="12" nillable="true" ma:displayName="Billing Manager" ma:internalName="Billing_x0020_Manager">
      <xsd:simpleType>
        <xsd:restriction base="dms:Text">
          <xsd:maxLength value="255"/>
        </xsd:restriction>
      </xsd:simpleType>
    </xsd:element>
    <xsd:element name="Service_x0020_Line" ma:index="13" nillable="true" ma:displayName="Service Line" ma:internalName="Service_x0020_Line">
      <xsd:simpleType>
        <xsd:restriction base="dms:Text">
          <xsd:maxLength value="255"/>
        </xsd:restriction>
      </xsd:simpleType>
    </xsd:element>
    <xsd:element name="Huron_x0020_State" ma:index="14" nillable="true" ma:displayName="State" ma:internalName="Huron_x0020_State" ma:readOnly="false">
      <xsd:simpleType>
        <xsd:restriction base="dms:Text">
          <xsd:maxLength value="255"/>
        </xsd:restriction>
      </xsd:simpleType>
    </xsd:element>
    <xsd:element name="Huron_x0020_Country" ma:index="15" nillable="true" ma:displayName="Country" ma:internalName="Huron_x0020_Country" ma:readOnly="false">
      <xsd:simpleType>
        <xsd:restriction base="dms:Text">
          <xsd:maxLength value="255"/>
        </xsd:restriction>
      </xsd:simpleType>
    </xsd:element>
    <xsd:element name="Contract_x0020_Comments" ma:index="16" nillable="true" ma:displayName="Contract Comments" ma:internalName="Contract_x0020_Comments">
      <xsd:simpleType>
        <xsd:restriction base="dms:Note">
          <xsd:maxLength value="255"/>
        </xsd:restriction>
      </xsd:simpleType>
    </xsd:element>
    <xsd:element name="Given_x0020_To_x0020_Client" ma:index="17" nillable="true" ma:displayName="Given To Client" ma:default="No" ma:format="Dropdown" ma:internalName="Given_x0020_To_x0020_Client">
      <xsd:simpleType>
        <xsd:restriction base="dms:Choice">
          <xsd:enumeration value="No"/>
          <xsd:enumeration value="Yes"/>
        </xsd:restriction>
      </xsd:simpleType>
    </xsd:element>
    <xsd:element name="TaxCatchAllLabel" ma:index="22" nillable="true" ma:displayName="Taxonomy Catch All Column1" ma:hidden="true" ma:list="{03b4eed6-b18a-4f79-badb-30056d09a7a1}" ma:internalName="TaxCatchAllLabel" ma:readOnly="true" ma:showField="CatchAllDataLabel" ma:web="2accb301-ab39-43dd-a036-49353387bc16">
      <xsd:complexType>
        <xsd:complexContent>
          <xsd:extension base="dms:MultiChoiceLookup">
            <xsd:sequence>
              <xsd:element name="Value" type="dms:Lookup" maxOccurs="unbounded" minOccurs="0" nillable="true"/>
            </xsd:sequence>
          </xsd:extension>
        </xsd:complexContent>
      </xsd:complex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03b4eed6-b18a-4f79-badb-30056d09a7a1}" ma:internalName="TaxCatchAll" ma:showField="CatchAllData" ma:web="2accb301-ab39-43dd-a036-49353387bc16">
      <xsd:complexType>
        <xsd:complexContent>
          <xsd:extension base="dms:MultiChoiceLookup">
            <xsd:sequence>
              <xsd:element name="Value" type="dms:Lookup" maxOccurs="unbounded" minOccurs="0" nillable="true"/>
            </xsd:sequence>
          </xsd:extension>
        </xsd:complexContent>
      </xsd:complexType>
    </xsd:element>
    <xsd:element name="g70dec96ccbb4999b9437aaec2c08ec9" ma:index="26" nillable="true" ma:taxonomy="true" ma:internalName="g70dec96ccbb4999b9437aaec2c08ec9" ma:taxonomyFieldName="Area" ma:displayName="Area" ma:readOnly="false" ma:default="1033;#Higher Education ＆ Life Sciences|3fe7fb3d-3170-4d9b-a0f4-489f213d23f4" ma:fieldId="{070dec96-ccbb-4999-b943-7aaec2c08ec9}" ma:sspId="be221cdd-541e-4561-82f5-28d26c3c7d2e" ma:termSetId="db376cbe-cbca-4152-b663-6f3018acd9f7" ma:anchorId="00000000-0000-0000-0000-000000000000" ma:open="false" ma:isKeyword="false">
      <xsd:complexType>
        <xsd:sequence>
          <xsd:element ref="pc:Terms" minOccurs="0" maxOccurs="1"/>
        </xsd:sequence>
      </xsd:complexType>
    </xsd:element>
    <xsd:element name="m2ad1529b76b46e4aab97fb1baf39063" ma:index="28" ma:taxonomy="true" ma:internalName="m2ad1529b76b46e4aab97fb1baf39063" ma:taxonomyFieldName="Class" ma:displayName="Class" ma:readOnly="false" ma:default="" ma:fieldId="{62ad1529-b76b-46e4-aab9-7fb1baf39063}" ma:sspId="be221cdd-541e-4561-82f5-28d26c3c7d2e" ma:termSetId="741defdb-dc5a-4d4d-8561-386e25c3f09d" ma:anchorId="00000000-0000-0000-0000-000000000000" ma:open="fals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fieldId="{23f27201-bee3-471e-b2e7-b64fd8b7ca38}" ma:taxonomyMulti="true" ma:sspId="be221cdd-541e-4561-82f5-28d26c3c7d2e" ma:termSetId="00000000-0000-0000-0000-000000000000" ma:anchorId="00000000-0000-0000-0000-000000000000" ma:open="true" ma:isKeyword="true">
      <xsd:complexType>
        <xsd:sequence>
          <xsd:element ref="pc:Terms" minOccurs="0" maxOccurs="1"/>
        </xsd:sequence>
      </xsd:complexType>
    </xsd:element>
    <xsd:element name="_dlc_DocId" ma:index="31"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Engagement_x0020_MD xmlns="e497b1db-a13e-4ee7-9197-b96be736c43f" xsi:nil="true"/>
    <Contract_x0020_Comments xmlns="e497b1db-a13e-4ee7-9197-b96be736c43f" xsi:nil="true"/>
    <m2ad1529b76b46e4aab97fb1baf39063 xmlns="e497b1db-a13e-4ee7-9197-b96be736c43f">
      <Terms xmlns="http://schemas.microsoft.com/office/infopath/2007/PartnerControls">
        <TermInfo xmlns="http://schemas.microsoft.com/office/infopath/2007/PartnerControls">
          <TermName xmlns="http://schemas.microsoft.com/office/infopath/2007/PartnerControls">Project Management</TermName>
          <TermId xmlns="http://schemas.microsoft.com/office/infopath/2007/PartnerControls">1da23dd0-6e7e-41b8-839d-82e2194723ba</TermId>
        </TermInfo>
      </Terms>
    </m2ad1529b76b46e4aab97fb1baf39063>
    <Client xmlns="e497b1db-a13e-4ee7-9197-b96be736c43f" xsi:nil="true"/>
    <Engagement_x0020_Manager xmlns="e497b1db-a13e-4ee7-9197-b96be736c43f" xsi:nil="true"/>
    <Billing_x0020_Manager xmlns="e497b1db-a13e-4ee7-9197-b96be736c43f" xsi:nil="true"/>
    <Service_x0020_Line xmlns="e497b1db-a13e-4ee7-9197-b96be736c43f" xsi:nil="true"/>
    <Huron_x0020_State xmlns="e497b1db-a13e-4ee7-9197-b96be736c43f" xsi:nil="true"/>
    <Given_x0020_To_x0020_Client xmlns="e497b1db-a13e-4ee7-9197-b96be736c43f">No</Given_x0020_To_x0020_Client>
    <Final_x0020_Date xmlns="e497b1db-a13e-4ee7-9197-b96be736c43f" xsi:nil="true"/>
    <Document_x0020_Status xmlns="e497b1db-a13e-4ee7-9197-b96be736c43f">WIP</Document_x0020_Status>
    <Engagement xmlns="e497b1db-a13e-4ee7-9197-b96be736c43f" xsi:nil="true"/>
    <TaxCatchAll xmlns="e497b1db-a13e-4ee7-9197-b96be736c43f">
      <Value>9</Value>
    </TaxCatchAll>
    <Begin_x0020_Date xmlns="e497b1db-a13e-4ee7-9197-b96be736c43f" xsi:nil="true"/>
    <g70dec96ccbb4999b9437aaec2c08ec9 xmlns="e497b1db-a13e-4ee7-9197-b96be736c43f">
      <Terms xmlns="http://schemas.microsoft.com/office/infopath/2007/PartnerControls"/>
    </g70dec96ccbb4999b9437aaec2c08ec9>
    <TaxKeywordTaxHTField xmlns="e497b1db-a13e-4ee7-9197-b96be736c43f">
      <Terms xmlns="http://schemas.microsoft.com/office/infopath/2007/PartnerControls"/>
    </TaxKeywordTaxHTField>
    <Huron_x0020_Country xmlns="e497b1db-a13e-4ee7-9197-b96be736c43f" xsi:nil="true"/>
    <_dlc_DocId xmlns="e497b1db-a13e-4ee7-9197-b96be736c43f">ZZ3N2KNH64PS-3288-538</_dlc_DocId>
    <_dlc_DocIdUrl xmlns="e497b1db-a13e-4ee7-9197-b96be736c43f">
      <Url>https://omega.huronconsultinggroup.com/hec/hels/eng/EMORU/01569-054/_layouts/DocIdRedir.aspx?ID=ZZ3N2KNH64PS-3288-538</Url>
      <Description>ZZ3N2KNH64PS-3288-538</Description>
    </_dlc_DocIdUrl>
    <Engagement_x0020_Name xmlns="e497b1db-a13e-4ee7-9197-b96be736c43f" xsi:nil="true"/>
  </documentManagement>
</p:properties>
</file>

<file path=customXml/item5.xml><?xml version="1.0" encoding="utf-8"?>
<?mso-contentType ?>
<FormTemplates xmlns="http://schemas.microsoft.com/sharepoint/v3/contenttype/forms">
  <Display>HCGDocViewForm</Display>
  <Edit>HCGDocEditForm</Edit>
</FormTemplates>
</file>

<file path=customXml/itemProps1.xml><?xml version="1.0" encoding="utf-8"?>
<ds:datastoreItem xmlns:ds="http://schemas.openxmlformats.org/officeDocument/2006/customXml" ds:itemID="{6429DB6A-2C0A-466E-9ADB-A9E9DDC5CE0C}">
  <ds:schemaRefs>
    <ds:schemaRef ds:uri="Microsoft.SharePoint.Taxonomy.ContentTypeSync"/>
  </ds:schemaRefs>
</ds:datastoreItem>
</file>

<file path=customXml/itemProps2.xml><?xml version="1.0" encoding="utf-8"?>
<ds:datastoreItem xmlns:ds="http://schemas.openxmlformats.org/officeDocument/2006/customXml" ds:itemID="{883BCE15-7F18-4E52-81AA-E6B7B541E4BC}">
  <ds:schemaRefs>
    <ds:schemaRef ds:uri="http://schemas.microsoft.com/sharepoint/events"/>
  </ds:schemaRefs>
</ds:datastoreItem>
</file>

<file path=customXml/itemProps3.xml><?xml version="1.0" encoding="utf-8"?>
<ds:datastoreItem xmlns:ds="http://schemas.openxmlformats.org/officeDocument/2006/customXml" ds:itemID="{E17E045B-00D4-438F-9743-03C9D7671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396E07-40E4-473C-A2E2-AC6B7269420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497b1db-a13e-4ee7-9197-b96be736c43f"/>
    <ds:schemaRef ds:uri="http://www.w3.org/XML/1998/namespace"/>
    <ds:schemaRef ds:uri="http://purl.org/dc/dcmitype/"/>
  </ds:schemaRefs>
</ds:datastoreItem>
</file>

<file path=customXml/itemProps5.xml><?xml version="1.0" encoding="utf-8"?>
<ds:datastoreItem xmlns:ds="http://schemas.openxmlformats.org/officeDocument/2006/customXml" ds:itemID="{4C19A6DF-043D-490D-8DD9-5CF2E41CA4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2523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SEM Student Success Action Group Charge</vt:lpstr>
    </vt:vector>
  </TitlesOfParts>
  <Company>Huron Consulting Group</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Student Success Action Group Charge</dc:title>
  <dc:creator>jkaiser@huronconsultinggroup.com</dc:creator>
  <cp:lastModifiedBy>Anne M. Alexander</cp:lastModifiedBy>
  <cp:revision>2</cp:revision>
  <cp:lastPrinted>2016-06-02T18:24:00Z</cp:lastPrinted>
  <dcterms:created xsi:type="dcterms:W3CDTF">2017-06-15T15:41:00Z</dcterms:created>
  <dcterms:modified xsi:type="dcterms:W3CDTF">2017-06-15T15:41:00Z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0x0101007CA655B1FCB135478CAA214C2412228E0100DC1913BF8370B249827B57CCCD01E0AE</vt:lpwstr>
  </property>
  <property fmtid="{D5CDD505-2E9C-101B-9397-08002B2CF9AE}" pid="3" name="TaxKeyword">
    <vt:lpwstr/>
  </property>
  <property fmtid="{D5CDD505-2E9C-101B-9397-08002B2CF9AE}" pid="4" name="Class">
    <vt:lpwstr>9;#Project Management|1da23dd0-6e7e-41b8-839d-82e2194723ba</vt:lpwstr>
  </property>
  <property fmtid="{D5CDD505-2E9C-101B-9397-08002B2CF9AE}" pid="5" name="_dlc_DocIdItemGuid">
    <vt:lpwstr>80e43e77-e6b2-4742-9e5a-505a0bc2ae14</vt:lpwstr>
  </property>
  <property fmtid="{D5CDD505-2E9C-101B-9397-08002B2CF9AE}" pid="6" name="Area">
    <vt:lpwstr/>
  </property>
</Properties>
</file>