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CCD5E" w14:textId="200F3930" w:rsidR="009F2383" w:rsidRDefault="009F2383" w:rsidP="009F2383">
      <w:pPr>
        <w:pStyle w:val="Heading1"/>
        <w:spacing w:before="0"/>
        <w:jc w:val="center"/>
        <w:rPr>
          <w:sz w:val="20"/>
          <w:szCs w:val="20"/>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1E0" w:firstRow="1" w:lastRow="1" w:firstColumn="1" w:lastColumn="1" w:noHBand="0" w:noVBand="0"/>
      </w:tblPr>
      <w:tblGrid>
        <w:gridCol w:w="1890"/>
        <w:gridCol w:w="9270"/>
      </w:tblGrid>
      <w:tr w:rsidR="00D7669B" w:rsidRPr="00EA1093" w14:paraId="33FAE71E" w14:textId="77777777" w:rsidTr="00335603">
        <w:tc>
          <w:tcPr>
            <w:tcW w:w="1890" w:type="dxa"/>
            <w:tcBorders>
              <w:top w:val="single" w:sz="4" w:space="0" w:color="auto"/>
              <w:bottom w:val="single" w:sz="4" w:space="0" w:color="auto"/>
            </w:tcBorders>
            <w:shd w:val="clear" w:color="auto" w:fill="E6E6E6"/>
            <w:vAlign w:val="center"/>
          </w:tcPr>
          <w:p w14:paraId="7801549B" w14:textId="21538F1F" w:rsidR="00D7669B" w:rsidRPr="004C048C" w:rsidRDefault="004C048C" w:rsidP="004C048C">
            <w:pPr>
              <w:jc w:val="center"/>
              <w:rPr>
                <w:rFonts w:ascii="Arial Narrow" w:hAnsi="Arial Narrow"/>
                <w:b/>
                <w:bCs/>
                <w:color w:val="000000"/>
                <w:sz w:val="22"/>
              </w:rPr>
            </w:pPr>
            <w:r w:rsidRPr="004C048C">
              <w:rPr>
                <w:rFonts w:ascii="Arial Narrow" w:hAnsi="Arial Narrow"/>
                <w:b/>
                <w:bCs/>
                <w:color w:val="000000"/>
                <w:sz w:val="22"/>
              </w:rPr>
              <w:t>Overview</w:t>
            </w:r>
            <w:r w:rsidR="007C6799">
              <w:rPr>
                <w:rFonts w:ascii="Arial Narrow" w:hAnsi="Arial Narrow"/>
                <w:b/>
                <w:bCs/>
                <w:color w:val="000000"/>
                <w:sz w:val="22"/>
              </w:rPr>
              <w:t>,</w:t>
            </w:r>
            <w:r w:rsidR="00C12DBC">
              <w:rPr>
                <w:rFonts w:ascii="Arial Narrow" w:hAnsi="Arial Narrow"/>
                <w:b/>
                <w:bCs/>
                <w:color w:val="000000"/>
                <w:sz w:val="22"/>
              </w:rPr>
              <w:t xml:space="preserve"> Scope</w:t>
            </w:r>
            <w:r w:rsidR="007C6799">
              <w:rPr>
                <w:rFonts w:ascii="Arial Narrow" w:hAnsi="Arial Narrow"/>
                <w:b/>
                <w:bCs/>
                <w:color w:val="000000"/>
                <w:sz w:val="22"/>
              </w:rPr>
              <w:t>, and Objectives</w:t>
            </w:r>
          </w:p>
        </w:tc>
        <w:tc>
          <w:tcPr>
            <w:tcW w:w="9270" w:type="dxa"/>
            <w:tcBorders>
              <w:top w:val="single" w:sz="4" w:space="0" w:color="auto"/>
              <w:bottom w:val="single" w:sz="4" w:space="0" w:color="auto"/>
            </w:tcBorders>
            <w:shd w:val="clear" w:color="auto" w:fill="auto"/>
            <w:vAlign w:val="center"/>
          </w:tcPr>
          <w:p w14:paraId="6617A3FC" w14:textId="1920B41B" w:rsidR="00D7669B" w:rsidRPr="00381CAD" w:rsidRDefault="007C6799" w:rsidP="00E8006A">
            <w:pPr>
              <w:spacing w:before="120" w:after="120"/>
              <w:rPr>
                <w:rFonts w:ascii="Arial Narrow" w:hAnsi="Arial Narrow"/>
                <w:i/>
                <w:iCs/>
                <w:color w:val="000000"/>
                <w:sz w:val="22"/>
                <w:szCs w:val="22"/>
              </w:rPr>
            </w:pPr>
            <w:r w:rsidRPr="00381CAD">
              <w:rPr>
                <w:rFonts w:ascii="Arial Narrow" w:hAnsi="Arial Narrow"/>
                <w:i/>
                <w:iCs/>
                <w:color w:val="000000"/>
                <w:sz w:val="22"/>
                <w:szCs w:val="22"/>
              </w:rPr>
              <w:t xml:space="preserve">Undergraduate Enrollment Governance Committee </w:t>
            </w:r>
            <w:r w:rsidRPr="00381CAD">
              <w:rPr>
                <w:rFonts w:ascii="Arial Narrow" w:hAnsi="Arial Narrow"/>
                <w:iCs/>
                <w:color w:val="000000"/>
                <w:sz w:val="22"/>
                <w:szCs w:val="22"/>
              </w:rPr>
              <w:t>has oversight responsibility for the successful implementation of the University’s strategic goals for undergraduate enrollment.  The committee will have decision-making authority for implementing policies and initiatives. This committee will review information and recommendations received from the other groups and holds the final authority for adopting or implementing specific initiatives or practices. The Governance Committee will also play a leadership role in ensuring adequate progress toward the goals of the Strategic Enrollment Initiative.</w:t>
            </w:r>
          </w:p>
        </w:tc>
      </w:tr>
      <w:tr w:rsidR="004A6A14" w:rsidRPr="00EA1093" w14:paraId="5EDD054D" w14:textId="77777777" w:rsidTr="00335603">
        <w:trPr>
          <w:trHeight w:val="539"/>
        </w:trPr>
        <w:tc>
          <w:tcPr>
            <w:tcW w:w="1890" w:type="dxa"/>
            <w:tcBorders>
              <w:bottom w:val="single" w:sz="4" w:space="0" w:color="auto"/>
            </w:tcBorders>
            <w:shd w:val="clear" w:color="auto" w:fill="E6E6E6"/>
            <w:vAlign w:val="center"/>
          </w:tcPr>
          <w:p w14:paraId="62B29F44" w14:textId="2486676A" w:rsidR="004A6A14" w:rsidRPr="004C048C" w:rsidRDefault="004A6A14" w:rsidP="004C048C">
            <w:pPr>
              <w:jc w:val="center"/>
              <w:rPr>
                <w:rFonts w:ascii="Arial Narrow" w:hAnsi="Arial Narrow"/>
                <w:b/>
                <w:bCs/>
                <w:color w:val="000000"/>
                <w:sz w:val="22"/>
              </w:rPr>
            </w:pPr>
            <w:r w:rsidRPr="004C048C">
              <w:rPr>
                <w:rFonts w:ascii="Arial Narrow" w:hAnsi="Arial Narrow"/>
                <w:b/>
                <w:bCs/>
                <w:color w:val="000000"/>
                <w:sz w:val="22"/>
              </w:rPr>
              <w:t>Key Activities</w:t>
            </w:r>
          </w:p>
        </w:tc>
        <w:tc>
          <w:tcPr>
            <w:tcW w:w="9270" w:type="dxa"/>
            <w:tcBorders>
              <w:bottom w:val="single" w:sz="4" w:space="0" w:color="auto"/>
            </w:tcBorders>
            <w:shd w:val="clear" w:color="auto" w:fill="auto"/>
            <w:vAlign w:val="center"/>
          </w:tcPr>
          <w:p w14:paraId="606C9A7E" w14:textId="57B916BF" w:rsidR="00267FD6" w:rsidRDefault="004A6A14" w:rsidP="00090DDD">
            <w:pPr>
              <w:rPr>
                <w:rFonts w:ascii="Arial Narrow" w:hAnsi="Arial Narrow"/>
                <w:color w:val="000000"/>
              </w:rPr>
            </w:pPr>
            <w:r w:rsidRPr="0007667A">
              <w:rPr>
                <w:rFonts w:ascii="Arial Narrow" w:hAnsi="Arial Narrow"/>
                <w:color w:val="000000"/>
              </w:rPr>
              <w:t>The key activities of</w:t>
            </w:r>
            <w:r w:rsidR="00C86212" w:rsidRPr="0007667A">
              <w:rPr>
                <w:rFonts w:ascii="Arial Narrow" w:hAnsi="Arial Narrow"/>
                <w:color w:val="000000"/>
              </w:rPr>
              <w:t xml:space="preserve"> the</w:t>
            </w:r>
            <w:r w:rsidRPr="0007667A">
              <w:rPr>
                <w:rFonts w:ascii="Arial Narrow" w:hAnsi="Arial Narrow"/>
                <w:color w:val="000000"/>
              </w:rPr>
              <w:t xml:space="preserve"> </w:t>
            </w:r>
            <w:r w:rsidR="00C86212" w:rsidRPr="0007667A">
              <w:rPr>
                <w:rFonts w:ascii="Arial Narrow" w:hAnsi="Arial Narrow"/>
              </w:rPr>
              <w:t>Undergraduate Enrollment Governance Committee</w:t>
            </w:r>
            <w:r w:rsidR="009E6F5A">
              <w:rPr>
                <w:rFonts w:ascii="Arial Narrow" w:hAnsi="Arial Narrow"/>
                <w:color w:val="000000"/>
              </w:rPr>
              <w:t xml:space="preserve"> include:</w:t>
            </w:r>
          </w:p>
          <w:p w14:paraId="0956CF8E" w14:textId="77777777" w:rsidR="0007667A" w:rsidRDefault="0007667A" w:rsidP="006F4401">
            <w:pPr>
              <w:numPr>
                <w:ilvl w:val="0"/>
                <w:numId w:val="34"/>
              </w:numPr>
              <w:rPr>
                <w:rFonts w:ascii="Arial Narrow" w:hAnsi="Arial Narrow"/>
                <w:bCs/>
                <w:color w:val="000000"/>
              </w:rPr>
            </w:pPr>
            <w:r w:rsidRPr="0007667A">
              <w:rPr>
                <w:rFonts w:ascii="Arial Narrow" w:hAnsi="Arial Narrow"/>
                <w:bCs/>
                <w:color w:val="000000"/>
              </w:rPr>
              <w:t xml:space="preserve">Provide strategic direction </w:t>
            </w:r>
          </w:p>
          <w:p w14:paraId="4EE16F9C" w14:textId="27C58EDB" w:rsidR="0007667A" w:rsidRPr="0007667A" w:rsidRDefault="0007667A" w:rsidP="006F4401">
            <w:pPr>
              <w:numPr>
                <w:ilvl w:val="0"/>
                <w:numId w:val="34"/>
              </w:numPr>
              <w:rPr>
                <w:rFonts w:ascii="Arial Narrow" w:hAnsi="Arial Narrow"/>
                <w:bCs/>
                <w:color w:val="000000"/>
              </w:rPr>
            </w:pPr>
            <w:r w:rsidRPr="0007667A">
              <w:rPr>
                <w:rFonts w:ascii="Arial Narrow" w:hAnsi="Arial Narrow"/>
                <w:color w:val="000000"/>
              </w:rPr>
              <w:t>Serve as advocates and leaders for the new vision and resultant changes</w:t>
            </w:r>
          </w:p>
          <w:p w14:paraId="3C2A6F39" w14:textId="75FD3B56" w:rsidR="00337CD9" w:rsidRDefault="002321A1" w:rsidP="006F4401">
            <w:pPr>
              <w:numPr>
                <w:ilvl w:val="0"/>
                <w:numId w:val="34"/>
              </w:numPr>
              <w:rPr>
                <w:rFonts w:ascii="Arial Narrow" w:hAnsi="Arial Narrow"/>
                <w:color w:val="000000"/>
              </w:rPr>
            </w:pPr>
            <w:r w:rsidRPr="0007667A">
              <w:rPr>
                <w:rFonts w:ascii="Arial Narrow" w:hAnsi="Arial Narrow"/>
                <w:color w:val="000000"/>
              </w:rPr>
              <w:t xml:space="preserve">Review </w:t>
            </w:r>
            <w:r w:rsidR="006F4401">
              <w:rPr>
                <w:rFonts w:ascii="Arial Narrow" w:hAnsi="Arial Narrow"/>
                <w:color w:val="000000"/>
              </w:rPr>
              <w:t xml:space="preserve">data, </w:t>
            </w:r>
            <w:r w:rsidR="0007667A">
              <w:rPr>
                <w:rFonts w:ascii="Arial Narrow" w:hAnsi="Arial Narrow"/>
                <w:color w:val="000000"/>
              </w:rPr>
              <w:t>information</w:t>
            </w:r>
            <w:r w:rsidR="006F4401">
              <w:rPr>
                <w:rFonts w:ascii="Arial Narrow" w:hAnsi="Arial Narrow"/>
                <w:color w:val="000000"/>
              </w:rPr>
              <w:t>, and recommendations</w:t>
            </w:r>
            <w:r w:rsidR="0007667A">
              <w:rPr>
                <w:rFonts w:ascii="Arial Narrow" w:hAnsi="Arial Narrow"/>
                <w:color w:val="000000"/>
              </w:rPr>
              <w:t xml:space="preserve"> p</w:t>
            </w:r>
            <w:r w:rsidR="006F4401">
              <w:rPr>
                <w:rFonts w:ascii="Arial Narrow" w:hAnsi="Arial Narrow"/>
                <w:color w:val="000000"/>
              </w:rPr>
              <w:t xml:space="preserve">resented by the </w:t>
            </w:r>
            <w:r w:rsidR="00D10A9D">
              <w:rPr>
                <w:rFonts w:ascii="Arial Narrow" w:hAnsi="Arial Narrow"/>
                <w:color w:val="000000"/>
              </w:rPr>
              <w:t>Student Success Action Group</w:t>
            </w:r>
            <w:r w:rsidR="00C52F55">
              <w:rPr>
                <w:rFonts w:ascii="Arial Narrow" w:hAnsi="Arial Narrow"/>
                <w:color w:val="000000"/>
              </w:rPr>
              <w:t xml:space="preserve">, Advising Redesign Action Group, </w:t>
            </w:r>
            <w:r w:rsidR="00D10A9D">
              <w:rPr>
                <w:rFonts w:ascii="Arial Narrow" w:hAnsi="Arial Narrow"/>
                <w:color w:val="000000"/>
              </w:rPr>
              <w:t>Orientation/Onboarding Team</w:t>
            </w:r>
            <w:r w:rsidR="00C52F55">
              <w:rPr>
                <w:rFonts w:ascii="Arial Narrow" w:hAnsi="Arial Narrow"/>
                <w:color w:val="000000"/>
              </w:rPr>
              <w:t>, Data Team, Transfer Team, and Marketing and Communications Team</w:t>
            </w:r>
            <w:r w:rsidRPr="0007667A">
              <w:rPr>
                <w:rFonts w:ascii="Arial Narrow" w:hAnsi="Arial Narrow"/>
                <w:color w:val="000000"/>
              </w:rPr>
              <w:t xml:space="preserve"> </w:t>
            </w:r>
            <w:r w:rsidR="009E6F5A">
              <w:rPr>
                <w:rFonts w:ascii="Arial Narrow" w:hAnsi="Arial Narrow"/>
                <w:color w:val="000000"/>
              </w:rPr>
              <w:t>and make decisions</w:t>
            </w:r>
            <w:r w:rsidR="007C6799">
              <w:rPr>
                <w:rFonts w:ascii="Arial Narrow" w:hAnsi="Arial Narrow"/>
                <w:color w:val="000000"/>
              </w:rPr>
              <w:t xml:space="preserve"> as appropriate</w:t>
            </w:r>
          </w:p>
          <w:p w14:paraId="486B86CA" w14:textId="656955E3" w:rsidR="00FD5DB2" w:rsidRDefault="007C6799" w:rsidP="006F4401">
            <w:pPr>
              <w:numPr>
                <w:ilvl w:val="0"/>
                <w:numId w:val="34"/>
              </w:numPr>
              <w:rPr>
                <w:rFonts w:ascii="Arial Narrow" w:hAnsi="Arial Narrow"/>
                <w:bCs/>
                <w:color w:val="000000"/>
              </w:rPr>
            </w:pPr>
            <w:r>
              <w:rPr>
                <w:rFonts w:ascii="Arial Narrow" w:hAnsi="Arial Narrow"/>
                <w:bCs/>
                <w:color w:val="000000"/>
              </w:rPr>
              <w:t xml:space="preserve">Take the lead in communicating </w:t>
            </w:r>
            <w:r w:rsidR="00D10A9D">
              <w:rPr>
                <w:rFonts w:ascii="Arial Narrow" w:hAnsi="Arial Narrow"/>
                <w:bCs/>
                <w:color w:val="000000"/>
              </w:rPr>
              <w:t>UW</w:t>
            </w:r>
            <w:r w:rsidR="006F4401">
              <w:rPr>
                <w:rFonts w:ascii="Arial Narrow" w:hAnsi="Arial Narrow"/>
                <w:bCs/>
                <w:color w:val="000000"/>
              </w:rPr>
              <w:t>’s strategic goals</w:t>
            </w:r>
            <w:r>
              <w:rPr>
                <w:rFonts w:ascii="Arial Narrow" w:hAnsi="Arial Narrow"/>
                <w:bCs/>
                <w:color w:val="000000"/>
              </w:rPr>
              <w:t xml:space="preserve"> and actions</w:t>
            </w:r>
            <w:r w:rsidR="006F4401">
              <w:rPr>
                <w:rFonts w:ascii="Arial Narrow" w:hAnsi="Arial Narrow"/>
                <w:bCs/>
                <w:color w:val="000000"/>
              </w:rPr>
              <w:t xml:space="preserve"> for </w:t>
            </w:r>
            <w:r w:rsidR="00FD5DB2">
              <w:rPr>
                <w:rFonts w:ascii="Arial Narrow" w:hAnsi="Arial Narrow"/>
                <w:bCs/>
                <w:color w:val="000000"/>
              </w:rPr>
              <w:t>undergraduate enrollment</w:t>
            </w:r>
          </w:p>
          <w:p w14:paraId="5CD21354" w14:textId="77777777" w:rsidR="006F4401" w:rsidRDefault="00FD5DB2" w:rsidP="006F4401">
            <w:pPr>
              <w:numPr>
                <w:ilvl w:val="0"/>
                <w:numId w:val="34"/>
              </w:numPr>
              <w:rPr>
                <w:rFonts w:ascii="Arial Narrow" w:hAnsi="Arial Narrow"/>
                <w:bCs/>
                <w:color w:val="000000"/>
              </w:rPr>
            </w:pPr>
            <w:r>
              <w:rPr>
                <w:rFonts w:ascii="Arial Narrow" w:hAnsi="Arial Narrow"/>
                <w:bCs/>
                <w:color w:val="000000"/>
              </w:rPr>
              <w:t>Develop and monitor metrics to define success</w:t>
            </w:r>
            <w:r w:rsidR="006F4401" w:rsidRPr="00913C7D">
              <w:rPr>
                <w:rFonts w:ascii="Arial Narrow" w:hAnsi="Arial Narrow"/>
                <w:bCs/>
                <w:color w:val="000000"/>
              </w:rPr>
              <w:t xml:space="preserve"> </w:t>
            </w:r>
          </w:p>
          <w:p w14:paraId="7994DC86" w14:textId="77DADF2C" w:rsidR="003B1D99" w:rsidRPr="006F4401" w:rsidRDefault="003B1D99" w:rsidP="006F4401">
            <w:pPr>
              <w:numPr>
                <w:ilvl w:val="0"/>
                <w:numId w:val="34"/>
              </w:numPr>
              <w:rPr>
                <w:rFonts w:ascii="Arial Narrow" w:hAnsi="Arial Narrow"/>
                <w:bCs/>
                <w:color w:val="000000"/>
              </w:rPr>
            </w:pPr>
            <w:r>
              <w:rPr>
                <w:rFonts w:ascii="Arial Narrow" w:hAnsi="Arial Narrow"/>
                <w:bCs/>
                <w:color w:val="000000"/>
              </w:rPr>
              <w:t>Ensure timely progress toward goals</w:t>
            </w:r>
          </w:p>
        </w:tc>
      </w:tr>
      <w:tr w:rsidR="00913C7D" w:rsidRPr="00EA1093" w14:paraId="0120BF03" w14:textId="77777777" w:rsidTr="00913C7D">
        <w:trPr>
          <w:trHeight w:val="251"/>
        </w:trPr>
        <w:tc>
          <w:tcPr>
            <w:tcW w:w="1890" w:type="dxa"/>
            <w:tcBorders>
              <w:bottom w:val="single" w:sz="4" w:space="0" w:color="auto"/>
            </w:tcBorders>
            <w:shd w:val="clear" w:color="auto" w:fill="E6E6E6"/>
            <w:vAlign w:val="center"/>
          </w:tcPr>
          <w:p w14:paraId="5511D7EB" w14:textId="604C90E8" w:rsidR="00913C7D" w:rsidRPr="00B5095E" w:rsidRDefault="00913C7D" w:rsidP="004C048C">
            <w:pPr>
              <w:jc w:val="center"/>
              <w:rPr>
                <w:rFonts w:ascii="Arial Narrow" w:hAnsi="Arial Narrow"/>
                <w:b/>
                <w:bCs/>
                <w:color w:val="000000"/>
                <w:sz w:val="22"/>
              </w:rPr>
            </w:pPr>
            <w:r w:rsidRPr="00B5095E">
              <w:rPr>
                <w:rFonts w:ascii="Arial Narrow" w:hAnsi="Arial Narrow"/>
                <w:b/>
                <w:bCs/>
                <w:color w:val="000000"/>
                <w:sz w:val="22"/>
              </w:rPr>
              <w:t>Recommended Practices / Principles</w:t>
            </w:r>
          </w:p>
        </w:tc>
        <w:tc>
          <w:tcPr>
            <w:tcW w:w="9270" w:type="dxa"/>
            <w:tcBorders>
              <w:bottom w:val="single" w:sz="4" w:space="0" w:color="auto"/>
            </w:tcBorders>
            <w:shd w:val="clear" w:color="auto" w:fill="auto"/>
          </w:tcPr>
          <w:p w14:paraId="6B249E3E" w14:textId="24A42D04" w:rsidR="00867090" w:rsidRPr="004673E1" w:rsidRDefault="00C52F55" w:rsidP="00867090">
            <w:pPr>
              <w:rPr>
                <w:rFonts w:ascii="Arial Narrow" w:hAnsi="Arial Narrow"/>
                <w:color w:val="000000"/>
              </w:rPr>
            </w:pPr>
            <w:r>
              <w:rPr>
                <w:rFonts w:ascii="Arial Narrow" w:hAnsi="Arial Narrow"/>
                <w:color w:val="000000"/>
              </w:rPr>
              <w:t>T</w:t>
            </w:r>
            <w:r w:rsidR="00867090" w:rsidRPr="004673E1">
              <w:rPr>
                <w:rFonts w:ascii="Arial Narrow" w:hAnsi="Arial Narrow"/>
                <w:color w:val="000000"/>
              </w:rPr>
              <w:t>o be effective and efficient as a governance committee:</w:t>
            </w:r>
          </w:p>
          <w:p w14:paraId="76D7A1E3" w14:textId="22B09E7C" w:rsidR="00867090" w:rsidRPr="007C6799" w:rsidRDefault="00867090" w:rsidP="007C6799">
            <w:pPr>
              <w:numPr>
                <w:ilvl w:val="0"/>
                <w:numId w:val="37"/>
              </w:numPr>
              <w:rPr>
                <w:rFonts w:ascii="Arial Narrow" w:hAnsi="Arial Narrow"/>
                <w:bCs/>
                <w:color w:val="000000"/>
              </w:rPr>
            </w:pPr>
            <w:r w:rsidRPr="007C6799">
              <w:rPr>
                <w:rFonts w:ascii="Arial Narrow" w:hAnsi="Arial Narrow"/>
                <w:bCs/>
                <w:color w:val="000000"/>
              </w:rPr>
              <w:t xml:space="preserve">The committee </w:t>
            </w:r>
            <w:r w:rsidR="007C6799" w:rsidRPr="007C6799">
              <w:rPr>
                <w:rFonts w:ascii="Arial Narrow" w:hAnsi="Arial Narrow"/>
                <w:bCs/>
                <w:color w:val="000000"/>
              </w:rPr>
              <w:t>will be the “deciders,” not the “doers.”</w:t>
            </w:r>
          </w:p>
          <w:p w14:paraId="1E0E661E" w14:textId="77777777" w:rsidR="007C6799" w:rsidRPr="007C6799" w:rsidRDefault="007C6799" w:rsidP="007C6799">
            <w:pPr>
              <w:numPr>
                <w:ilvl w:val="0"/>
                <w:numId w:val="37"/>
              </w:numPr>
              <w:rPr>
                <w:rFonts w:ascii="Arial Narrow" w:hAnsi="Arial Narrow"/>
                <w:bCs/>
                <w:color w:val="000000"/>
              </w:rPr>
            </w:pPr>
            <w:r w:rsidRPr="007C6799">
              <w:rPr>
                <w:rFonts w:ascii="Arial Narrow" w:hAnsi="Arial Narrow"/>
                <w:bCs/>
                <w:color w:val="000000"/>
              </w:rPr>
              <w:t xml:space="preserve">An assigned point person will be responsible </w:t>
            </w:r>
            <w:r w:rsidRPr="00FC7A15">
              <w:rPr>
                <w:rFonts w:ascii="Arial Narrow" w:hAnsi="Arial Narrow"/>
                <w:bCs/>
                <w:color w:val="000000"/>
              </w:rPr>
              <w:t xml:space="preserve"> for communicating with the working groups and ensuring they are moving forward effectiv</w:t>
            </w:r>
            <w:r w:rsidRPr="007C6799">
              <w:rPr>
                <w:rFonts w:ascii="Arial Narrow" w:hAnsi="Arial Narrow"/>
                <w:bCs/>
                <w:color w:val="000000"/>
              </w:rPr>
              <w:t>ely</w:t>
            </w:r>
          </w:p>
          <w:p w14:paraId="29704579" w14:textId="72E24F11" w:rsidR="007C6799" w:rsidRPr="007C6799" w:rsidRDefault="007C6799" w:rsidP="007C6799">
            <w:pPr>
              <w:numPr>
                <w:ilvl w:val="0"/>
                <w:numId w:val="37"/>
              </w:numPr>
              <w:rPr>
                <w:rFonts w:ascii="Arial Narrow" w:hAnsi="Arial Narrow"/>
                <w:bCs/>
                <w:color w:val="000000"/>
              </w:rPr>
            </w:pPr>
            <w:r w:rsidRPr="007C6799">
              <w:rPr>
                <w:rFonts w:ascii="Arial Narrow" w:hAnsi="Arial Narrow"/>
                <w:bCs/>
                <w:color w:val="000000"/>
              </w:rPr>
              <w:t>Each committee member will be responsible for communicating with his/her unit about govenrance committee activities and provice updates to the Governance Committee about progress in units</w:t>
            </w:r>
          </w:p>
          <w:p w14:paraId="1A1BB71E" w14:textId="77777777" w:rsidR="007C6799" w:rsidRPr="004E741F" w:rsidRDefault="007C6799" w:rsidP="007C6799">
            <w:pPr>
              <w:numPr>
                <w:ilvl w:val="0"/>
                <w:numId w:val="37"/>
              </w:numPr>
              <w:rPr>
                <w:rFonts w:ascii="Arial Narrow" w:hAnsi="Arial Narrow"/>
                <w:bCs/>
                <w:color w:val="000000"/>
              </w:rPr>
            </w:pPr>
            <w:r w:rsidRPr="004E741F">
              <w:rPr>
                <w:rFonts w:ascii="Arial Narrow" w:hAnsi="Arial Narrow"/>
                <w:bCs/>
                <w:color w:val="000000"/>
              </w:rPr>
              <w:t xml:space="preserve">Champion the Strategic Enrollment Initiative’s commitment to developing student success inside and beyond the classroom. </w:t>
            </w:r>
          </w:p>
          <w:p w14:paraId="28954264" w14:textId="2C8575BC" w:rsidR="00B5095E" w:rsidRPr="00E8006A" w:rsidRDefault="007C6799" w:rsidP="00E8006A">
            <w:pPr>
              <w:numPr>
                <w:ilvl w:val="0"/>
                <w:numId w:val="37"/>
              </w:numPr>
              <w:rPr>
                <w:rFonts w:ascii="Arial Narrow" w:hAnsi="Arial Narrow"/>
                <w:bCs/>
                <w:color w:val="000000"/>
              </w:rPr>
            </w:pPr>
            <w:r>
              <w:rPr>
                <w:rFonts w:ascii="Arial Narrow" w:hAnsi="Arial Narrow"/>
                <w:bCs/>
                <w:color w:val="000000"/>
              </w:rPr>
              <w:t>F</w:t>
            </w:r>
            <w:r w:rsidRPr="004E741F">
              <w:rPr>
                <w:rFonts w:ascii="Arial Narrow" w:hAnsi="Arial Narrow"/>
                <w:bCs/>
                <w:color w:val="000000"/>
              </w:rPr>
              <w:t xml:space="preserve">ocus on recruiting, retaining and graduating a </w:t>
            </w:r>
            <w:r>
              <w:rPr>
                <w:rFonts w:ascii="Arial Narrow" w:hAnsi="Arial Narrow"/>
                <w:bCs/>
                <w:color w:val="000000"/>
              </w:rPr>
              <w:t xml:space="preserve">successful, </w:t>
            </w:r>
            <w:r w:rsidRPr="004E741F">
              <w:rPr>
                <w:rFonts w:ascii="Arial Narrow" w:hAnsi="Arial Narrow"/>
                <w:bCs/>
                <w:color w:val="000000"/>
              </w:rPr>
              <w:t>diverse student population.</w:t>
            </w:r>
          </w:p>
        </w:tc>
      </w:tr>
      <w:tr w:rsidR="00A81F6E" w:rsidRPr="00EA1093" w14:paraId="3EB32246" w14:textId="77777777" w:rsidTr="00335603">
        <w:trPr>
          <w:trHeight w:val="251"/>
        </w:trPr>
        <w:tc>
          <w:tcPr>
            <w:tcW w:w="1890" w:type="dxa"/>
            <w:tcBorders>
              <w:bottom w:val="single" w:sz="4" w:space="0" w:color="auto"/>
            </w:tcBorders>
            <w:shd w:val="clear" w:color="auto" w:fill="E6E6E6"/>
            <w:vAlign w:val="center"/>
          </w:tcPr>
          <w:p w14:paraId="51D8CD5F" w14:textId="1752F177" w:rsidR="00A81F6E" w:rsidRPr="004C048C" w:rsidRDefault="00A81F6E" w:rsidP="004C048C">
            <w:pPr>
              <w:jc w:val="center"/>
              <w:rPr>
                <w:rFonts w:ascii="Arial Narrow" w:hAnsi="Arial Narrow"/>
                <w:b/>
                <w:bCs/>
                <w:color w:val="000000"/>
                <w:sz w:val="22"/>
              </w:rPr>
            </w:pPr>
            <w:r w:rsidRPr="004C048C">
              <w:rPr>
                <w:rFonts w:ascii="Arial Narrow" w:hAnsi="Arial Narrow"/>
                <w:b/>
                <w:bCs/>
                <w:color w:val="000000"/>
                <w:sz w:val="22"/>
              </w:rPr>
              <w:t>Timeline</w:t>
            </w:r>
          </w:p>
        </w:tc>
        <w:tc>
          <w:tcPr>
            <w:tcW w:w="9270" w:type="dxa"/>
            <w:tcBorders>
              <w:bottom w:val="single" w:sz="4" w:space="0" w:color="auto"/>
            </w:tcBorders>
            <w:shd w:val="clear" w:color="auto" w:fill="auto"/>
            <w:vAlign w:val="center"/>
          </w:tcPr>
          <w:p w14:paraId="054B8ED5" w14:textId="09AF0B79" w:rsidR="00A81F6E" w:rsidRPr="0007667A" w:rsidRDefault="00A81F6E" w:rsidP="00FC7A15">
            <w:pPr>
              <w:rPr>
                <w:rFonts w:ascii="Arial Narrow" w:hAnsi="Arial Narrow"/>
                <w:color w:val="000000"/>
              </w:rPr>
            </w:pPr>
            <w:r w:rsidRPr="0007667A">
              <w:rPr>
                <w:rFonts w:ascii="Arial Narrow" w:hAnsi="Arial Narrow"/>
                <w:color w:val="000000"/>
              </w:rPr>
              <w:t xml:space="preserve">The </w:t>
            </w:r>
            <w:r w:rsidR="0007667A" w:rsidRPr="0007667A">
              <w:rPr>
                <w:rFonts w:ascii="Arial Narrow" w:hAnsi="Arial Narrow"/>
              </w:rPr>
              <w:t>Undergraduate Enrollment Governance Committee</w:t>
            </w:r>
            <w:r w:rsidRPr="0007667A">
              <w:rPr>
                <w:rFonts w:ascii="Arial Narrow" w:hAnsi="Arial Narrow"/>
                <w:color w:val="000000"/>
              </w:rPr>
              <w:t xml:space="preserve"> </w:t>
            </w:r>
            <w:r w:rsidR="0007667A">
              <w:rPr>
                <w:rFonts w:ascii="Arial Narrow" w:hAnsi="Arial Narrow"/>
                <w:color w:val="000000"/>
              </w:rPr>
              <w:t xml:space="preserve">will serve on a </w:t>
            </w:r>
            <w:r w:rsidR="00FC7A15">
              <w:rPr>
                <w:rFonts w:ascii="Arial Narrow" w:hAnsi="Arial Narrow"/>
                <w:color w:val="000000"/>
              </w:rPr>
              <w:t xml:space="preserve">continuous </w:t>
            </w:r>
            <w:r w:rsidR="0007667A">
              <w:rPr>
                <w:rFonts w:ascii="Arial Narrow" w:hAnsi="Arial Narrow"/>
                <w:color w:val="000000"/>
              </w:rPr>
              <w:t xml:space="preserve">basis and convene as necessary beginning in </w:t>
            </w:r>
            <w:r w:rsidR="00FC7A15">
              <w:rPr>
                <w:rFonts w:ascii="Arial Narrow" w:hAnsi="Arial Narrow"/>
                <w:color w:val="000000"/>
              </w:rPr>
              <w:t xml:space="preserve">March </w:t>
            </w:r>
            <w:r w:rsidR="00FD5DB2">
              <w:rPr>
                <w:rFonts w:ascii="Arial Narrow" w:hAnsi="Arial Narrow"/>
                <w:color w:val="000000"/>
              </w:rPr>
              <w:t xml:space="preserve">until </w:t>
            </w:r>
            <w:r w:rsidR="00FC7A15">
              <w:rPr>
                <w:rFonts w:ascii="Arial Narrow" w:hAnsi="Arial Narrow"/>
                <w:color w:val="000000"/>
              </w:rPr>
              <w:t xml:space="preserve">UW achieves its </w:t>
            </w:r>
            <w:r w:rsidR="00FD5DB2">
              <w:rPr>
                <w:rFonts w:ascii="Arial Narrow" w:hAnsi="Arial Narrow"/>
                <w:color w:val="000000"/>
              </w:rPr>
              <w:t>strategic goals</w:t>
            </w:r>
            <w:r w:rsidR="0007667A">
              <w:rPr>
                <w:rFonts w:ascii="Arial Narrow" w:hAnsi="Arial Narrow"/>
                <w:color w:val="000000"/>
              </w:rPr>
              <w:t xml:space="preserve">. </w:t>
            </w:r>
            <w:r w:rsidRPr="0007667A">
              <w:rPr>
                <w:rFonts w:ascii="Arial Narrow" w:hAnsi="Arial Narrow"/>
                <w:color w:val="000000"/>
              </w:rPr>
              <w:t xml:space="preserve"> </w:t>
            </w:r>
          </w:p>
        </w:tc>
      </w:tr>
      <w:tr w:rsidR="004A6A14" w:rsidRPr="00EA1093" w14:paraId="70FCCD71" w14:textId="77777777" w:rsidTr="00250C32">
        <w:trPr>
          <w:trHeight w:val="1613"/>
        </w:trPr>
        <w:tc>
          <w:tcPr>
            <w:tcW w:w="1890" w:type="dxa"/>
            <w:tcBorders>
              <w:bottom w:val="single" w:sz="4" w:space="0" w:color="auto"/>
            </w:tcBorders>
            <w:shd w:val="clear" w:color="auto" w:fill="E6E6E6"/>
            <w:vAlign w:val="center"/>
          </w:tcPr>
          <w:p w14:paraId="70FCCD6B" w14:textId="541F8354" w:rsidR="004A6A14" w:rsidRPr="004C048C" w:rsidRDefault="00D10A9D" w:rsidP="004C048C">
            <w:pPr>
              <w:jc w:val="center"/>
              <w:rPr>
                <w:rFonts w:ascii="Arial Narrow" w:hAnsi="Arial Narrow"/>
                <w:b/>
                <w:bCs/>
                <w:color w:val="000000"/>
                <w:sz w:val="22"/>
              </w:rPr>
            </w:pPr>
            <w:r>
              <w:rPr>
                <w:rFonts w:ascii="Arial Narrow" w:hAnsi="Arial Narrow"/>
                <w:b/>
                <w:bCs/>
                <w:color w:val="000000"/>
                <w:sz w:val="22"/>
              </w:rPr>
              <w:t>UW</w:t>
            </w:r>
            <w:r w:rsidR="004A6A14" w:rsidRPr="004C048C">
              <w:rPr>
                <w:rFonts w:ascii="Arial Narrow" w:hAnsi="Arial Narrow"/>
                <w:b/>
                <w:bCs/>
                <w:color w:val="000000"/>
                <w:sz w:val="22"/>
              </w:rPr>
              <w:t xml:space="preserve"> Team Members</w:t>
            </w:r>
          </w:p>
        </w:tc>
        <w:tc>
          <w:tcPr>
            <w:tcW w:w="9270" w:type="dxa"/>
            <w:tcBorders>
              <w:bottom w:val="single" w:sz="4" w:space="0" w:color="auto"/>
            </w:tcBorders>
            <w:shd w:val="clear" w:color="auto" w:fill="auto"/>
            <w:vAlign w:val="center"/>
          </w:tcPr>
          <w:p w14:paraId="45A91009" w14:textId="6F217987" w:rsidR="00C37C29" w:rsidRPr="00EF3080" w:rsidRDefault="00D10A9D" w:rsidP="00C37C29">
            <w:pPr>
              <w:pStyle w:val="PlainText"/>
              <w:rPr>
                <w:rFonts w:ascii="Arial Narrow" w:hAnsi="Arial Narrow"/>
                <w:sz w:val="20"/>
                <w:szCs w:val="20"/>
              </w:rPr>
            </w:pPr>
            <w:r w:rsidRPr="00EF3080">
              <w:rPr>
                <w:rFonts w:ascii="Arial Narrow" w:hAnsi="Arial Narrow"/>
                <w:bCs/>
                <w:sz w:val="20"/>
                <w:szCs w:val="20"/>
              </w:rPr>
              <w:t>Kate Miller</w:t>
            </w:r>
            <w:r w:rsidR="00C37C29" w:rsidRPr="00EF3080">
              <w:rPr>
                <w:rFonts w:ascii="Arial Narrow" w:hAnsi="Arial Narrow"/>
                <w:bCs/>
                <w:sz w:val="20"/>
                <w:szCs w:val="20"/>
              </w:rPr>
              <w:t xml:space="preserve">, </w:t>
            </w:r>
            <w:r w:rsidR="00C37C29" w:rsidRPr="00EF3080">
              <w:rPr>
                <w:rFonts w:ascii="Arial Narrow" w:hAnsi="Arial Narrow"/>
                <w:sz w:val="20"/>
                <w:szCs w:val="20"/>
              </w:rPr>
              <w:t xml:space="preserve">Provost and Executive Vice President for Academic Affairs </w:t>
            </w:r>
          </w:p>
          <w:p w14:paraId="01D9158C" w14:textId="210E5594" w:rsidR="00C37C29" w:rsidRPr="00EF3080" w:rsidRDefault="00D10A9D" w:rsidP="00C37C29">
            <w:pPr>
              <w:pStyle w:val="PlainText"/>
              <w:rPr>
                <w:rFonts w:ascii="Arial Narrow" w:hAnsi="Arial Narrow"/>
                <w:sz w:val="20"/>
                <w:szCs w:val="20"/>
              </w:rPr>
            </w:pPr>
            <w:r w:rsidRPr="00EF3080">
              <w:rPr>
                <w:rFonts w:ascii="Arial Narrow" w:hAnsi="Arial Narrow"/>
                <w:sz w:val="20"/>
                <w:szCs w:val="20"/>
              </w:rPr>
              <w:t>Anne Alexander</w:t>
            </w:r>
            <w:r w:rsidR="00C37C29" w:rsidRPr="00EF3080">
              <w:rPr>
                <w:rFonts w:ascii="Arial Narrow" w:hAnsi="Arial Narrow"/>
                <w:sz w:val="20"/>
                <w:szCs w:val="20"/>
              </w:rPr>
              <w:t xml:space="preserve">, </w:t>
            </w:r>
            <w:r w:rsidRPr="00EF3080">
              <w:rPr>
                <w:rFonts w:ascii="Arial Narrow" w:hAnsi="Arial Narrow"/>
                <w:sz w:val="20"/>
                <w:szCs w:val="20"/>
              </w:rPr>
              <w:t>AVP for Undergraduate Education</w:t>
            </w:r>
          </w:p>
          <w:p w14:paraId="001C3B09" w14:textId="3510C3CC" w:rsidR="00C37C29" w:rsidRPr="00EF3080" w:rsidRDefault="00EF3080" w:rsidP="00C37C29">
            <w:pPr>
              <w:pStyle w:val="PlainText"/>
              <w:rPr>
                <w:rFonts w:ascii="Arial Narrow" w:hAnsi="Arial Narrow" w:cs="Arial"/>
                <w:sz w:val="20"/>
                <w:szCs w:val="20"/>
              </w:rPr>
            </w:pPr>
            <w:r w:rsidRPr="00EF3080">
              <w:rPr>
                <w:rFonts w:ascii="Arial Narrow" w:hAnsi="Arial Narrow" w:cs="Arial"/>
                <w:sz w:val="20"/>
                <w:szCs w:val="20"/>
              </w:rPr>
              <w:t>Sean Blackburn</w:t>
            </w:r>
            <w:r w:rsidR="00C37C29" w:rsidRPr="00EF3080">
              <w:rPr>
                <w:rFonts w:ascii="Arial Narrow" w:hAnsi="Arial Narrow" w:cs="Arial"/>
                <w:sz w:val="20"/>
                <w:szCs w:val="20"/>
              </w:rPr>
              <w:t xml:space="preserve">, </w:t>
            </w:r>
            <w:r w:rsidR="00D10A9D" w:rsidRPr="00EF3080">
              <w:rPr>
                <w:rFonts w:ascii="Arial Narrow" w:hAnsi="Arial Narrow" w:cs="Arial"/>
                <w:sz w:val="20"/>
                <w:szCs w:val="20"/>
              </w:rPr>
              <w:t>Vice President for Student Affairs</w:t>
            </w:r>
            <w:r w:rsidR="00C37C29" w:rsidRPr="00EF3080">
              <w:rPr>
                <w:rFonts w:ascii="Arial Narrow" w:hAnsi="Arial Narrow" w:cs="Arial"/>
                <w:sz w:val="20"/>
                <w:szCs w:val="20"/>
              </w:rPr>
              <w:t xml:space="preserve"> </w:t>
            </w:r>
          </w:p>
          <w:p w14:paraId="56116AF6" w14:textId="4439A5AA" w:rsidR="00C37C29" w:rsidRPr="00EF3080" w:rsidRDefault="00D10A9D" w:rsidP="00C37C29">
            <w:pPr>
              <w:pStyle w:val="PlainText"/>
              <w:rPr>
                <w:rFonts w:ascii="Arial Narrow" w:hAnsi="Arial Narrow"/>
                <w:sz w:val="20"/>
                <w:szCs w:val="20"/>
              </w:rPr>
            </w:pPr>
            <w:r w:rsidRPr="00EF3080">
              <w:rPr>
                <w:rFonts w:ascii="Arial Narrow" w:hAnsi="Arial Narrow"/>
                <w:sz w:val="20"/>
                <w:szCs w:val="20"/>
              </w:rPr>
              <w:t>Jo Chytka</w:t>
            </w:r>
            <w:r w:rsidR="00C37C29" w:rsidRPr="00EF3080">
              <w:rPr>
                <w:rFonts w:ascii="Arial Narrow" w:hAnsi="Arial Narrow"/>
                <w:sz w:val="20"/>
                <w:szCs w:val="20"/>
              </w:rPr>
              <w:t xml:space="preserve">, </w:t>
            </w:r>
            <w:r w:rsidRPr="00EF3080">
              <w:rPr>
                <w:rFonts w:ascii="Arial Narrow" w:hAnsi="Arial Narrow"/>
                <w:sz w:val="20"/>
                <w:szCs w:val="20"/>
              </w:rPr>
              <w:t>Director, Center for Advising and Career Services</w:t>
            </w:r>
          </w:p>
          <w:p w14:paraId="7295468B" w14:textId="2DA8D6F1" w:rsidR="00300B55" w:rsidRPr="00EF3080" w:rsidRDefault="00300B55" w:rsidP="00C37C29">
            <w:pPr>
              <w:pStyle w:val="PlainText"/>
              <w:rPr>
                <w:rFonts w:ascii="Arial Narrow" w:hAnsi="Arial Narrow"/>
                <w:sz w:val="20"/>
                <w:szCs w:val="20"/>
              </w:rPr>
            </w:pPr>
            <w:r w:rsidRPr="00EF3080">
              <w:rPr>
                <w:rFonts w:ascii="Arial Narrow" w:hAnsi="Arial Narrow"/>
                <w:sz w:val="20"/>
                <w:szCs w:val="20"/>
              </w:rPr>
              <w:t>David Jewell, AVP for Budget and Institutional Planning</w:t>
            </w:r>
          </w:p>
          <w:p w14:paraId="70FCCD70" w14:textId="1B57D137" w:rsidR="00945112" w:rsidRPr="00EF3080" w:rsidRDefault="007C6799" w:rsidP="00FD5DB2">
            <w:pPr>
              <w:pStyle w:val="PlainText"/>
              <w:rPr>
                <w:rFonts w:ascii="Arial Narrow" w:hAnsi="Arial Narrow"/>
                <w:bCs/>
                <w:sz w:val="20"/>
                <w:szCs w:val="20"/>
              </w:rPr>
            </w:pPr>
            <w:r w:rsidRPr="00EF3080">
              <w:rPr>
                <w:rFonts w:ascii="Arial Narrow" w:hAnsi="Arial Narrow"/>
                <w:bCs/>
                <w:sz w:val="20"/>
                <w:szCs w:val="20"/>
              </w:rPr>
              <w:t>Mary Aguayo</w:t>
            </w:r>
            <w:r w:rsidR="00C52F55" w:rsidRPr="00EF3080">
              <w:rPr>
                <w:rFonts w:ascii="Arial Narrow" w:hAnsi="Arial Narrow"/>
                <w:bCs/>
                <w:sz w:val="20"/>
                <w:szCs w:val="20"/>
              </w:rPr>
              <w:t xml:space="preserve">, </w:t>
            </w:r>
            <w:r w:rsidRPr="00EF3080">
              <w:rPr>
                <w:rFonts w:ascii="Arial Narrow" w:hAnsi="Arial Narrow"/>
                <w:bCs/>
                <w:sz w:val="20"/>
                <w:szCs w:val="20"/>
              </w:rPr>
              <w:t xml:space="preserve">Interim </w:t>
            </w:r>
            <w:r w:rsidR="00C52F55" w:rsidRPr="00EF3080">
              <w:rPr>
                <w:rFonts w:ascii="Arial Narrow" w:hAnsi="Arial Narrow"/>
                <w:bCs/>
                <w:sz w:val="20"/>
                <w:szCs w:val="20"/>
              </w:rPr>
              <w:t xml:space="preserve">AVP for Enrollment Management </w:t>
            </w:r>
            <w:bookmarkStart w:id="0" w:name="_GoBack"/>
            <w:bookmarkEnd w:id="0"/>
          </w:p>
        </w:tc>
      </w:tr>
    </w:tbl>
    <w:p w14:paraId="70FCCDA6" w14:textId="0245CB71" w:rsidR="009F2383" w:rsidRPr="00716E76" w:rsidRDefault="009F2383" w:rsidP="002A434E">
      <w:pPr>
        <w:rPr>
          <w:color w:val="000000"/>
        </w:rPr>
      </w:pPr>
    </w:p>
    <w:sectPr w:rsidR="009F2383" w:rsidRPr="00716E76" w:rsidSect="00BB409C">
      <w:headerReference w:type="default" r:id="rId12"/>
      <w:footerReference w:type="default" r:id="rId13"/>
      <w:pgSz w:w="12240" w:h="15840"/>
      <w:pgMar w:top="96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3FE04" w14:textId="77777777" w:rsidR="00433E1A" w:rsidRDefault="00433E1A" w:rsidP="00DB2DDF">
      <w:r>
        <w:separator/>
      </w:r>
    </w:p>
  </w:endnote>
  <w:endnote w:type="continuationSeparator" w:id="0">
    <w:p w14:paraId="0A5408F3" w14:textId="77777777" w:rsidR="00433E1A" w:rsidRDefault="00433E1A" w:rsidP="00DB2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1"/>
    <w:family w:val="roman"/>
    <w:notTrueType/>
    <w:pitch w:val="variable"/>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CCDAC" w14:textId="1CA61683" w:rsidR="002F0346" w:rsidRDefault="002F0346">
    <w:pPr>
      <w:pStyle w:val="Footer"/>
      <w:jc w:val="center"/>
    </w:pPr>
    <w:r>
      <w:fldChar w:fldCharType="begin"/>
    </w:r>
    <w:r>
      <w:instrText xml:space="preserve"> PAGE </w:instrText>
    </w:r>
    <w:r>
      <w:fldChar w:fldCharType="separate"/>
    </w:r>
    <w:r w:rsidR="00EF3080">
      <w:rPr>
        <w:noProof/>
      </w:rPr>
      <w:t>1</w:t>
    </w:r>
    <w:r>
      <w:rPr>
        <w:noProof/>
      </w:rPr>
      <w:fldChar w:fldCharType="end"/>
    </w:r>
    <w:r w:rsidRPr="002A434E">
      <w:t xml:space="preserve"> of </w:t>
    </w:r>
    <w:fldSimple w:instr=" NUMPAGES  ">
      <w:r w:rsidR="00EF3080">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FD356" w14:textId="77777777" w:rsidR="00433E1A" w:rsidRDefault="00433E1A" w:rsidP="00DB2DDF">
      <w:r>
        <w:separator/>
      </w:r>
    </w:p>
  </w:footnote>
  <w:footnote w:type="continuationSeparator" w:id="0">
    <w:p w14:paraId="32B5304A" w14:textId="77777777" w:rsidR="00433E1A" w:rsidRDefault="00433E1A" w:rsidP="00DB2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2A603" w14:textId="16E4AAF0" w:rsidR="002F0346" w:rsidRDefault="002F0346" w:rsidP="00BB409C">
    <w:pPr>
      <w:pStyle w:val="Heading1"/>
      <w:tabs>
        <w:tab w:val="center" w:pos="5400"/>
        <w:tab w:val="right" w:pos="10800"/>
      </w:tabs>
      <w:spacing w:before="0" w:after="0"/>
      <w:rPr>
        <w:rFonts w:ascii="Arial Narrow" w:hAnsi="Arial Narrow"/>
        <w:sz w:val="28"/>
        <w:szCs w:val="22"/>
      </w:rPr>
    </w:pPr>
  </w:p>
  <w:p w14:paraId="3EB2125C" w14:textId="7A7C9524" w:rsidR="002F0346" w:rsidRPr="00EA1093" w:rsidRDefault="00BB409C" w:rsidP="002F3E8F">
    <w:pPr>
      <w:pStyle w:val="Heading1"/>
      <w:tabs>
        <w:tab w:val="center" w:pos="5400"/>
        <w:tab w:val="left" w:pos="9990"/>
        <w:tab w:val="right" w:pos="10800"/>
      </w:tabs>
      <w:spacing w:before="0" w:after="0"/>
      <w:jc w:val="center"/>
      <w:rPr>
        <w:rFonts w:ascii="Arial Narrow" w:hAnsi="Arial Narrow"/>
        <w:b w:val="0"/>
        <w:i/>
        <w:sz w:val="16"/>
        <w:szCs w:val="22"/>
      </w:rPr>
    </w:pPr>
    <w:r w:rsidRPr="00BB409C">
      <w:rPr>
        <w:rFonts w:ascii="Arial Narrow" w:hAnsi="Arial Narrow"/>
        <w:sz w:val="32"/>
        <w:szCs w:val="22"/>
      </w:rPr>
      <w:t>Undergraduate Enrollment Governance Committee</w:t>
    </w:r>
    <w:r w:rsidR="00123555">
      <w:rPr>
        <w:rFonts w:ascii="Arial Narrow" w:hAnsi="Arial Narrow"/>
        <w:sz w:val="32"/>
        <w:szCs w:val="22"/>
      </w:rPr>
      <w:t xml:space="preserve"> Charter</w:t>
    </w:r>
  </w:p>
  <w:p w14:paraId="70FCCDAB" w14:textId="187285AF" w:rsidR="002F0346" w:rsidRPr="00EA1093" w:rsidRDefault="002F0346" w:rsidP="00EA1093">
    <w:pPr>
      <w:pStyle w:val="Heading1"/>
      <w:spacing w:before="0"/>
      <w:jc w:val="center"/>
      <w:rPr>
        <w:rFonts w:ascii="Arial Narrow" w:hAnsi="Arial Narrow"/>
        <w:b w:val="0"/>
        <w:sz w:val="28"/>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E14"/>
    <w:multiLevelType w:val="hybridMultilevel"/>
    <w:tmpl w:val="3998E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C095B"/>
    <w:multiLevelType w:val="hybridMultilevel"/>
    <w:tmpl w:val="2C8EBF62"/>
    <w:lvl w:ilvl="0" w:tplc="86225416">
      <w:start w:val="1"/>
      <w:numFmt w:val="bullet"/>
      <w:lvlText w:val="•"/>
      <w:lvlJc w:val="left"/>
      <w:pPr>
        <w:tabs>
          <w:tab w:val="num" w:pos="720"/>
        </w:tabs>
        <w:ind w:left="720" w:hanging="360"/>
      </w:pPr>
      <w:rPr>
        <w:rFonts w:ascii="Times New Roman" w:hAnsi="Times New Roman" w:hint="default"/>
      </w:rPr>
    </w:lvl>
    <w:lvl w:ilvl="1" w:tplc="58C4BE4A">
      <w:start w:val="2978"/>
      <w:numFmt w:val="bullet"/>
      <w:lvlText w:val="–"/>
      <w:lvlJc w:val="left"/>
      <w:pPr>
        <w:tabs>
          <w:tab w:val="num" w:pos="1440"/>
        </w:tabs>
        <w:ind w:left="1440" w:hanging="360"/>
      </w:pPr>
      <w:rPr>
        <w:rFonts w:ascii="Arial" w:hAnsi="Arial" w:hint="default"/>
      </w:rPr>
    </w:lvl>
    <w:lvl w:ilvl="2" w:tplc="C83C3106" w:tentative="1">
      <w:start w:val="1"/>
      <w:numFmt w:val="bullet"/>
      <w:lvlText w:val="•"/>
      <w:lvlJc w:val="left"/>
      <w:pPr>
        <w:tabs>
          <w:tab w:val="num" w:pos="2160"/>
        </w:tabs>
        <w:ind w:left="2160" w:hanging="360"/>
      </w:pPr>
      <w:rPr>
        <w:rFonts w:ascii="Times New Roman" w:hAnsi="Times New Roman" w:hint="default"/>
      </w:rPr>
    </w:lvl>
    <w:lvl w:ilvl="3" w:tplc="F966750E" w:tentative="1">
      <w:start w:val="1"/>
      <w:numFmt w:val="bullet"/>
      <w:lvlText w:val="•"/>
      <w:lvlJc w:val="left"/>
      <w:pPr>
        <w:tabs>
          <w:tab w:val="num" w:pos="2880"/>
        </w:tabs>
        <w:ind w:left="2880" w:hanging="360"/>
      </w:pPr>
      <w:rPr>
        <w:rFonts w:ascii="Times New Roman" w:hAnsi="Times New Roman" w:hint="default"/>
      </w:rPr>
    </w:lvl>
    <w:lvl w:ilvl="4" w:tplc="1BBE985C" w:tentative="1">
      <w:start w:val="1"/>
      <w:numFmt w:val="bullet"/>
      <w:lvlText w:val="•"/>
      <w:lvlJc w:val="left"/>
      <w:pPr>
        <w:tabs>
          <w:tab w:val="num" w:pos="3600"/>
        </w:tabs>
        <w:ind w:left="3600" w:hanging="360"/>
      </w:pPr>
      <w:rPr>
        <w:rFonts w:ascii="Times New Roman" w:hAnsi="Times New Roman" w:hint="default"/>
      </w:rPr>
    </w:lvl>
    <w:lvl w:ilvl="5" w:tplc="A49A48D0" w:tentative="1">
      <w:start w:val="1"/>
      <w:numFmt w:val="bullet"/>
      <w:lvlText w:val="•"/>
      <w:lvlJc w:val="left"/>
      <w:pPr>
        <w:tabs>
          <w:tab w:val="num" w:pos="4320"/>
        </w:tabs>
        <w:ind w:left="4320" w:hanging="360"/>
      </w:pPr>
      <w:rPr>
        <w:rFonts w:ascii="Times New Roman" w:hAnsi="Times New Roman" w:hint="default"/>
      </w:rPr>
    </w:lvl>
    <w:lvl w:ilvl="6" w:tplc="DF288CFC" w:tentative="1">
      <w:start w:val="1"/>
      <w:numFmt w:val="bullet"/>
      <w:lvlText w:val="•"/>
      <w:lvlJc w:val="left"/>
      <w:pPr>
        <w:tabs>
          <w:tab w:val="num" w:pos="5040"/>
        </w:tabs>
        <w:ind w:left="5040" w:hanging="360"/>
      </w:pPr>
      <w:rPr>
        <w:rFonts w:ascii="Times New Roman" w:hAnsi="Times New Roman" w:hint="default"/>
      </w:rPr>
    </w:lvl>
    <w:lvl w:ilvl="7" w:tplc="2C08A218" w:tentative="1">
      <w:start w:val="1"/>
      <w:numFmt w:val="bullet"/>
      <w:lvlText w:val="•"/>
      <w:lvlJc w:val="left"/>
      <w:pPr>
        <w:tabs>
          <w:tab w:val="num" w:pos="5760"/>
        </w:tabs>
        <w:ind w:left="5760" w:hanging="360"/>
      </w:pPr>
      <w:rPr>
        <w:rFonts w:ascii="Times New Roman" w:hAnsi="Times New Roman" w:hint="default"/>
      </w:rPr>
    </w:lvl>
    <w:lvl w:ilvl="8" w:tplc="14DEF84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1E6B75"/>
    <w:multiLevelType w:val="hybridMultilevel"/>
    <w:tmpl w:val="5366C9CC"/>
    <w:lvl w:ilvl="0" w:tplc="3F483446">
      <w:start w:val="1"/>
      <w:numFmt w:val="bullet"/>
      <w:lvlText w:val="•"/>
      <w:lvlJc w:val="left"/>
      <w:pPr>
        <w:tabs>
          <w:tab w:val="num" w:pos="720"/>
        </w:tabs>
        <w:ind w:left="720" w:hanging="360"/>
      </w:pPr>
      <w:rPr>
        <w:rFonts w:ascii="Times New Roman" w:hAnsi="Times New Roman" w:hint="default"/>
      </w:rPr>
    </w:lvl>
    <w:lvl w:ilvl="1" w:tplc="F056D2F0" w:tentative="1">
      <w:start w:val="1"/>
      <w:numFmt w:val="bullet"/>
      <w:lvlText w:val="•"/>
      <w:lvlJc w:val="left"/>
      <w:pPr>
        <w:tabs>
          <w:tab w:val="num" w:pos="1440"/>
        </w:tabs>
        <w:ind w:left="1440" w:hanging="360"/>
      </w:pPr>
      <w:rPr>
        <w:rFonts w:ascii="Times New Roman" w:hAnsi="Times New Roman" w:hint="default"/>
      </w:rPr>
    </w:lvl>
    <w:lvl w:ilvl="2" w:tplc="EAA67B40" w:tentative="1">
      <w:start w:val="1"/>
      <w:numFmt w:val="bullet"/>
      <w:lvlText w:val="•"/>
      <w:lvlJc w:val="left"/>
      <w:pPr>
        <w:tabs>
          <w:tab w:val="num" w:pos="2160"/>
        </w:tabs>
        <w:ind w:left="2160" w:hanging="360"/>
      </w:pPr>
      <w:rPr>
        <w:rFonts w:ascii="Times New Roman" w:hAnsi="Times New Roman" w:hint="default"/>
      </w:rPr>
    </w:lvl>
    <w:lvl w:ilvl="3" w:tplc="E354C08C" w:tentative="1">
      <w:start w:val="1"/>
      <w:numFmt w:val="bullet"/>
      <w:lvlText w:val="•"/>
      <w:lvlJc w:val="left"/>
      <w:pPr>
        <w:tabs>
          <w:tab w:val="num" w:pos="2880"/>
        </w:tabs>
        <w:ind w:left="2880" w:hanging="360"/>
      </w:pPr>
      <w:rPr>
        <w:rFonts w:ascii="Times New Roman" w:hAnsi="Times New Roman" w:hint="default"/>
      </w:rPr>
    </w:lvl>
    <w:lvl w:ilvl="4" w:tplc="4DA636A8" w:tentative="1">
      <w:start w:val="1"/>
      <w:numFmt w:val="bullet"/>
      <w:lvlText w:val="•"/>
      <w:lvlJc w:val="left"/>
      <w:pPr>
        <w:tabs>
          <w:tab w:val="num" w:pos="3600"/>
        </w:tabs>
        <w:ind w:left="3600" w:hanging="360"/>
      </w:pPr>
      <w:rPr>
        <w:rFonts w:ascii="Times New Roman" w:hAnsi="Times New Roman" w:hint="default"/>
      </w:rPr>
    </w:lvl>
    <w:lvl w:ilvl="5" w:tplc="4F7EF6F4" w:tentative="1">
      <w:start w:val="1"/>
      <w:numFmt w:val="bullet"/>
      <w:lvlText w:val="•"/>
      <w:lvlJc w:val="left"/>
      <w:pPr>
        <w:tabs>
          <w:tab w:val="num" w:pos="4320"/>
        </w:tabs>
        <w:ind w:left="4320" w:hanging="360"/>
      </w:pPr>
      <w:rPr>
        <w:rFonts w:ascii="Times New Roman" w:hAnsi="Times New Roman" w:hint="default"/>
      </w:rPr>
    </w:lvl>
    <w:lvl w:ilvl="6" w:tplc="7C0ECB0A" w:tentative="1">
      <w:start w:val="1"/>
      <w:numFmt w:val="bullet"/>
      <w:lvlText w:val="•"/>
      <w:lvlJc w:val="left"/>
      <w:pPr>
        <w:tabs>
          <w:tab w:val="num" w:pos="5040"/>
        </w:tabs>
        <w:ind w:left="5040" w:hanging="360"/>
      </w:pPr>
      <w:rPr>
        <w:rFonts w:ascii="Times New Roman" w:hAnsi="Times New Roman" w:hint="default"/>
      </w:rPr>
    </w:lvl>
    <w:lvl w:ilvl="7" w:tplc="DE145B56" w:tentative="1">
      <w:start w:val="1"/>
      <w:numFmt w:val="bullet"/>
      <w:lvlText w:val="•"/>
      <w:lvlJc w:val="left"/>
      <w:pPr>
        <w:tabs>
          <w:tab w:val="num" w:pos="5760"/>
        </w:tabs>
        <w:ind w:left="5760" w:hanging="360"/>
      </w:pPr>
      <w:rPr>
        <w:rFonts w:ascii="Times New Roman" w:hAnsi="Times New Roman" w:hint="default"/>
      </w:rPr>
    </w:lvl>
    <w:lvl w:ilvl="8" w:tplc="51A240B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D872491"/>
    <w:multiLevelType w:val="hybridMultilevel"/>
    <w:tmpl w:val="38DE0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A076C"/>
    <w:multiLevelType w:val="hybridMultilevel"/>
    <w:tmpl w:val="D264F832"/>
    <w:lvl w:ilvl="0" w:tplc="306AE038">
      <w:start w:val="1"/>
      <w:numFmt w:val="bullet"/>
      <w:lvlText w:val="•"/>
      <w:lvlJc w:val="left"/>
      <w:pPr>
        <w:tabs>
          <w:tab w:val="num" w:pos="720"/>
        </w:tabs>
        <w:ind w:left="720" w:hanging="360"/>
      </w:pPr>
      <w:rPr>
        <w:rFonts w:ascii="Times New Roman" w:hAnsi="Times New Roman" w:hint="default"/>
      </w:rPr>
    </w:lvl>
    <w:lvl w:ilvl="1" w:tplc="7F705FE6" w:tentative="1">
      <w:start w:val="1"/>
      <w:numFmt w:val="bullet"/>
      <w:lvlText w:val="•"/>
      <w:lvlJc w:val="left"/>
      <w:pPr>
        <w:tabs>
          <w:tab w:val="num" w:pos="1440"/>
        </w:tabs>
        <w:ind w:left="1440" w:hanging="360"/>
      </w:pPr>
      <w:rPr>
        <w:rFonts w:ascii="Times New Roman" w:hAnsi="Times New Roman" w:hint="default"/>
      </w:rPr>
    </w:lvl>
    <w:lvl w:ilvl="2" w:tplc="681EB2E2" w:tentative="1">
      <w:start w:val="1"/>
      <w:numFmt w:val="bullet"/>
      <w:lvlText w:val="•"/>
      <w:lvlJc w:val="left"/>
      <w:pPr>
        <w:tabs>
          <w:tab w:val="num" w:pos="2160"/>
        </w:tabs>
        <w:ind w:left="2160" w:hanging="360"/>
      </w:pPr>
      <w:rPr>
        <w:rFonts w:ascii="Times New Roman" w:hAnsi="Times New Roman" w:hint="default"/>
      </w:rPr>
    </w:lvl>
    <w:lvl w:ilvl="3" w:tplc="191C871A" w:tentative="1">
      <w:start w:val="1"/>
      <w:numFmt w:val="bullet"/>
      <w:lvlText w:val="•"/>
      <w:lvlJc w:val="left"/>
      <w:pPr>
        <w:tabs>
          <w:tab w:val="num" w:pos="2880"/>
        </w:tabs>
        <w:ind w:left="2880" w:hanging="360"/>
      </w:pPr>
      <w:rPr>
        <w:rFonts w:ascii="Times New Roman" w:hAnsi="Times New Roman" w:hint="default"/>
      </w:rPr>
    </w:lvl>
    <w:lvl w:ilvl="4" w:tplc="79CC052A" w:tentative="1">
      <w:start w:val="1"/>
      <w:numFmt w:val="bullet"/>
      <w:lvlText w:val="•"/>
      <w:lvlJc w:val="left"/>
      <w:pPr>
        <w:tabs>
          <w:tab w:val="num" w:pos="3600"/>
        </w:tabs>
        <w:ind w:left="3600" w:hanging="360"/>
      </w:pPr>
      <w:rPr>
        <w:rFonts w:ascii="Times New Roman" w:hAnsi="Times New Roman" w:hint="default"/>
      </w:rPr>
    </w:lvl>
    <w:lvl w:ilvl="5" w:tplc="986846A4" w:tentative="1">
      <w:start w:val="1"/>
      <w:numFmt w:val="bullet"/>
      <w:lvlText w:val="•"/>
      <w:lvlJc w:val="left"/>
      <w:pPr>
        <w:tabs>
          <w:tab w:val="num" w:pos="4320"/>
        </w:tabs>
        <w:ind w:left="4320" w:hanging="360"/>
      </w:pPr>
      <w:rPr>
        <w:rFonts w:ascii="Times New Roman" w:hAnsi="Times New Roman" w:hint="default"/>
      </w:rPr>
    </w:lvl>
    <w:lvl w:ilvl="6" w:tplc="6E4E1D2E" w:tentative="1">
      <w:start w:val="1"/>
      <w:numFmt w:val="bullet"/>
      <w:lvlText w:val="•"/>
      <w:lvlJc w:val="left"/>
      <w:pPr>
        <w:tabs>
          <w:tab w:val="num" w:pos="5040"/>
        </w:tabs>
        <w:ind w:left="5040" w:hanging="360"/>
      </w:pPr>
      <w:rPr>
        <w:rFonts w:ascii="Times New Roman" w:hAnsi="Times New Roman" w:hint="default"/>
      </w:rPr>
    </w:lvl>
    <w:lvl w:ilvl="7" w:tplc="B6C638A8" w:tentative="1">
      <w:start w:val="1"/>
      <w:numFmt w:val="bullet"/>
      <w:lvlText w:val="•"/>
      <w:lvlJc w:val="left"/>
      <w:pPr>
        <w:tabs>
          <w:tab w:val="num" w:pos="5760"/>
        </w:tabs>
        <w:ind w:left="5760" w:hanging="360"/>
      </w:pPr>
      <w:rPr>
        <w:rFonts w:ascii="Times New Roman" w:hAnsi="Times New Roman" w:hint="default"/>
      </w:rPr>
    </w:lvl>
    <w:lvl w:ilvl="8" w:tplc="D5DABEC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43859B5"/>
    <w:multiLevelType w:val="hybridMultilevel"/>
    <w:tmpl w:val="8C08B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242A9"/>
    <w:multiLevelType w:val="hybridMultilevel"/>
    <w:tmpl w:val="25104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7D0BA3"/>
    <w:multiLevelType w:val="hybridMultilevel"/>
    <w:tmpl w:val="5950B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3A6B76"/>
    <w:multiLevelType w:val="hybridMultilevel"/>
    <w:tmpl w:val="A846F15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275401"/>
    <w:multiLevelType w:val="hybridMultilevel"/>
    <w:tmpl w:val="E27E828A"/>
    <w:lvl w:ilvl="0" w:tplc="04090001">
      <w:start w:val="1"/>
      <w:numFmt w:val="bullet"/>
      <w:lvlText w:val=""/>
      <w:lvlJc w:val="left"/>
      <w:pPr>
        <w:ind w:left="720" w:hanging="360"/>
      </w:pPr>
      <w:rPr>
        <w:rFonts w:ascii="Symbol" w:hAnsi="Symbol" w:hint="default"/>
      </w:rPr>
    </w:lvl>
    <w:lvl w:ilvl="1" w:tplc="7206E5A6">
      <w:start w:val="1"/>
      <w:numFmt w:val="bullet"/>
      <w:lvlText w:val="̶"/>
      <w:lvlJc w:val="left"/>
      <w:pPr>
        <w:tabs>
          <w:tab w:val="num" w:pos="0"/>
        </w:tabs>
        <w:ind w:left="1440" w:hanging="360"/>
      </w:pPr>
      <w:rPr>
        <w:rFonts w:ascii="Tahoma" w:hAnsi="Tahoma"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7C0304"/>
    <w:multiLevelType w:val="hybridMultilevel"/>
    <w:tmpl w:val="B31479C6"/>
    <w:lvl w:ilvl="0" w:tplc="F8DCD46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0BE53E7"/>
    <w:multiLevelType w:val="hybridMultilevel"/>
    <w:tmpl w:val="8DF0D4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8824D6"/>
    <w:multiLevelType w:val="hybridMultilevel"/>
    <w:tmpl w:val="0D360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4964D3"/>
    <w:multiLevelType w:val="hybridMultilevel"/>
    <w:tmpl w:val="77B4A6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49A63A7"/>
    <w:multiLevelType w:val="hybridMultilevel"/>
    <w:tmpl w:val="82904502"/>
    <w:lvl w:ilvl="0" w:tplc="08CE0C62">
      <w:start w:val="1"/>
      <w:numFmt w:val="bullet"/>
      <w:lvlText w:val="□"/>
      <w:lvlJc w:val="left"/>
      <w:pPr>
        <w:tabs>
          <w:tab w:val="num" w:pos="1080"/>
        </w:tabs>
        <w:ind w:left="108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0A6956"/>
    <w:multiLevelType w:val="hybridMultilevel"/>
    <w:tmpl w:val="B0540E7E"/>
    <w:lvl w:ilvl="0" w:tplc="44D87B9A">
      <w:start w:val="1"/>
      <w:numFmt w:val="bullet"/>
      <w:lvlText w:val="•"/>
      <w:lvlJc w:val="left"/>
      <w:pPr>
        <w:tabs>
          <w:tab w:val="num" w:pos="720"/>
        </w:tabs>
        <w:ind w:left="720" w:hanging="360"/>
      </w:pPr>
      <w:rPr>
        <w:rFonts w:ascii="Arial" w:hAnsi="Arial" w:hint="default"/>
      </w:rPr>
    </w:lvl>
    <w:lvl w:ilvl="1" w:tplc="2BF4B3B2" w:tentative="1">
      <w:start w:val="1"/>
      <w:numFmt w:val="bullet"/>
      <w:lvlText w:val="•"/>
      <w:lvlJc w:val="left"/>
      <w:pPr>
        <w:tabs>
          <w:tab w:val="num" w:pos="1440"/>
        </w:tabs>
        <w:ind w:left="1440" w:hanging="360"/>
      </w:pPr>
      <w:rPr>
        <w:rFonts w:ascii="Arial" w:hAnsi="Arial" w:hint="default"/>
      </w:rPr>
    </w:lvl>
    <w:lvl w:ilvl="2" w:tplc="683EAB4E" w:tentative="1">
      <w:start w:val="1"/>
      <w:numFmt w:val="bullet"/>
      <w:lvlText w:val="•"/>
      <w:lvlJc w:val="left"/>
      <w:pPr>
        <w:tabs>
          <w:tab w:val="num" w:pos="2160"/>
        </w:tabs>
        <w:ind w:left="2160" w:hanging="360"/>
      </w:pPr>
      <w:rPr>
        <w:rFonts w:ascii="Arial" w:hAnsi="Arial" w:hint="default"/>
      </w:rPr>
    </w:lvl>
    <w:lvl w:ilvl="3" w:tplc="6F4AC156" w:tentative="1">
      <w:start w:val="1"/>
      <w:numFmt w:val="bullet"/>
      <w:lvlText w:val="•"/>
      <w:lvlJc w:val="left"/>
      <w:pPr>
        <w:tabs>
          <w:tab w:val="num" w:pos="2880"/>
        </w:tabs>
        <w:ind w:left="2880" w:hanging="360"/>
      </w:pPr>
      <w:rPr>
        <w:rFonts w:ascii="Arial" w:hAnsi="Arial" w:hint="default"/>
      </w:rPr>
    </w:lvl>
    <w:lvl w:ilvl="4" w:tplc="94785366" w:tentative="1">
      <w:start w:val="1"/>
      <w:numFmt w:val="bullet"/>
      <w:lvlText w:val="•"/>
      <w:lvlJc w:val="left"/>
      <w:pPr>
        <w:tabs>
          <w:tab w:val="num" w:pos="3600"/>
        </w:tabs>
        <w:ind w:left="3600" w:hanging="360"/>
      </w:pPr>
      <w:rPr>
        <w:rFonts w:ascii="Arial" w:hAnsi="Arial" w:hint="default"/>
      </w:rPr>
    </w:lvl>
    <w:lvl w:ilvl="5" w:tplc="C01C83A6" w:tentative="1">
      <w:start w:val="1"/>
      <w:numFmt w:val="bullet"/>
      <w:lvlText w:val="•"/>
      <w:lvlJc w:val="left"/>
      <w:pPr>
        <w:tabs>
          <w:tab w:val="num" w:pos="4320"/>
        </w:tabs>
        <w:ind w:left="4320" w:hanging="360"/>
      </w:pPr>
      <w:rPr>
        <w:rFonts w:ascii="Arial" w:hAnsi="Arial" w:hint="default"/>
      </w:rPr>
    </w:lvl>
    <w:lvl w:ilvl="6" w:tplc="079C6266" w:tentative="1">
      <w:start w:val="1"/>
      <w:numFmt w:val="bullet"/>
      <w:lvlText w:val="•"/>
      <w:lvlJc w:val="left"/>
      <w:pPr>
        <w:tabs>
          <w:tab w:val="num" w:pos="5040"/>
        </w:tabs>
        <w:ind w:left="5040" w:hanging="360"/>
      </w:pPr>
      <w:rPr>
        <w:rFonts w:ascii="Arial" w:hAnsi="Arial" w:hint="default"/>
      </w:rPr>
    </w:lvl>
    <w:lvl w:ilvl="7" w:tplc="616E2CB8" w:tentative="1">
      <w:start w:val="1"/>
      <w:numFmt w:val="bullet"/>
      <w:lvlText w:val="•"/>
      <w:lvlJc w:val="left"/>
      <w:pPr>
        <w:tabs>
          <w:tab w:val="num" w:pos="5760"/>
        </w:tabs>
        <w:ind w:left="5760" w:hanging="360"/>
      </w:pPr>
      <w:rPr>
        <w:rFonts w:ascii="Arial" w:hAnsi="Arial" w:hint="default"/>
      </w:rPr>
    </w:lvl>
    <w:lvl w:ilvl="8" w:tplc="0B62090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C83658E"/>
    <w:multiLevelType w:val="hybridMultilevel"/>
    <w:tmpl w:val="5950B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022F4"/>
    <w:multiLevelType w:val="hybridMultilevel"/>
    <w:tmpl w:val="5ACCD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2816D5"/>
    <w:multiLevelType w:val="hybridMultilevel"/>
    <w:tmpl w:val="5AA4C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92607"/>
    <w:multiLevelType w:val="hybridMultilevel"/>
    <w:tmpl w:val="304C337A"/>
    <w:lvl w:ilvl="0" w:tplc="2D36009C">
      <w:start w:val="1"/>
      <w:numFmt w:val="bullet"/>
      <w:lvlText w:val="•"/>
      <w:lvlJc w:val="left"/>
      <w:pPr>
        <w:tabs>
          <w:tab w:val="num" w:pos="720"/>
        </w:tabs>
        <w:ind w:left="720" w:hanging="360"/>
      </w:pPr>
      <w:rPr>
        <w:rFonts w:ascii="Times New Roman" w:hAnsi="Times New Roman" w:hint="default"/>
      </w:rPr>
    </w:lvl>
    <w:lvl w:ilvl="1" w:tplc="D7B6F52E" w:tentative="1">
      <w:start w:val="1"/>
      <w:numFmt w:val="bullet"/>
      <w:lvlText w:val="•"/>
      <w:lvlJc w:val="left"/>
      <w:pPr>
        <w:tabs>
          <w:tab w:val="num" w:pos="1440"/>
        </w:tabs>
        <w:ind w:left="1440" w:hanging="360"/>
      </w:pPr>
      <w:rPr>
        <w:rFonts w:ascii="Times New Roman" w:hAnsi="Times New Roman" w:hint="default"/>
      </w:rPr>
    </w:lvl>
    <w:lvl w:ilvl="2" w:tplc="90E2935E" w:tentative="1">
      <w:start w:val="1"/>
      <w:numFmt w:val="bullet"/>
      <w:lvlText w:val="•"/>
      <w:lvlJc w:val="left"/>
      <w:pPr>
        <w:tabs>
          <w:tab w:val="num" w:pos="2160"/>
        </w:tabs>
        <w:ind w:left="2160" w:hanging="360"/>
      </w:pPr>
      <w:rPr>
        <w:rFonts w:ascii="Times New Roman" w:hAnsi="Times New Roman" w:hint="default"/>
      </w:rPr>
    </w:lvl>
    <w:lvl w:ilvl="3" w:tplc="EDBA8BC6" w:tentative="1">
      <w:start w:val="1"/>
      <w:numFmt w:val="bullet"/>
      <w:lvlText w:val="•"/>
      <w:lvlJc w:val="left"/>
      <w:pPr>
        <w:tabs>
          <w:tab w:val="num" w:pos="2880"/>
        </w:tabs>
        <w:ind w:left="2880" w:hanging="360"/>
      </w:pPr>
      <w:rPr>
        <w:rFonts w:ascii="Times New Roman" w:hAnsi="Times New Roman" w:hint="default"/>
      </w:rPr>
    </w:lvl>
    <w:lvl w:ilvl="4" w:tplc="9FD2BF36" w:tentative="1">
      <w:start w:val="1"/>
      <w:numFmt w:val="bullet"/>
      <w:lvlText w:val="•"/>
      <w:lvlJc w:val="left"/>
      <w:pPr>
        <w:tabs>
          <w:tab w:val="num" w:pos="3600"/>
        </w:tabs>
        <w:ind w:left="3600" w:hanging="360"/>
      </w:pPr>
      <w:rPr>
        <w:rFonts w:ascii="Times New Roman" w:hAnsi="Times New Roman" w:hint="default"/>
      </w:rPr>
    </w:lvl>
    <w:lvl w:ilvl="5" w:tplc="0056574A" w:tentative="1">
      <w:start w:val="1"/>
      <w:numFmt w:val="bullet"/>
      <w:lvlText w:val="•"/>
      <w:lvlJc w:val="left"/>
      <w:pPr>
        <w:tabs>
          <w:tab w:val="num" w:pos="4320"/>
        </w:tabs>
        <w:ind w:left="4320" w:hanging="360"/>
      </w:pPr>
      <w:rPr>
        <w:rFonts w:ascii="Times New Roman" w:hAnsi="Times New Roman" w:hint="default"/>
      </w:rPr>
    </w:lvl>
    <w:lvl w:ilvl="6" w:tplc="02EA4B26" w:tentative="1">
      <w:start w:val="1"/>
      <w:numFmt w:val="bullet"/>
      <w:lvlText w:val="•"/>
      <w:lvlJc w:val="left"/>
      <w:pPr>
        <w:tabs>
          <w:tab w:val="num" w:pos="5040"/>
        </w:tabs>
        <w:ind w:left="5040" w:hanging="360"/>
      </w:pPr>
      <w:rPr>
        <w:rFonts w:ascii="Times New Roman" w:hAnsi="Times New Roman" w:hint="default"/>
      </w:rPr>
    </w:lvl>
    <w:lvl w:ilvl="7" w:tplc="7370FFFA" w:tentative="1">
      <w:start w:val="1"/>
      <w:numFmt w:val="bullet"/>
      <w:lvlText w:val="•"/>
      <w:lvlJc w:val="left"/>
      <w:pPr>
        <w:tabs>
          <w:tab w:val="num" w:pos="5760"/>
        </w:tabs>
        <w:ind w:left="5760" w:hanging="360"/>
      </w:pPr>
      <w:rPr>
        <w:rFonts w:ascii="Times New Roman" w:hAnsi="Times New Roman" w:hint="default"/>
      </w:rPr>
    </w:lvl>
    <w:lvl w:ilvl="8" w:tplc="D610D25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B6314CE"/>
    <w:multiLevelType w:val="hybridMultilevel"/>
    <w:tmpl w:val="D2BAE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B30810"/>
    <w:multiLevelType w:val="hybridMultilevel"/>
    <w:tmpl w:val="145C4D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2A4456"/>
    <w:multiLevelType w:val="hybridMultilevel"/>
    <w:tmpl w:val="53A2E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976CFA"/>
    <w:multiLevelType w:val="hybridMultilevel"/>
    <w:tmpl w:val="FCB8E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C6359B"/>
    <w:multiLevelType w:val="hybridMultilevel"/>
    <w:tmpl w:val="71B6B9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557E75"/>
    <w:multiLevelType w:val="hybridMultilevel"/>
    <w:tmpl w:val="40E859D4"/>
    <w:lvl w:ilvl="0" w:tplc="867CA3A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06"/>
        </w:tabs>
        <w:ind w:left="706" w:hanging="360"/>
      </w:pPr>
      <w:rPr>
        <w:rFonts w:ascii="Courier New" w:hAnsi="Courier New" w:hint="default"/>
      </w:rPr>
    </w:lvl>
    <w:lvl w:ilvl="2" w:tplc="04090005" w:tentative="1">
      <w:start w:val="1"/>
      <w:numFmt w:val="bullet"/>
      <w:lvlText w:val=""/>
      <w:lvlJc w:val="left"/>
      <w:pPr>
        <w:tabs>
          <w:tab w:val="num" w:pos="1426"/>
        </w:tabs>
        <w:ind w:left="1426" w:hanging="360"/>
      </w:pPr>
      <w:rPr>
        <w:rFonts w:ascii="Wingdings" w:hAnsi="Wingdings" w:hint="default"/>
      </w:rPr>
    </w:lvl>
    <w:lvl w:ilvl="3" w:tplc="04090001" w:tentative="1">
      <w:start w:val="1"/>
      <w:numFmt w:val="bullet"/>
      <w:lvlText w:val=""/>
      <w:lvlJc w:val="left"/>
      <w:pPr>
        <w:tabs>
          <w:tab w:val="num" w:pos="2146"/>
        </w:tabs>
        <w:ind w:left="2146" w:hanging="360"/>
      </w:pPr>
      <w:rPr>
        <w:rFonts w:ascii="Symbol" w:hAnsi="Symbol" w:hint="default"/>
      </w:rPr>
    </w:lvl>
    <w:lvl w:ilvl="4" w:tplc="04090003" w:tentative="1">
      <w:start w:val="1"/>
      <w:numFmt w:val="bullet"/>
      <w:lvlText w:val="o"/>
      <w:lvlJc w:val="left"/>
      <w:pPr>
        <w:tabs>
          <w:tab w:val="num" w:pos="2866"/>
        </w:tabs>
        <w:ind w:left="2866" w:hanging="360"/>
      </w:pPr>
      <w:rPr>
        <w:rFonts w:ascii="Courier New" w:hAnsi="Courier New" w:hint="default"/>
      </w:rPr>
    </w:lvl>
    <w:lvl w:ilvl="5" w:tplc="04090005" w:tentative="1">
      <w:start w:val="1"/>
      <w:numFmt w:val="bullet"/>
      <w:lvlText w:val=""/>
      <w:lvlJc w:val="left"/>
      <w:pPr>
        <w:tabs>
          <w:tab w:val="num" w:pos="3586"/>
        </w:tabs>
        <w:ind w:left="3586" w:hanging="360"/>
      </w:pPr>
      <w:rPr>
        <w:rFonts w:ascii="Wingdings" w:hAnsi="Wingdings" w:hint="default"/>
      </w:rPr>
    </w:lvl>
    <w:lvl w:ilvl="6" w:tplc="04090001" w:tentative="1">
      <w:start w:val="1"/>
      <w:numFmt w:val="bullet"/>
      <w:lvlText w:val=""/>
      <w:lvlJc w:val="left"/>
      <w:pPr>
        <w:tabs>
          <w:tab w:val="num" w:pos="4306"/>
        </w:tabs>
        <w:ind w:left="4306" w:hanging="360"/>
      </w:pPr>
      <w:rPr>
        <w:rFonts w:ascii="Symbol" w:hAnsi="Symbol" w:hint="default"/>
      </w:rPr>
    </w:lvl>
    <w:lvl w:ilvl="7" w:tplc="04090003" w:tentative="1">
      <w:start w:val="1"/>
      <w:numFmt w:val="bullet"/>
      <w:lvlText w:val="o"/>
      <w:lvlJc w:val="left"/>
      <w:pPr>
        <w:tabs>
          <w:tab w:val="num" w:pos="5026"/>
        </w:tabs>
        <w:ind w:left="5026" w:hanging="360"/>
      </w:pPr>
      <w:rPr>
        <w:rFonts w:ascii="Courier New" w:hAnsi="Courier New" w:hint="default"/>
      </w:rPr>
    </w:lvl>
    <w:lvl w:ilvl="8" w:tplc="04090005" w:tentative="1">
      <w:start w:val="1"/>
      <w:numFmt w:val="bullet"/>
      <w:lvlText w:val=""/>
      <w:lvlJc w:val="left"/>
      <w:pPr>
        <w:tabs>
          <w:tab w:val="num" w:pos="5746"/>
        </w:tabs>
        <w:ind w:left="5746" w:hanging="360"/>
      </w:pPr>
      <w:rPr>
        <w:rFonts w:ascii="Wingdings" w:hAnsi="Wingdings" w:hint="default"/>
      </w:rPr>
    </w:lvl>
  </w:abstractNum>
  <w:abstractNum w:abstractNumId="26" w15:restartNumberingAfterBreak="0">
    <w:nsid w:val="51FB5B38"/>
    <w:multiLevelType w:val="hybridMultilevel"/>
    <w:tmpl w:val="646ACC36"/>
    <w:lvl w:ilvl="0" w:tplc="E93AD818">
      <w:start w:val="1"/>
      <w:numFmt w:val="bullet"/>
      <w:lvlText w:val="•"/>
      <w:lvlJc w:val="left"/>
      <w:pPr>
        <w:tabs>
          <w:tab w:val="num" w:pos="720"/>
        </w:tabs>
        <w:ind w:left="720" w:hanging="360"/>
      </w:pPr>
      <w:rPr>
        <w:rFonts w:ascii="Times New Roman" w:hAnsi="Times New Roman" w:hint="default"/>
      </w:rPr>
    </w:lvl>
    <w:lvl w:ilvl="1" w:tplc="D1B230EE" w:tentative="1">
      <w:start w:val="1"/>
      <w:numFmt w:val="bullet"/>
      <w:lvlText w:val="•"/>
      <w:lvlJc w:val="left"/>
      <w:pPr>
        <w:tabs>
          <w:tab w:val="num" w:pos="1440"/>
        </w:tabs>
        <w:ind w:left="1440" w:hanging="360"/>
      </w:pPr>
      <w:rPr>
        <w:rFonts w:ascii="Times New Roman" w:hAnsi="Times New Roman" w:hint="default"/>
      </w:rPr>
    </w:lvl>
    <w:lvl w:ilvl="2" w:tplc="813EC26C" w:tentative="1">
      <w:start w:val="1"/>
      <w:numFmt w:val="bullet"/>
      <w:lvlText w:val="•"/>
      <w:lvlJc w:val="left"/>
      <w:pPr>
        <w:tabs>
          <w:tab w:val="num" w:pos="2160"/>
        </w:tabs>
        <w:ind w:left="2160" w:hanging="360"/>
      </w:pPr>
      <w:rPr>
        <w:rFonts w:ascii="Times New Roman" w:hAnsi="Times New Roman" w:hint="default"/>
      </w:rPr>
    </w:lvl>
    <w:lvl w:ilvl="3" w:tplc="42922B24" w:tentative="1">
      <w:start w:val="1"/>
      <w:numFmt w:val="bullet"/>
      <w:lvlText w:val="•"/>
      <w:lvlJc w:val="left"/>
      <w:pPr>
        <w:tabs>
          <w:tab w:val="num" w:pos="2880"/>
        </w:tabs>
        <w:ind w:left="2880" w:hanging="360"/>
      </w:pPr>
      <w:rPr>
        <w:rFonts w:ascii="Times New Roman" w:hAnsi="Times New Roman" w:hint="default"/>
      </w:rPr>
    </w:lvl>
    <w:lvl w:ilvl="4" w:tplc="785A78F6" w:tentative="1">
      <w:start w:val="1"/>
      <w:numFmt w:val="bullet"/>
      <w:lvlText w:val="•"/>
      <w:lvlJc w:val="left"/>
      <w:pPr>
        <w:tabs>
          <w:tab w:val="num" w:pos="3600"/>
        </w:tabs>
        <w:ind w:left="3600" w:hanging="360"/>
      </w:pPr>
      <w:rPr>
        <w:rFonts w:ascii="Times New Roman" w:hAnsi="Times New Roman" w:hint="default"/>
      </w:rPr>
    </w:lvl>
    <w:lvl w:ilvl="5" w:tplc="09B84E1A" w:tentative="1">
      <w:start w:val="1"/>
      <w:numFmt w:val="bullet"/>
      <w:lvlText w:val="•"/>
      <w:lvlJc w:val="left"/>
      <w:pPr>
        <w:tabs>
          <w:tab w:val="num" w:pos="4320"/>
        </w:tabs>
        <w:ind w:left="4320" w:hanging="360"/>
      </w:pPr>
      <w:rPr>
        <w:rFonts w:ascii="Times New Roman" w:hAnsi="Times New Roman" w:hint="default"/>
      </w:rPr>
    </w:lvl>
    <w:lvl w:ilvl="6" w:tplc="A26C706A" w:tentative="1">
      <w:start w:val="1"/>
      <w:numFmt w:val="bullet"/>
      <w:lvlText w:val="•"/>
      <w:lvlJc w:val="left"/>
      <w:pPr>
        <w:tabs>
          <w:tab w:val="num" w:pos="5040"/>
        </w:tabs>
        <w:ind w:left="5040" w:hanging="360"/>
      </w:pPr>
      <w:rPr>
        <w:rFonts w:ascii="Times New Roman" w:hAnsi="Times New Roman" w:hint="default"/>
      </w:rPr>
    </w:lvl>
    <w:lvl w:ilvl="7" w:tplc="2CE22F3C" w:tentative="1">
      <w:start w:val="1"/>
      <w:numFmt w:val="bullet"/>
      <w:lvlText w:val="•"/>
      <w:lvlJc w:val="left"/>
      <w:pPr>
        <w:tabs>
          <w:tab w:val="num" w:pos="5760"/>
        </w:tabs>
        <w:ind w:left="5760" w:hanging="360"/>
      </w:pPr>
      <w:rPr>
        <w:rFonts w:ascii="Times New Roman" w:hAnsi="Times New Roman" w:hint="default"/>
      </w:rPr>
    </w:lvl>
    <w:lvl w:ilvl="8" w:tplc="9E56F1D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33F655F"/>
    <w:multiLevelType w:val="hybridMultilevel"/>
    <w:tmpl w:val="90CC71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B01C52"/>
    <w:multiLevelType w:val="hybridMultilevel"/>
    <w:tmpl w:val="552872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B109C8"/>
    <w:multiLevelType w:val="hybridMultilevel"/>
    <w:tmpl w:val="FC0AD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8573927"/>
    <w:multiLevelType w:val="hybridMultilevel"/>
    <w:tmpl w:val="AD5C2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A55FD0"/>
    <w:multiLevelType w:val="hybridMultilevel"/>
    <w:tmpl w:val="0046CB0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0C581F"/>
    <w:multiLevelType w:val="hybridMultilevel"/>
    <w:tmpl w:val="BAB0A30A"/>
    <w:lvl w:ilvl="0" w:tplc="1F648AC2">
      <w:start w:val="1"/>
      <w:numFmt w:val="bullet"/>
      <w:lvlText w:val="•"/>
      <w:lvlJc w:val="left"/>
      <w:pPr>
        <w:tabs>
          <w:tab w:val="num" w:pos="720"/>
        </w:tabs>
        <w:ind w:left="720" w:hanging="360"/>
      </w:pPr>
      <w:rPr>
        <w:rFonts w:ascii="Arial" w:hAnsi="Arial" w:hint="default"/>
      </w:rPr>
    </w:lvl>
    <w:lvl w:ilvl="1" w:tplc="A65EE140" w:tentative="1">
      <w:start w:val="1"/>
      <w:numFmt w:val="bullet"/>
      <w:lvlText w:val="•"/>
      <w:lvlJc w:val="left"/>
      <w:pPr>
        <w:tabs>
          <w:tab w:val="num" w:pos="1440"/>
        </w:tabs>
        <w:ind w:left="1440" w:hanging="360"/>
      </w:pPr>
      <w:rPr>
        <w:rFonts w:ascii="Arial" w:hAnsi="Arial" w:hint="default"/>
      </w:rPr>
    </w:lvl>
    <w:lvl w:ilvl="2" w:tplc="0E923A08" w:tentative="1">
      <w:start w:val="1"/>
      <w:numFmt w:val="bullet"/>
      <w:lvlText w:val="•"/>
      <w:lvlJc w:val="left"/>
      <w:pPr>
        <w:tabs>
          <w:tab w:val="num" w:pos="2160"/>
        </w:tabs>
        <w:ind w:left="2160" w:hanging="360"/>
      </w:pPr>
      <w:rPr>
        <w:rFonts w:ascii="Arial" w:hAnsi="Arial" w:hint="default"/>
      </w:rPr>
    </w:lvl>
    <w:lvl w:ilvl="3" w:tplc="CDBC1D58" w:tentative="1">
      <w:start w:val="1"/>
      <w:numFmt w:val="bullet"/>
      <w:lvlText w:val="•"/>
      <w:lvlJc w:val="left"/>
      <w:pPr>
        <w:tabs>
          <w:tab w:val="num" w:pos="2880"/>
        </w:tabs>
        <w:ind w:left="2880" w:hanging="360"/>
      </w:pPr>
      <w:rPr>
        <w:rFonts w:ascii="Arial" w:hAnsi="Arial" w:hint="default"/>
      </w:rPr>
    </w:lvl>
    <w:lvl w:ilvl="4" w:tplc="FDA2F860" w:tentative="1">
      <w:start w:val="1"/>
      <w:numFmt w:val="bullet"/>
      <w:lvlText w:val="•"/>
      <w:lvlJc w:val="left"/>
      <w:pPr>
        <w:tabs>
          <w:tab w:val="num" w:pos="3600"/>
        </w:tabs>
        <w:ind w:left="3600" w:hanging="360"/>
      </w:pPr>
      <w:rPr>
        <w:rFonts w:ascii="Arial" w:hAnsi="Arial" w:hint="default"/>
      </w:rPr>
    </w:lvl>
    <w:lvl w:ilvl="5" w:tplc="1F58F7C8" w:tentative="1">
      <w:start w:val="1"/>
      <w:numFmt w:val="bullet"/>
      <w:lvlText w:val="•"/>
      <w:lvlJc w:val="left"/>
      <w:pPr>
        <w:tabs>
          <w:tab w:val="num" w:pos="4320"/>
        </w:tabs>
        <w:ind w:left="4320" w:hanging="360"/>
      </w:pPr>
      <w:rPr>
        <w:rFonts w:ascii="Arial" w:hAnsi="Arial" w:hint="default"/>
      </w:rPr>
    </w:lvl>
    <w:lvl w:ilvl="6" w:tplc="6CAEBFFC" w:tentative="1">
      <w:start w:val="1"/>
      <w:numFmt w:val="bullet"/>
      <w:lvlText w:val="•"/>
      <w:lvlJc w:val="left"/>
      <w:pPr>
        <w:tabs>
          <w:tab w:val="num" w:pos="5040"/>
        </w:tabs>
        <w:ind w:left="5040" w:hanging="360"/>
      </w:pPr>
      <w:rPr>
        <w:rFonts w:ascii="Arial" w:hAnsi="Arial" w:hint="default"/>
      </w:rPr>
    </w:lvl>
    <w:lvl w:ilvl="7" w:tplc="B7D0566C" w:tentative="1">
      <w:start w:val="1"/>
      <w:numFmt w:val="bullet"/>
      <w:lvlText w:val="•"/>
      <w:lvlJc w:val="left"/>
      <w:pPr>
        <w:tabs>
          <w:tab w:val="num" w:pos="5760"/>
        </w:tabs>
        <w:ind w:left="5760" w:hanging="360"/>
      </w:pPr>
      <w:rPr>
        <w:rFonts w:ascii="Arial" w:hAnsi="Arial" w:hint="default"/>
      </w:rPr>
    </w:lvl>
    <w:lvl w:ilvl="8" w:tplc="F872B4E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0D230D7"/>
    <w:multiLevelType w:val="hybridMultilevel"/>
    <w:tmpl w:val="CCD0E3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4" w15:restartNumberingAfterBreak="0">
    <w:nsid w:val="6B8A67B4"/>
    <w:multiLevelType w:val="multilevel"/>
    <w:tmpl w:val="53A2EE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C762FB8"/>
    <w:multiLevelType w:val="hybridMultilevel"/>
    <w:tmpl w:val="B0A2C7BC"/>
    <w:lvl w:ilvl="0" w:tplc="20AE15BA">
      <w:start w:val="1"/>
      <w:numFmt w:val="bullet"/>
      <w:lvlText w:val="•"/>
      <w:lvlJc w:val="left"/>
      <w:pPr>
        <w:tabs>
          <w:tab w:val="num" w:pos="720"/>
        </w:tabs>
        <w:ind w:left="720" w:hanging="360"/>
      </w:pPr>
      <w:rPr>
        <w:rFonts w:ascii="Arial" w:hAnsi="Arial" w:hint="default"/>
      </w:rPr>
    </w:lvl>
    <w:lvl w:ilvl="1" w:tplc="E2EAE438" w:tentative="1">
      <w:start w:val="1"/>
      <w:numFmt w:val="bullet"/>
      <w:lvlText w:val="•"/>
      <w:lvlJc w:val="left"/>
      <w:pPr>
        <w:tabs>
          <w:tab w:val="num" w:pos="1440"/>
        </w:tabs>
        <w:ind w:left="1440" w:hanging="360"/>
      </w:pPr>
      <w:rPr>
        <w:rFonts w:ascii="Arial" w:hAnsi="Arial" w:hint="default"/>
      </w:rPr>
    </w:lvl>
    <w:lvl w:ilvl="2" w:tplc="FC82CE42" w:tentative="1">
      <w:start w:val="1"/>
      <w:numFmt w:val="bullet"/>
      <w:lvlText w:val="•"/>
      <w:lvlJc w:val="left"/>
      <w:pPr>
        <w:tabs>
          <w:tab w:val="num" w:pos="2160"/>
        </w:tabs>
        <w:ind w:left="2160" w:hanging="360"/>
      </w:pPr>
      <w:rPr>
        <w:rFonts w:ascii="Arial" w:hAnsi="Arial" w:hint="default"/>
      </w:rPr>
    </w:lvl>
    <w:lvl w:ilvl="3" w:tplc="3198000A" w:tentative="1">
      <w:start w:val="1"/>
      <w:numFmt w:val="bullet"/>
      <w:lvlText w:val="•"/>
      <w:lvlJc w:val="left"/>
      <w:pPr>
        <w:tabs>
          <w:tab w:val="num" w:pos="2880"/>
        </w:tabs>
        <w:ind w:left="2880" w:hanging="360"/>
      </w:pPr>
      <w:rPr>
        <w:rFonts w:ascii="Arial" w:hAnsi="Arial" w:hint="default"/>
      </w:rPr>
    </w:lvl>
    <w:lvl w:ilvl="4" w:tplc="C5AA88A2" w:tentative="1">
      <w:start w:val="1"/>
      <w:numFmt w:val="bullet"/>
      <w:lvlText w:val="•"/>
      <w:lvlJc w:val="left"/>
      <w:pPr>
        <w:tabs>
          <w:tab w:val="num" w:pos="3600"/>
        </w:tabs>
        <w:ind w:left="3600" w:hanging="360"/>
      </w:pPr>
      <w:rPr>
        <w:rFonts w:ascii="Arial" w:hAnsi="Arial" w:hint="default"/>
      </w:rPr>
    </w:lvl>
    <w:lvl w:ilvl="5" w:tplc="53B6E300" w:tentative="1">
      <w:start w:val="1"/>
      <w:numFmt w:val="bullet"/>
      <w:lvlText w:val="•"/>
      <w:lvlJc w:val="left"/>
      <w:pPr>
        <w:tabs>
          <w:tab w:val="num" w:pos="4320"/>
        </w:tabs>
        <w:ind w:left="4320" w:hanging="360"/>
      </w:pPr>
      <w:rPr>
        <w:rFonts w:ascii="Arial" w:hAnsi="Arial" w:hint="default"/>
      </w:rPr>
    </w:lvl>
    <w:lvl w:ilvl="6" w:tplc="02D4C148" w:tentative="1">
      <w:start w:val="1"/>
      <w:numFmt w:val="bullet"/>
      <w:lvlText w:val="•"/>
      <w:lvlJc w:val="left"/>
      <w:pPr>
        <w:tabs>
          <w:tab w:val="num" w:pos="5040"/>
        </w:tabs>
        <w:ind w:left="5040" w:hanging="360"/>
      </w:pPr>
      <w:rPr>
        <w:rFonts w:ascii="Arial" w:hAnsi="Arial" w:hint="default"/>
      </w:rPr>
    </w:lvl>
    <w:lvl w:ilvl="7" w:tplc="73089464" w:tentative="1">
      <w:start w:val="1"/>
      <w:numFmt w:val="bullet"/>
      <w:lvlText w:val="•"/>
      <w:lvlJc w:val="left"/>
      <w:pPr>
        <w:tabs>
          <w:tab w:val="num" w:pos="5760"/>
        </w:tabs>
        <w:ind w:left="5760" w:hanging="360"/>
      </w:pPr>
      <w:rPr>
        <w:rFonts w:ascii="Arial" w:hAnsi="Arial" w:hint="default"/>
      </w:rPr>
    </w:lvl>
    <w:lvl w:ilvl="8" w:tplc="5BD6882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D1B7EC4"/>
    <w:multiLevelType w:val="hybridMultilevel"/>
    <w:tmpl w:val="A4DAB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7B7300"/>
    <w:multiLevelType w:val="hybridMultilevel"/>
    <w:tmpl w:val="30DCEFEC"/>
    <w:lvl w:ilvl="0" w:tplc="52725E08">
      <w:start w:val="1"/>
      <w:numFmt w:val="bullet"/>
      <w:lvlText w:val="-"/>
      <w:lvlJc w:val="left"/>
      <w:pPr>
        <w:tabs>
          <w:tab w:val="num" w:pos="1080"/>
        </w:tabs>
        <w:ind w:left="1080" w:hanging="360"/>
      </w:pPr>
      <w:rPr>
        <w:rFonts w:ascii="Vrinda" w:hAnsi="Vrind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62D7C9C"/>
    <w:multiLevelType w:val="hybridMultilevel"/>
    <w:tmpl w:val="A5F64A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6B957C1"/>
    <w:multiLevelType w:val="hybridMultilevel"/>
    <w:tmpl w:val="7D84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1601AA"/>
    <w:multiLevelType w:val="hybridMultilevel"/>
    <w:tmpl w:val="1A7C7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C65FD0"/>
    <w:multiLevelType w:val="hybridMultilevel"/>
    <w:tmpl w:val="EA6C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0"/>
  </w:num>
  <w:num w:numId="3">
    <w:abstractNumId w:val="25"/>
  </w:num>
  <w:num w:numId="4">
    <w:abstractNumId w:val="8"/>
  </w:num>
  <w:num w:numId="5">
    <w:abstractNumId w:val="14"/>
  </w:num>
  <w:num w:numId="6">
    <w:abstractNumId w:val="37"/>
  </w:num>
  <w:num w:numId="7">
    <w:abstractNumId w:val="18"/>
  </w:num>
  <w:num w:numId="8">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3"/>
  </w:num>
  <w:num w:numId="11">
    <w:abstractNumId w:val="39"/>
  </w:num>
  <w:num w:numId="12">
    <w:abstractNumId w:val="17"/>
  </w:num>
  <w:num w:numId="13">
    <w:abstractNumId w:val="41"/>
  </w:num>
  <w:num w:numId="14">
    <w:abstractNumId w:val="30"/>
  </w:num>
  <w:num w:numId="15">
    <w:abstractNumId w:val="20"/>
  </w:num>
  <w:num w:numId="16">
    <w:abstractNumId w:val="34"/>
  </w:num>
  <w:num w:numId="17">
    <w:abstractNumId w:val="9"/>
  </w:num>
  <w:num w:numId="18">
    <w:abstractNumId w:val="40"/>
  </w:num>
  <w:num w:numId="19">
    <w:abstractNumId w:val="35"/>
  </w:num>
  <w:num w:numId="20">
    <w:abstractNumId w:val="4"/>
  </w:num>
  <w:num w:numId="21">
    <w:abstractNumId w:val="1"/>
  </w:num>
  <w:num w:numId="22">
    <w:abstractNumId w:val="38"/>
  </w:num>
  <w:num w:numId="23">
    <w:abstractNumId w:val="27"/>
  </w:num>
  <w:num w:numId="24">
    <w:abstractNumId w:val="6"/>
  </w:num>
  <w:num w:numId="25">
    <w:abstractNumId w:val="24"/>
  </w:num>
  <w:num w:numId="26">
    <w:abstractNumId w:val="7"/>
  </w:num>
  <w:num w:numId="27">
    <w:abstractNumId w:val="12"/>
  </w:num>
  <w:num w:numId="28">
    <w:abstractNumId w:val="16"/>
  </w:num>
  <w:num w:numId="29">
    <w:abstractNumId w:val="36"/>
  </w:num>
  <w:num w:numId="30">
    <w:abstractNumId w:val="28"/>
  </w:num>
  <w:num w:numId="31">
    <w:abstractNumId w:val="29"/>
  </w:num>
  <w:num w:numId="32">
    <w:abstractNumId w:val="11"/>
  </w:num>
  <w:num w:numId="33">
    <w:abstractNumId w:val="23"/>
  </w:num>
  <w:num w:numId="34">
    <w:abstractNumId w:val="3"/>
  </w:num>
  <w:num w:numId="35">
    <w:abstractNumId w:val="3"/>
  </w:num>
  <w:num w:numId="36">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26"/>
  </w:num>
  <w:num w:numId="39">
    <w:abstractNumId w:val="19"/>
  </w:num>
  <w:num w:numId="40">
    <w:abstractNumId w:val="2"/>
  </w:num>
  <w:num w:numId="41">
    <w:abstractNumId w:val="32"/>
  </w:num>
  <w:num w:numId="42">
    <w:abstractNumId w:val="15"/>
  </w:num>
  <w:num w:numId="43">
    <w:abstractNumId w:val="21"/>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CFD"/>
    <w:rsid w:val="00000CFD"/>
    <w:rsid w:val="000307E2"/>
    <w:rsid w:val="000313B2"/>
    <w:rsid w:val="000345D7"/>
    <w:rsid w:val="000549C7"/>
    <w:rsid w:val="00064BEE"/>
    <w:rsid w:val="0007667A"/>
    <w:rsid w:val="00082ACE"/>
    <w:rsid w:val="0008348D"/>
    <w:rsid w:val="0008571E"/>
    <w:rsid w:val="00090DDD"/>
    <w:rsid w:val="000A0362"/>
    <w:rsid w:val="000A1E72"/>
    <w:rsid w:val="000B4082"/>
    <w:rsid w:val="000B41A1"/>
    <w:rsid w:val="000B78E0"/>
    <w:rsid w:val="000C65DA"/>
    <w:rsid w:val="000D2FB8"/>
    <w:rsid w:val="000E1DE7"/>
    <w:rsid w:val="000E266E"/>
    <w:rsid w:val="00111849"/>
    <w:rsid w:val="00117289"/>
    <w:rsid w:val="001200CA"/>
    <w:rsid w:val="00123555"/>
    <w:rsid w:val="001267DD"/>
    <w:rsid w:val="001479F6"/>
    <w:rsid w:val="00170B1A"/>
    <w:rsid w:val="00173B43"/>
    <w:rsid w:val="001740AE"/>
    <w:rsid w:val="00183AE8"/>
    <w:rsid w:val="001973B9"/>
    <w:rsid w:val="001C2D9E"/>
    <w:rsid w:val="001C3319"/>
    <w:rsid w:val="001D00F5"/>
    <w:rsid w:val="001E1D3A"/>
    <w:rsid w:val="001E4CB3"/>
    <w:rsid w:val="001F5AC8"/>
    <w:rsid w:val="001F6E18"/>
    <w:rsid w:val="00213163"/>
    <w:rsid w:val="002321A1"/>
    <w:rsid w:val="00235ECE"/>
    <w:rsid w:val="00236728"/>
    <w:rsid w:val="00245CC1"/>
    <w:rsid w:val="00250C32"/>
    <w:rsid w:val="00267FD6"/>
    <w:rsid w:val="002717C3"/>
    <w:rsid w:val="00272284"/>
    <w:rsid w:val="0029021F"/>
    <w:rsid w:val="002A434E"/>
    <w:rsid w:val="002A4DEF"/>
    <w:rsid w:val="002A4EB2"/>
    <w:rsid w:val="002A5CD5"/>
    <w:rsid w:val="002B62A1"/>
    <w:rsid w:val="002C0461"/>
    <w:rsid w:val="002F0346"/>
    <w:rsid w:val="002F1651"/>
    <w:rsid w:val="002F3E8F"/>
    <w:rsid w:val="00300B55"/>
    <w:rsid w:val="003046BA"/>
    <w:rsid w:val="00307C3F"/>
    <w:rsid w:val="00312C4F"/>
    <w:rsid w:val="00316313"/>
    <w:rsid w:val="00335603"/>
    <w:rsid w:val="00337CD9"/>
    <w:rsid w:val="00361027"/>
    <w:rsid w:val="00373A52"/>
    <w:rsid w:val="00374799"/>
    <w:rsid w:val="00381CAD"/>
    <w:rsid w:val="00385A39"/>
    <w:rsid w:val="003A0550"/>
    <w:rsid w:val="003B1178"/>
    <w:rsid w:val="003B1D99"/>
    <w:rsid w:val="003B3CB5"/>
    <w:rsid w:val="003C3FE0"/>
    <w:rsid w:val="003E172C"/>
    <w:rsid w:val="003E34E2"/>
    <w:rsid w:val="003F61E6"/>
    <w:rsid w:val="003F7CC1"/>
    <w:rsid w:val="00407156"/>
    <w:rsid w:val="00423757"/>
    <w:rsid w:val="00425795"/>
    <w:rsid w:val="00433E1A"/>
    <w:rsid w:val="004340FD"/>
    <w:rsid w:val="0046446F"/>
    <w:rsid w:val="00464A88"/>
    <w:rsid w:val="00497985"/>
    <w:rsid w:val="00497EB9"/>
    <w:rsid w:val="004A28EF"/>
    <w:rsid w:val="004A5B64"/>
    <w:rsid w:val="004A6A14"/>
    <w:rsid w:val="004C048C"/>
    <w:rsid w:val="004C2783"/>
    <w:rsid w:val="004C31B5"/>
    <w:rsid w:val="004E741F"/>
    <w:rsid w:val="004F2E9D"/>
    <w:rsid w:val="004F4F6B"/>
    <w:rsid w:val="00500D69"/>
    <w:rsid w:val="00520C11"/>
    <w:rsid w:val="005400D9"/>
    <w:rsid w:val="005442DD"/>
    <w:rsid w:val="005B26A6"/>
    <w:rsid w:val="005D11DF"/>
    <w:rsid w:val="005D134E"/>
    <w:rsid w:val="005F0B77"/>
    <w:rsid w:val="005F28E2"/>
    <w:rsid w:val="0060038D"/>
    <w:rsid w:val="00614F30"/>
    <w:rsid w:val="006418EA"/>
    <w:rsid w:val="0064321B"/>
    <w:rsid w:val="00652744"/>
    <w:rsid w:val="00691A2F"/>
    <w:rsid w:val="00693F3F"/>
    <w:rsid w:val="00694505"/>
    <w:rsid w:val="006A0A41"/>
    <w:rsid w:val="006A5768"/>
    <w:rsid w:val="006C0BA5"/>
    <w:rsid w:val="006D4DF6"/>
    <w:rsid w:val="006E236D"/>
    <w:rsid w:val="006F0D13"/>
    <w:rsid w:val="006F4401"/>
    <w:rsid w:val="00706835"/>
    <w:rsid w:val="0071073C"/>
    <w:rsid w:val="00716E76"/>
    <w:rsid w:val="00740DD2"/>
    <w:rsid w:val="00754442"/>
    <w:rsid w:val="00757CF7"/>
    <w:rsid w:val="0076656C"/>
    <w:rsid w:val="007C3870"/>
    <w:rsid w:val="007C6799"/>
    <w:rsid w:val="007D5F11"/>
    <w:rsid w:val="007F5D08"/>
    <w:rsid w:val="0080250B"/>
    <w:rsid w:val="00817871"/>
    <w:rsid w:val="00827599"/>
    <w:rsid w:val="00832AC1"/>
    <w:rsid w:val="00843BEC"/>
    <w:rsid w:val="00850B7D"/>
    <w:rsid w:val="00867090"/>
    <w:rsid w:val="00886933"/>
    <w:rsid w:val="008875D5"/>
    <w:rsid w:val="008A10E4"/>
    <w:rsid w:val="008A15D3"/>
    <w:rsid w:val="008B68FD"/>
    <w:rsid w:val="008B70CA"/>
    <w:rsid w:val="008E6507"/>
    <w:rsid w:val="008F5EE1"/>
    <w:rsid w:val="0090754F"/>
    <w:rsid w:val="00913C7D"/>
    <w:rsid w:val="00916E19"/>
    <w:rsid w:val="009247B3"/>
    <w:rsid w:val="00943175"/>
    <w:rsid w:val="0094420D"/>
    <w:rsid w:val="00944DAB"/>
    <w:rsid w:val="00945112"/>
    <w:rsid w:val="0094745E"/>
    <w:rsid w:val="00953D3E"/>
    <w:rsid w:val="009540E5"/>
    <w:rsid w:val="009548F9"/>
    <w:rsid w:val="0098002A"/>
    <w:rsid w:val="00993D67"/>
    <w:rsid w:val="00994AFD"/>
    <w:rsid w:val="009A2915"/>
    <w:rsid w:val="009C0311"/>
    <w:rsid w:val="009C11BA"/>
    <w:rsid w:val="009E3141"/>
    <w:rsid w:val="009E6F5A"/>
    <w:rsid w:val="009F2383"/>
    <w:rsid w:val="00A14CC3"/>
    <w:rsid w:val="00A26E32"/>
    <w:rsid w:val="00A30511"/>
    <w:rsid w:val="00A36289"/>
    <w:rsid w:val="00A366EC"/>
    <w:rsid w:val="00A40F01"/>
    <w:rsid w:val="00A47F2B"/>
    <w:rsid w:val="00A54D92"/>
    <w:rsid w:val="00A64330"/>
    <w:rsid w:val="00A676E4"/>
    <w:rsid w:val="00A77B59"/>
    <w:rsid w:val="00A81F6E"/>
    <w:rsid w:val="00A85D86"/>
    <w:rsid w:val="00A93A0E"/>
    <w:rsid w:val="00A95A31"/>
    <w:rsid w:val="00AA01D8"/>
    <w:rsid w:val="00AA0A34"/>
    <w:rsid w:val="00AA6E56"/>
    <w:rsid w:val="00AB374F"/>
    <w:rsid w:val="00AD1C19"/>
    <w:rsid w:val="00AF155D"/>
    <w:rsid w:val="00AF159B"/>
    <w:rsid w:val="00AF2755"/>
    <w:rsid w:val="00B37675"/>
    <w:rsid w:val="00B37C34"/>
    <w:rsid w:val="00B4130F"/>
    <w:rsid w:val="00B5095E"/>
    <w:rsid w:val="00B62F1E"/>
    <w:rsid w:val="00B72C6B"/>
    <w:rsid w:val="00B84B36"/>
    <w:rsid w:val="00BA4C00"/>
    <w:rsid w:val="00BA687B"/>
    <w:rsid w:val="00BB409C"/>
    <w:rsid w:val="00BB594C"/>
    <w:rsid w:val="00BC66F0"/>
    <w:rsid w:val="00BE56BB"/>
    <w:rsid w:val="00BF2D5A"/>
    <w:rsid w:val="00BF428B"/>
    <w:rsid w:val="00BF7401"/>
    <w:rsid w:val="00C01C4B"/>
    <w:rsid w:val="00C05B3E"/>
    <w:rsid w:val="00C063D0"/>
    <w:rsid w:val="00C10D63"/>
    <w:rsid w:val="00C1126B"/>
    <w:rsid w:val="00C12DBC"/>
    <w:rsid w:val="00C17568"/>
    <w:rsid w:val="00C2446C"/>
    <w:rsid w:val="00C37C29"/>
    <w:rsid w:val="00C52F55"/>
    <w:rsid w:val="00C54AAD"/>
    <w:rsid w:val="00C561AA"/>
    <w:rsid w:val="00C57190"/>
    <w:rsid w:val="00C65604"/>
    <w:rsid w:val="00C67E57"/>
    <w:rsid w:val="00C73A25"/>
    <w:rsid w:val="00C86212"/>
    <w:rsid w:val="00C91B17"/>
    <w:rsid w:val="00C954D4"/>
    <w:rsid w:val="00CE6535"/>
    <w:rsid w:val="00CF4572"/>
    <w:rsid w:val="00CF6F92"/>
    <w:rsid w:val="00D10A9D"/>
    <w:rsid w:val="00D207CE"/>
    <w:rsid w:val="00D278E7"/>
    <w:rsid w:val="00D27BDD"/>
    <w:rsid w:val="00D422C6"/>
    <w:rsid w:val="00D57F98"/>
    <w:rsid w:val="00D60699"/>
    <w:rsid w:val="00D61D4E"/>
    <w:rsid w:val="00D75A81"/>
    <w:rsid w:val="00D7669B"/>
    <w:rsid w:val="00D77BE1"/>
    <w:rsid w:val="00D93E1D"/>
    <w:rsid w:val="00DA1035"/>
    <w:rsid w:val="00DB2DDF"/>
    <w:rsid w:val="00DC1ABF"/>
    <w:rsid w:val="00DC28FA"/>
    <w:rsid w:val="00DC3696"/>
    <w:rsid w:val="00DD1C85"/>
    <w:rsid w:val="00DD6992"/>
    <w:rsid w:val="00DE1ABB"/>
    <w:rsid w:val="00DE5BBD"/>
    <w:rsid w:val="00E12A8A"/>
    <w:rsid w:val="00E15493"/>
    <w:rsid w:val="00E15B01"/>
    <w:rsid w:val="00E168F1"/>
    <w:rsid w:val="00E373F1"/>
    <w:rsid w:val="00E532FD"/>
    <w:rsid w:val="00E61548"/>
    <w:rsid w:val="00E8006A"/>
    <w:rsid w:val="00EA1093"/>
    <w:rsid w:val="00EC4AC8"/>
    <w:rsid w:val="00ED4923"/>
    <w:rsid w:val="00ED5A2A"/>
    <w:rsid w:val="00EE63FC"/>
    <w:rsid w:val="00EF3080"/>
    <w:rsid w:val="00F11BA2"/>
    <w:rsid w:val="00F11C86"/>
    <w:rsid w:val="00F149E3"/>
    <w:rsid w:val="00F165AB"/>
    <w:rsid w:val="00F3416B"/>
    <w:rsid w:val="00F50AED"/>
    <w:rsid w:val="00F549B4"/>
    <w:rsid w:val="00F72A88"/>
    <w:rsid w:val="00F76BB5"/>
    <w:rsid w:val="00F76CC2"/>
    <w:rsid w:val="00F83585"/>
    <w:rsid w:val="00F90158"/>
    <w:rsid w:val="00F965D5"/>
    <w:rsid w:val="00FA2CDC"/>
    <w:rsid w:val="00FC7A15"/>
    <w:rsid w:val="00FD5DB2"/>
    <w:rsid w:val="00FE7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FCCD5E"/>
  <w15:docId w15:val="{ABA88A19-C58D-405E-8A2C-48C6ACD18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BE1"/>
  </w:style>
  <w:style w:type="paragraph" w:styleId="Heading1">
    <w:name w:val="heading 1"/>
    <w:basedOn w:val="Normal"/>
    <w:next w:val="Normal"/>
    <w:link w:val="Heading1Char"/>
    <w:qFormat/>
    <w:locked/>
    <w:rsid w:val="009F2383"/>
    <w:pPr>
      <w:keepNext/>
      <w:spacing w:before="240" w:after="60"/>
      <w:outlineLvl w:val="0"/>
    </w:pPr>
    <w:rPr>
      <w:rFonts w:eastAsia="Times New Roman"/>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35ECE"/>
    <w:pPr>
      <w:ind w:left="720"/>
      <w:contextualSpacing/>
    </w:pPr>
  </w:style>
  <w:style w:type="paragraph" w:styleId="Header">
    <w:name w:val="header"/>
    <w:basedOn w:val="Normal"/>
    <w:link w:val="HeaderChar"/>
    <w:uiPriority w:val="99"/>
    <w:semiHidden/>
    <w:rsid w:val="00DB2DDF"/>
    <w:pPr>
      <w:tabs>
        <w:tab w:val="center" w:pos="4680"/>
        <w:tab w:val="right" w:pos="9360"/>
      </w:tabs>
    </w:pPr>
  </w:style>
  <w:style w:type="character" w:customStyle="1" w:styleId="HeaderChar">
    <w:name w:val="Header Char"/>
    <w:basedOn w:val="DefaultParagraphFont"/>
    <w:link w:val="Header"/>
    <w:uiPriority w:val="99"/>
    <w:semiHidden/>
    <w:locked/>
    <w:rsid w:val="00DB2DDF"/>
    <w:rPr>
      <w:rFonts w:cs="Times New Roman"/>
    </w:rPr>
  </w:style>
  <w:style w:type="paragraph" w:styleId="Footer">
    <w:name w:val="footer"/>
    <w:basedOn w:val="Normal"/>
    <w:link w:val="FooterChar"/>
    <w:uiPriority w:val="99"/>
    <w:rsid w:val="00DB2DDF"/>
    <w:pPr>
      <w:tabs>
        <w:tab w:val="center" w:pos="4680"/>
        <w:tab w:val="right" w:pos="9360"/>
      </w:tabs>
    </w:pPr>
  </w:style>
  <w:style w:type="character" w:customStyle="1" w:styleId="FooterChar">
    <w:name w:val="Footer Char"/>
    <w:basedOn w:val="DefaultParagraphFont"/>
    <w:link w:val="Footer"/>
    <w:uiPriority w:val="99"/>
    <w:locked/>
    <w:rsid w:val="00DB2DDF"/>
    <w:rPr>
      <w:rFonts w:cs="Times New Roman"/>
    </w:rPr>
  </w:style>
  <w:style w:type="paragraph" w:styleId="BalloonText">
    <w:name w:val="Balloon Text"/>
    <w:basedOn w:val="Normal"/>
    <w:link w:val="BalloonTextChar"/>
    <w:uiPriority w:val="99"/>
    <w:semiHidden/>
    <w:rsid w:val="00DB2D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2DDF"/>
    <w:rPr>
      <w:rFonts w:ascii="Tahoma" w:hAnsi="Tahoma" w:cs="Tahoma"/>
      <w:sz w:val="16"/>
      <w:szCs w:val="16"/>
    </w:rPr>
  </w:style>
  <w:style w:type="character" w:customStyle="1" w:styleId="Heading1Char">
    <w:name w:val="Heading 1 Char"/>
    <w:basedOn w:val="DefaultParagraphFont"/>
    <w:link w:val="Heading1"/>
    <w:rsid w:val="009F2383"/>
    <w:rPr>
      <w:rFonts w:eastAsia="Times New Roman"/>
      <w:b/>
      <w:bCs/>
      <w:kern w:val="32"/>
      <w:sz w:val="24"/>
      <w:szCs w:val="32"/>
    </w:rPr>
  </w:style>
  <w:style w:type="paragraph" w:styleId="PlainText">
    <w:name w:val="Plain Text"/>
    <w:basedOn w:val="Normal"/>
    <w:link w:val="PlainTextChar"/>
    <w:uiPriority w:val="99"/>
    <w:unhideWhenUsed/>
    <w:rsid w:val="00C73A2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73A25"/>
    <w:rPr>
      <w:rFonts w:ascii="Consolas" w:eastAsiaTheme="minorHAnsi" w:hAnsi="Consolas" w:cstheme="minorBidi"/>
      <w:sz w:val="21"/>
      <w:szCs w:val="21"/>
    </w:rPr>
  </w:style>
  <w:style w:type="character" w:styleId="CommentReference">
    <w:name w:val="annotation reference"/>
    <w:basedOn w:val="DefaultParagraphFont"/>
    <w:uiPriority w:val="99"/>
    <w:semiHidden/>
    <w:unhideWhenUsed/>
    <w:rsid w:val="001F5AC8"/>
    <w:rPr>
      <w:sz w:val="16"/>
      <w:szCs w:val="16"/>
    </w:rPr>
  </w:style>
  <w:style w:type="paragraph" w:styleId="CommentText">
    <w:name w:val="annotation text"/>
    <w:basedOn w:val="Normal"/>
    <w:link w:val="CommentTextChar"/>
    <w:uiPriority w:val="99"/>
    <w:semiHidden/>
    <w:unhideWhenUsed/>
    <w:rsid w:val="001F5AC8"/>
  </w:style>
  <w:style w:type="character" w:customStyle="1" w:styleId="CommentTextChar">
    <w:name w:val="Comment Text Char"/>
    <w:basedOn w:val="DefaultParagraphFont"/>
    <w:link w:val="CommentText"/>
    <w:uiPriority w:val="99"/>
    <w:semiHidden/>
    <w:rsid w:val="001F5AC8"/>
  </w:style>
  <w:style w:type="paragraph" w:styleId="CommentSubject">
    <w:name w:val="annotation subject"/>
    <w:basedOn w:val="CommentText"/>
    <w:next w:val="CommentText"/>
    <w:link w:val="CommentSubjectChar"/>
    <w:uiPriority w:val="99"/>
    <w:semiHidden/>
    <w:unhideWhenUsed/>
    <w:rsid w:val="001F5AC8"/>
    <w:rPr>
      <w:b/>
      <w:bCs/>
    </w:rPr>
  </w:style>
  <w:style w:type="character" w:customStyle="1" w:styleId="CommentSubjectChar">
    <w:name w:val="Comment Subject Char"/>
    <w:basedOn w:val="CommentTextChar"/>
    <w:link w:val="CommentSubject"/>
    <w:uiPriority w:val="99"/>
    <w:semiHidden/>
    <w:rsid w:val="001F5AC8"/>
    <w:rPr>
      <w:b/>
      <w:bCs/>
    </w:rPr>
  </w:style>
  <w:style w:type="paragraph" w:styleId="NoSpacing">
    <w:name w:val="No Spacing"/>
    <w:uiPriority w:val="1"/>
    <w:qFormat/>
    <w:rsid w:val="00EA1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86137">
      <w:bodyDiv w:val="1"/>
      <w:marLeft w:val="0"/>
      <w:marRight w:val="0"/>
      <w:marTop w:val="0"/>
      <w:marBottom w:val="0"/>
      <w:divBdr>
        <w:top w:val="none" w:sz="0" w:space="0" w:color="auto"/>
        <w:left w:val="none" w:sz="0" w:space="0" w:color="auto"/>
        <w:bottom w:val="none" w:sz="0" w:space="0" w:color="auto"/>
        <w:right w:val="none" w:sz="0" w:space="0" w:color="auto"/>
      </w:divBdr>
    </w:div>
    <w:div w:id="67846634">
      <w:bodyDiv w:val="1"/>
      <w:marLeft w:val="0"/>
      <w:marRight w:val="0"/>
      <w:marTop w:val="0"/>
      <w:marBottom w:val="0"/>
      <w:divBdr>
        <w:top w:val="none" w:sz="0" w:space="0" w:color="auto"/>
        <w:left w:val="none" w:sz="0" w:space="0" w:color="auto"/>
        <w:bottom w:val="none" w:sz="0" w:space="0" w:color="auto"/>
        <w:right w:val="none" w:sz="0" w:space="0" w:color="auto"/>
      </w:divBdr>
      <w:divsChild>
        <w:div w:id="1850826075">
          <w:marLeft w:val="187"/>
          <w:marRight w:val="0"/>
          <w:marTop w:val="0"/>
          <w:marBottom w:val="0"/>
          <w:divBdr>
            <w:top w:val="none" w:sz="0" w:space="0" w:color="auto"/>
            <w:left w:val="none" w:sz="0" w:space="0" w:color="auto"/>
            <w:bottom w:val="none" w:sz="0" w:space="0" w:color="auto"/>
            <w:right w:val="none" w:sz="0" w:space="0" w:color="auto"/>
          </w:divBdr>
        </w:div>
      </w:divsChild>
    </w:div>
    <w:div w:id="70472932">
      <w:bodyDiv w:val="1"/>
      <w:marLeft w:val="0"/>
      <w:marRight w:val="0"/>
      <w:marTop w:val="0"/>
      <w:marBottom w:val="0"/>
      <w:divBdr>
        <w:top w:val="none" w:sz="0" w:space="0" w:color="auto"/>
        <w:left w:val="none" w:sz="0" w:space="0" w:color="auto"/>
        <w:bottom w:val="none" w:sz="0" w:space="0" w:color="auto"/>
        <w:right w:val="none" w:sz="0" w:space="0" w:color="auto"/>
      </w:divBdr>
      <w:divsChild>
        <w:div w:id="1208950639">
          <w:marLeft w:val="288"/>
          <w:marRight w:val="0"/>
          <w:marTop w:val="0"/>
          <w:marBottom w:val="0"/>
          <w:divBdr>
            <w:top w:val="none" w:sz="0" w:space="0" w:color="auto"/>
            <w:left w:val="none" w:sz="0" w:space="0" w:color="auto"/>
            <w:bottom w:val="none" w:sz="0" w:space="0" w:color="auto"/>
            <w:right w:val="none" w:sz="0" w:space="0" w:color="auto"/>
          </w:divBdr>
        </w:div>
      </w:divsChild>
    </w:div>
    <w:div w:id="174198436">
      <w:bodyDiv w:val="1"/>
      <w:marLeft w:val="0"/>
      <w:marRight w:val="0"/>
      <w:marTop w:val="0"/>
      <w:marBottom w:val="0"/>
      <w:divBdr>
        <w:top w:val="none" w:sz="0" w:space="0" w:color="auto"/>
        <w:left w:val="none" w:sz="0" w:space="0" w:color="auto"/>
        <w:bottom w:val="none" w:sz="0" w:space="0" w:color="auto"/>
        <w:right w:val="none" w:sz="0" w:space="0" w:color="auto"/>
      </w:divBdr>
      <w:divsChild>
        <w:div w:id="40137386">
          <w:marLeft w:val="547"/>
          <w:marRight w:val="0"/>
          <w:marTop w:val="0"/>
          <w:marBottom w:val="0"/>
          <w:divBdr>
            <w:top w:val="none" w:sz="0" w:space="0" w:color="auto"/>
            <w:left w:val="none" w:sz="0" w:space="0" w:color="auto"/>
            <w:bottom w:val="none" w:sz="0" w:space="0" w:color="auto"/>
            <w:right w:val="none" w:sz="0" w:space="0" w:color="auto"/>
          </w:divBdr>
        </w:div>
      </w:divsChild>
    </w:div>
    <w:div w:id="298270679">
      <w:bodyDiv w:val="1"/>
      <w:marLeft w:val="0"/>
      <w:marRight w:val="0"/>
      <w:marTop w:val="0"/>
      <w:marBottom w:val="0"/>
      <w:divBdr>
        <w:top w:val="none" w:sz="0" w:space="0" w:color="auto"/>
        <w:left w:val="none" w:sz="0" w:space="0" w:color="auto"/>
        <w:bottom w:val="none" w:sz="0" w:space="0" w:color="auto"/>
        <w:right w:val="none" w:sz="0" w:space="0" w:color="auto"/>
      </w:divBdr>
      <w:divsChild>
        <w:div w:id="1956794034">
          <w:marLeft w:val="288"/>
          <w:marRight w:val="0"/>
          <w:marTop w:val="0"/>
          <w:marBottom w:val="0"/>
          <w:divBdr>
            <w:top w:val="none" w:sz="0" w:space="0" w:color="auto"/>
            <w:left w:val="none" w:sz="0" w:space="0" w:color="auto"/>
            <w:bottom w:val="none" w:sz="0" w:space="0" w:color="auto"/>
            <w:right w:val="none" w:sz="0" w:space="0" w:color="auto"/>
          </w:divBdr>
        </w:div>
      </w:divsChild>
    </w:div>
    <w:div w:id="686247319">
      <w:bodyDiv w:val="1"/>
      <w:marLeft w:val="0"/>
      <w:marRight w:val="0"/>
      <w:marTop w:val="0"/>
      <w:marBottom w:val="0"/>
      <w:divBdr>
        <w:top w:val="none" w:sz="0" w:space="0" w:color="auto"/>
        <w:left w:val="none" w:sz="0" w:space="0" w:color="auto"/>
        <w:bottom w:val="none" w:sz="0" w:space="0" w:color="auto"/>
        <w:right w:val="none" w:sz="0" w:space="0" w:color="auto"/>
      </w:divBdr>
    </w:div>
    <w:div w:id="911885920">
      <w:bodyDiv w:val="1"/>
      <w:marLeft w:val="0"/>
      <w:marRight w:val="0"/>
      <w:marTop w:val="0"/>
      <w:marBottom w:val="0"/>
      <w:divBdr>
        <w:top w:val="none" w:sz="0" w:space="0" w:color="auto"/>
        <w:left w:val="none" w:sz="0" w:space="0" w:color="auto"/>
        <w:bottom w:val="none" w:sz="0" w:space="0" w:color="auto"/>
        <w:right w:val="none" w:sz="0" w:space="0" w:color="auto"/>
      </w:divBdr>
    </w:div>
    <w:div w:id="1048459388">
      <w:marLeft w:val="0"/>
      <w:marRight w:val="0"/>
      <w:marTop w:val="0"/>
      <w:marBottom w:val="0"/>
      <w:divBdr>
        <w:top w:val="none" w:sz="0" w:space="0" w:color="auto"/>
        <w:left w:val="none" w:sz="0" w:space="0" w:color="auto"/>
        <w:bottom w:val="none" w:sz="0" w:space="0" w:color="auto"/>
        <w:right w:val="none" w:sz="0" w:space="0" w:color="auto"/>
      </w:divBdr>
    </w:div>
    <w:div w:id="1050886266">
      <w:bodyDiv w:val="1"/>
      <w:marLeft w:val="0"/>
      <w:marRight w:val="0"/>
      <w:marTop w:val="0"/>
      <w:marBottom w:val="0"/>
      <w:divBdr>
        <w:top w:val="none" w:sz="0" w:space="0" w:color="auto"/>
        <w:left w:val="none" w:sz="0" w:space="0" w:color="auto"/>
        <w:bottom w:val="none" w:sz="0" w:space="0" w:color="auto"/>
        <w:right w:val="none" w:sz="0" w:space="0" w:color="auto"/>
      </w:divBdr>
    </w:div>
    <w:div w:id="1080635353">
      <w:bodyDiv w:val="1"/>
      <w:marLeft w:val="0"/>
      <w:marRight w:val="0"/>
      <w:marTop w:val="0"/>
      <w:marBottom w:val="0"/>
      <w:divBdr>
        <w:top w:val="none" w:sz="0" w:space="0" w:color="auto"/>
        <w:left w:val="none" w:sz="0" w:space="0" w:color="auto"/>
        <w:bottom w:val="none" w:sz="0" w:space="0" w:color="auto"/>
        <w:right w:val="none" w:sz="0" w:space="0" w:color="auto"/>
      </w:divBdr>
    </w:div>
    <w:div w:id="1126971767">
      <w:bodyDiv w:val="1"/>
      <w:marLeft w:val="0"/>
      <w:marRight w:val="0"/>
      <w:marTop w:val="0"/>
      <w:marBottom w:val="0"/>
      <w:divBdr>
        <w:top w:val="none" w:sz="0" w:space="0" w:color="auto"/>
        <w:left w:val="none" w:sz="0" w:space="0" w:color="auto"/>
        <w:bottom w:val="none" w:sz="0" w:space="0" w:color="auto"/>
        <w:right w:val="none" w:sz="0" w:space="0" w:color="auto"/>
      </w:divBdr>
      <w:divsChild>
        <w:div w:id="237902882">
          <w:marLeft w:val="360"/>
          <w:marRight w:val="0"/>
          <w:marTop w:val="168"/>
          <w:marBottom w:val="0"/>
          <w:divBdr>
            <w:top w:val="none" w:sz="0" w:space="0" w:color="auto"/>
            <w:left w:val="none" w:sz="0" w:space="0" w:color="auto"/>
            <w:bottom w:val="none" w:sz="0" w:space="0" w:color="auto"/>
            <w:right w:val="none" w:sz="0" w:space="0" w:color="auto"/>
          </w:divBdr>
        </w:div>
        <w:div w:id="363336900">
          <w:marLeft w:val="806"/>
          <w:marRight w:val="0"/>
          <w:marTop w:val="0"/>
          <w:marBottom w:val="0"/>
          <w:divBdr>
            <w:top w:val="none" w:sz="0" w:space="0" w:color="auto"/>
            <w:left w:val="none" w:sz="0" w:space="0" w:color="auto"/>
            <w:bottom w:val="none" w:sz="0" w:space="0" w:color="auto"/>
            <w:right w:val="none" w:sz="0" w:space="0" w:color="auto"/>
          </w:divBdr>
        </w:div>
        <w:div w:id="922879145">
          <w:marLeft w:val="806"/>
          <w:marRight w:val="0"/>
          <w:marTop w:val="0"/>
          <w:marBottom w:val="0"/>
          <w:divBdr>
            <w:top w:val="none" w:sz="0" w:space="0" w:color="auto"/>
            <w:left w:val="none" w:sz="0" w:space="0" w:color="auto"/>
            <w:bottom w:val="none" w:sz="0" w:space="0" w:color="auto"/>
            <w:right w:val="none" w:sz="0" w:space="0" w:color="auto"/>
          </w:divBdr>
        </w:div>
        <w:div w:id="1537422917">
          <w:marLeft w:val="806"/>
          <w:marRight w:val="0"/>
          <w:marTop w:val="0"/>
          <w:marBottom w:val="0"/>
          <w:divBdr>
            <w:top w:val="none" w:sz="0" w:space="0" w:color="auto"/>
            <w:left w:val="none" w:sz="0" w:space="0" w:color="auto"/>
            <w:bottom w:val="none" w:sz="0" w:space="0" w:color="auto"/>
            <w:right w:val="none" w:sz="0" w:space="0" w:color="auto"/>
          </w:divBdr>
        </w:div>
        <w:div w:id="1715696851">
          <w:marLeft w:val="806"/>
          <w:marRight w:val="0"/>
          <w:marTop w:val="0"/>
          <w:marBottom w:val="0"/>
          <w:divBdr>
            <w:top w:val="none" w:sz="0" w:space="0" w:color="auto"/>
            <w:left w:val="none" w:sz="0" w:space="0" w:color="auto"/>
            <w:bottom w:val="none" w:sz="0" w:space="0" w:color="auto"/>
            <w:right w:val="none" w:sz="0" w:space="0" w:color="auto"/>
          </w:divBdr>
        </w:div>
      </w:divsChild>
    </w:div>
    <w:div w:id="1361472434">
      <w:bodyDiv w:val="1"/>
      <w:marLeft w:val="0"/>
      <w:marRight w:val="0"/>
      <w:marTop w:val="0"/>
      <w:marBottom w:val="0"/>
      <w:divBdr>
        <w:top w:val="none" w:sz="0" w:space="0" w:color="auto"/>
        <w:left w:val="none" w:sz="0" w:space="0" w:color="auto"/>
        <w:bottom w:val="none" w:sz="0" w:space="0" w:color="auto"/>
        <w:right w:val="none" w:sz="0" w:space="0" w:color="auto"/>
      </w:divBdr>
      <w:divsChild>
        <w:div w:id="1287858808">
          <w:marLeft w:val="547"/>
          <w:marRight w:val="0"/>
          <w:marTop w:val="0"/>
          <w:marBottom w:val="0"/>
          <w:divBdr>
            <w:top w:val="none" w:sz="0" w:space="0" w:color="auto"/>
            <w:left w:val="none" w:sz="0" w:space="0" w:color="auto"/>
            <w:bottom w:val="none" w:sz="0" w:space="0" w:color="auto"/>
            <w:right w:val="none" w:sz="0" w:space="0" w:color="auto"/>
          </w:divBdr>
        </w:div>
      </w:divsChild>
    </w:div>
    <w:div w:id="1539468419">
      <w:bodyDiv w:val="1"/>
      <w:marLeft w:val="0"/>
      <w:marRight w:val="0"/>
      <w:marTop w:val="0"/>
      <w:marBottom w:val="0"/>
      <w:divBdr>
        <w:top w:val="none" w:sz="0" w:space="0" w:color="auto"/>
        <w:left w:val="none" w:sz="0" w:space="0" w:color="auto"/>
        <w:bottom w:val="none" w:sz="0" w:space="0" w:color="auto"/>
        <w:right w:val="none" w:sz="0" w:space="0" w:color="auto"/>
      </w:divBdr>
      <w:divsChild>
        <w:div w:id="1117026094">
          <w:marLeft w:val="547"/>
          <w:marRight w:val="0"/>
          <w:marTop w:val="0"/>
          <w:marBottom w:val="0"/>
          <w:divBdr>
            <w:top w:val="none" w:sz="0" w:space="0" w:color="auto"/>
            <w:left w:val="none" w:sz="0" w:space="0" w:color="auto"/>
            <w:bottom w:val="none" w:sz="0" w:space="0" w:color="auto"/>
            <w:right w:val="none" w:sz="0" w:space="0" w:color="auto"/>
          </w:divBdr>
        </w:div>
      </w:divsChild>
    </w:div>
    <w:div w:id="1687441525">
      <w:bodyDiv w:val="1"/>
      <w:marLeft w:val="0"/>
      <w:marRight w:val="0"/>
      <w:marTop w:val="0"/>
      <w:marBottom w:val="0"/>
      <w:divBdr>
        <w:top w:val="none" w:sz="0" w:space="0" w:color="auto"/>
        <w:left w:val="none" w:sz="0" w:space="0" w:color="auto"/>
        <w:bottom w:val="none" w:sz="0" w:space="0" w:color="auto"/>
        <w:right w:val="none" w:sz="0" w:space="0" w:color="auto"/>
      </w:divBdr>
    </w:div>
    <w:div w:id="1764909003">
      <w:bodyDiv w:val="1"/>
      <w:marLeft w:val="0"/>
      <w:marRight w:val="0"/>
      <w:marTop w:val="0"/>
      <w:marBottom w:val="0"/>
      <w:divBdr>
        <w:top w:val="none" w:sz="0" w:space="0" w:color="auto"/>
        <w:left w:val="none" w:sz="0" w:space="0" w:color="auto"/>
        <w:bottom w:val="none" w:sz="0" w:space="0" w:color="auto"/>
        <w:right w:val="none" w:sz="0" w:space="0" w:color="auto"/>
      </w:divBdr>
      <w:divsChild>
        <w:div w:id="1906253368">
          <w:marLeft w:val="547"/>
          <w:marRight w:val="0"/>
          <w:marTop w:val="0"/>
          <w:marBottom w:val="0"/>
          <w:divBdr>
            <w:top w:val="none" w:sz="0" w:space="0" w:color="auto"/>
            <w:left w:val="none" w:sz="0" w:space="0" w:color="auto"/>
            <w:bottom w:val="none" w:sz="0" w:space="0" w:color="auto"/>
            <w:right w:val="none" w:sz="0" w:space="0" w:color="auto"/>
          </w:divBdr>
        </w:div>
      </w:divsChild>
    </w:div>
    <w:div w:id="1997537882">
      <w:bodyDiv w:val="1"/>
      <w:marLeft w:val="0"/>
      <w:marRight w:val="0"/>
      <w:marTop w:val="0"/>
      <w:marBottom w:val="0"/>
      <w:divBdr>
        <w:top w:val="none" w:sz="0" w:space="0" w:color="auto"/>
        <w:left w:val="none" w:sz="0" w:space="0" w:color="auto"/>
        <w:bottom w:val="none" w:sz="0" w:space="0" w:color="auto"/>
        <w:right w:val="none" w:sz="0" w:space="0" w:color="auto"/>
      </w:divBdr>
      <w:divsChild>
        <w:div w:id="866332562">
          <w:marLeft w:val="360"/>
          <w:marRight w:val="0"/>
          <w:marTop w:val="168"/>
          <w:marBottom w:val="0"/>
          <w:divBdr>
            <w:top w:val="none" w:sz="0" w:space="0" w:color="auto"/>
            <w:left w:val="none" w:sz="0" w:space="0" w:color="auto"/>
            <w:bottom w:val="none" w:sz="0" w:space="0" w:color="auto"/>
            <w:right w:val="none" w:sz="0" w:space="0" w:color="auto"/>
          </w:divBdr>
        </w:div>
      </w:divsChild>
    </w:div>
    <w:div w:id="2087800207">
      <w:bodyDiv w:val="1"/>
      <w:marLeft w:val="0"/>
      <w:marRight w:val="0"/>
      <w:marTop w:val="0"/>
      <w:marBottom w:val="0"/>
      <w:divBdr>
        <w:top w:val="none" w:sz="0" w:space="0" w:color="auto"/>
        <w:left w:val="none" w:sz="0" w:space="0" w:color="auto"/>
        <w:bottom w:val="none" w:sz="0" w:space="0" w:color="auto"/>
        <w:right w:val="none" w:sz="0" w:space="0" w:color="auto"/>
      </w:divBdr>
      <w:divsChild>
        <w:div w:id="969242542">
          <w:marLeft w:val="547"/>
          <w:marRight w:val="0"/>
          <w:marTop w:val="0"/>
          <w:marBottom w:val="0"/>
          <w:divBdr>
            <w:top w:val="none" w:sz="0" w:space="0" w:color="auto"/>
            <w:left w:val="none" w:sz="0" w:space="0" w:color="auto"/>
            <w:bottom w:val="none" w:sz="0" w:space="0" w:color="auto"/>
            <w:right w:val="none" w:sz="0" w:space="0" w:color="auto"/>
          </w:divBdr>
        </w:div>
      </w:divsChild>
    </w:div>
    <w:div w:id="2120877780">
      <w:bodyDiv w:val="1"/>
      <w:marLeft w:val="0"/>
      <w:marRight w:val="0"/>
      <w:marTop w:val="0"/>
      <w:marBottom w:val="0"/>
      <w:divBdr>
        <w:top w:val="none" w:sz="0" w:space="0" w:color="auto"/>
        <w:left w:val="none" w:sz="0" w:space="0" w:color="auto"/>
        <w:bottom w:val="none" w:sz="0" w:space="0" w:color="auto"/>
        <w:right w:val="none" w:sz="0" w:space="0" w:color="auto"/>
      </w:divBdr>
      <w:divsChild>
        <w:div w:id="438260014">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Engagement_x0020_MD xmlns="e497b1db-a13e-4ee7-9197-b96be736c43f" xsi:nil="true"/>
    <Contract_x0020_Comments xmlns="e497b1db-a13e-4ee7-9197-b96be736c43f" xsi:nil="true"/>
    <m2ad1529b76b46e4aab97fb1baf39063 xmlns="e497b1db-a13e-4ee7-9197-b96be736c43f">
      <Terms xmlns="http://schemas.microsoft.com/office/infopath/2007/PartnerControls">
        <TermInfo xmlns="http://schemas.microsoft.com/office/infopath/2007/PartnerControls">
          <TermName xmlns="http://schemas.microsoft.com/office/infopath/2007/PartnerControls">Project Management</TermName>
          <TermId xmlns="http://schemas.microsoft.com/office/infopath/2007/PartnerControls">1da23dd0-6e7e-41b8-839d-82e2194723ba</TermId>
        </TermInfo>
      </Terms>
    </m2ad1529b76b46e4aab97fb1baf39063>
    <Client xmlns="e497b1db-a13e-4ee7-9197-b96be736c43f" xsi:nil="true"/>
    <Engagement_x0020_Manager xmlns="e497b1db-a13e-4ee7-9197-b96be736c43f" xsi:nil="true"/>
    <Billing_x0020_Manager xmlns="e497b1db-a13e-4ee7-9197-b96be736c43f" xsi:nil="true"/>
    <Service_x0020_Line xmlns="e497b1db-a13e-4ee7-9197-b96be736c43f" xsi:nil="true"/>
    <Huron_x0020_State xmlns="e497b1db-a13e-4ee7-9197-b96be736c43f" xsi:nil="true"/>
    <Given_x0020_To_x0020_Client xmlns="e497b1db-a13e-4ee7-9197-b96be736c43f">No</Given_x0020_To_x0020_Client>
    <Final_x0020_Date xmlns="e497b1db-a13e-4ee7-9197-b96be736c43f" xsi:nil="true"/>
    <Document_x0020_Status xmlns="e497b1db-a13e-4ee7-9197-b96be736c43f">WIP</Document_x0020_Status>
    <Engagement xmlns="e497b1db-a13e-4ee7-9197-b96be736c43f" xsi:nil="true"/>
    <TaxCatchAll xmlns="e497b1db-a13e-4ee7-9197-b96be736c43f">
      <Value>9</Value>
    </TaxCatchAll>
    <Begin_x0020_Date xmlns="e497b1db-a13e-4ee7-9197-b96be736c43f" xsi:nil="true"/>
    <g70dec96ccbb4999b9437aaec2c08ec9 xmlns="e497b1db-a13e-4ee7-9197-b96be736c43f">
      <Terms xmlns="http://schemas.microsoft.com/office/infopath/2007/PartnerControls"/>
    </g70dec96ccbb4999b9437aaec2c08ec9>
    <TaxKeywordTaxHTField xmlns="e497b1db-a13e-4ee7-9197-b96be736c43f">
      <Terms xmlns="http://schemas.microsoft.com/office/infopath/2007/PartnerControls"/>
    </TaxKeywordTaxHTField>
    <Huron_x0020_Country xmlns="e497b1db-a13e-4ee7-9197-b96be736c43f" xsi:nil="true"/>
    <_dlc_DocId xmlns="e497b1db-a13e-4ee7-9197-b96be736c43f">ZZ3N2KNH64PS-3288-537</_dlc_DocId>
    <_dlc_DocIdUrl xmlns="e497b1db-a13e-4ee7-9197-b96be736c43f">
      <Url>https://omega.huronconsultinggroup.com/hec/hels/eng/EMORU/01569-054/_layouts/DocIdRedir.aspx?ID=ZZ3N2KNH64PS-3288-537</Url>
      <Description>ZZ3N2KNH64PS-3288-537</Description>
    </_dlc_DocIdUrl>
    <Engagement_x0020_Name xmlns="e497b1db-a13e-4ee7-9197-b96be736c43f" xsi:nil="true"/>
  </documentManagement>
</p:properties>
</file>

<file path=customXml/item2.xml><?xml version="1.0" encoding="utf-8"?>
<?mso-contentType ?>
<FormTemplates xmlns="http://schemas.microsoft.com/sharepoint/v3/contenttype/forms">
  <Display>HCGDocViewForm</Display>
  <Edit>HCGDocEditForm</Edit>
</FormTemplates>
</file>

<file path=customXml/item3.xml><?xml version="1.0" encoding="utf-8"?>
<?mso-contentType ?>
<SharedContentType xmlns="Microsoft.SharePoint.Taxonomy.ContentTypeSync" SourceId="be221cdd-541e-4561-82f5-28d26c3c7d2e" ContentTypeId="0x0101007CA655B1FCB135478CAA214C2412228E01" PreviousValue="false"/>
</file>

<file path=customXml/item4.xml><?xml version="1.0" encoding="utf-8"?>
<ct:contentTypeSchema xmlns:ct="http://schemas.microsoft.com/office/2006/metadata/contentType" xmlns:ma="http://schemas.microsoft.com/office/2006/metadata/properties/metaAttributes" ct:_="" ma:_="" ma:contentTypeName="Consulting Services Document" ma:contentTypeID="0x0101007CA655B1FCB135478CAA214C2412228E0100DC1913BF8370B249827B57CCCD01E0AE" ma:contentTypeVersion="79" ma:contentTypeDescription="" ma:contentTypeScope="" ma:versionID="51b0474817a211518476eec0e7152c67">
  <xsd:schema xmlns:xsd="http://www.w3.org/2001/XMLSchema" xmlns:xs="http://www.w3.org/2001/XMLSchema" xmlns:p="http://schemas.microsoft.com/office/2006/metadata/properties" xmlns:ns2="e497b1db-a13e-4ee7-9197-b96be736c43f" targetNamespace="http://schemas.microsoft.com/office/2006/metadata/properties" ma:root="true" ma:fieldsID="c014cf85ac977fc2cf588c5773b99ad7" ns2:_="">
    <xsd:import namespace="e497b1db-a13e-4ee7-9197-b96be736c43f"/>
    <xsd:element name="properties">
      <xsd:complexType>
        <xsd:sequence>
          <xsd:element name="documentManagement">
            <xsd:complexType>
              <xsd:all>
                <xsd:element ref="ns2:Document_x0020_Status" minOccurs="0"/>
                <xsd:element ref="ns2:Client" minOccurs="0"/>
                <xsd:element ref="ns2:Engagement" minOccurs="0"/>
                <xsd:element ref="ns2:Engagement_x0020_Name" minOccurs="0"/>
                <xsd:element ref="ns2:Begin_x0020_Date" minOccurs="0"/>
                <xsd:element ref="ns2:Final_x0020_Date" minOccurs="0"/>
                <xsd:element ref="ns2:Engagement_x0020_Manager" minOccurs="0"/>
                <xsd:element ref="ns2:Engagement_x0020_MD" minOccurs="0"/>
                <xsd:element ref="ns2:Billing_x0020_Manager" minOccurs="0"/>
                <xsd:element ref="ns2:Service_x0020_Line" minOccurs="0"/>
                <xsd:element ref="ns2:Huron_x0020_State" minOccurs="0"/>
                <xsd:element ref="ns2:Huron_x0020_Country" minOccurs="0"/>
                <xsd:element ref="ns2:Contract_x0020_Comments" minOccurs="0"/>
                <xsd:element ref="ns2:Given_x0020_To_x0020_Client" minOccurs="0"/>
                <xsd:element ref="ns2:TaxCatchAllLabel" minOccurs="0"/>
                <xsd:element ref="ns2:_dlc_DocIdUrl" minOccurs="0"/>
                <xsd:element ref="ns2:_dlc_DocIdPersistId" minOccurs="0"/>
                <xsd:element ref="ns2:TaxCatchAll" minOccurs="0"/>
                <xsd:element ref="ns2:g70dec96ccbb4999b9437aaec2c08ec9" minOccurs="0"/>
                <xsd:element ref="ns2:m2ad1529b76b46e4aab97fb1baf39063" minOccurs="0"/>
                <xsd:element ref="ns2:TaxKeywordTaxHTField" minOccurs="0"/>
                <xsd:element ref="ns2: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7b1db-a13e-4ee7-9197-b96be736c43f" elementFormDefault="qualified">
    <xsd:import namespace="http://schemas.microsoft.com/office/2006/documentManagement/types"/>
    <xsd:import namespace="http://schemas.microsoft.com/office/infopath/2007/PartnerControls"/>
    <xsd:element name="Document_x0020_Status" ma:index="4" nillable="true" ma:displayName="Document Status" ma:default="WIP" ma:format="Dropdown" ma:internalName="Document_x0020_Status">
      <xsd:simpleType>
        <xsd:restriction base="dms:Choice">
          <xsd:enumeration value="WIP"/>
          <xsd:enumeration value="Final"/>
        </xsd:restriction>
      </xsd:simpleType>
    </xsd:element>
    <xsd:element name="Client" ma:index="5" nillable="true" ma:displayName="Client" ma:internalName="Client">
      <xsd:simpleType>
        <xsd:restriction base="dms:Text">
          <xsd:maxLength value="255"/>
        </xsd:restriction>
      </xsd:simpleType>
    </xsd:element>
    <xsd:element name="Engagement" ma:index="6" nillable="true" ma:displayName="Engagement No" ma:internalName="Engagement" ma:readOnly="false">
      <xsd:simpleType>
        <xsd:restriction base="dms:Text">
          <xsd:maxLength value="255"/>
        </xsd:restriction>
      </xsd:simpleType>
    </xsd:element>
    <xsd:element name="Engagement_x0020_Name" ma:index="7" nillable="true" ma:displayName="Engagement Name" ma:internalName="Engagement_x0020_Name">
      <xsd:simpleType>
        <xsd:restriction base="dms:Text">
          <xsd:maxLength value="255"/>
        </xsd:restriction>
      </xsd:simpleType>
    </xsd:element>
    <xsd:element name="Begin_x0020_Date" ma:index="8" nillable="true" ma:displayName="Engagement Start" ma:format="DateOnly" ma:internalName="Begin_x0020_Date" ma:readOnly="false">
      <xsd:simpleType>
        <xsd:restriction base="dms:DateTime"/>
      </xsd:simpleType>
    </xsd:element>
    <xsd:element name="Final_x0020_Date" ma:index="9" nillable="true" ma:displayName="Engagement End" ma:format="DateOnly" ma:internalName="Final_x0020_Date" ma:readOnly="false">
      <xsd:simpleType>
        <xsd:restriction base="dms:DateTime"/>
      </xsd:simpleType>
    </xsd:element>
    <xsd:element name="Engagement_x0020_Manager" ma:index="10" nillable="true" ma:displayName="Project Director" ma:internalName="Engagement_x0020_Manager" ma:readOnly="false">
      <xsd:simpleType>
        <xsd:restriction base="dms:Text">
          <xsd:maxLength value="255"/>
        </xsd:restriction>
      </xsd:simpleType>
    </xsd:element>
    <xsd:element name="Engagement_x0020_MD" ma:index="11" nillable="true" ma:displayName="Engagement MD" ma:internalName="Engagement_x0020_MD">
      <xsd:simpleType>
        <xsd:restriction base="dms:Text">
          <xsd:maxLength value="255"/>
        </xsd:restriction>
      </xsd:simpleType>
    </xsd:element>
    <xsd:element name="Billing_x0020_Manager" ma:index="12" nillable="true" ma:displayName="Billing Manager" ma:internalName="Billing_x0020_Manager">
      <xsd:simpleType>
        <xsd:restriction base="dms:Text">
          <xsd:maxLength value="255"/>
        </xsd:restriction>
      </xsd:simpleType>
    </xsd:element>
    <xsd:element name="Service_x0020_Line" ma:index="13" nillable="true" ma:displayName="Service Line" ma:internalName="Service_x0020_Line">
      <xsd:simpleType>
        <xsd:restriction base="dms:Text">
          <xsd:maxLength value="255"/>
        </xsd:restriction>
      </xsd:simpleType>
    </xsd:element>
    <xsd:element name="Huron_x0020_State" ma:index="14" nillable="true" ma:displayName="State" ma:internalName="Huron_x0020_State" ma:readOnly="false">
      <xsd:simpleType>
        <xsd:restriction base="dms:Text">
          <xsd:maxLength value="255"/>
        </xsd:restriction>
      </xsd:simpleType>
    </xsd:element>
    <xsd:element name="Huron_x0020_Country" ma:index="15" nillable="true" ma:displayName="Country" ma:internalName="Huron_x0020_Country" ma:readOnly="false">
      <xsd:simpleType>
        <xsd:restriction base="dms:Text">
          <xsd:maxLength value="255"/>
        </xsd:restriction>
      </xsd:simpleType>
    </xsd:element>
    <xsd:element name="Contract_x0020_Comments" ma:index="16" nillable="true" ma:displayName="Contract Comments" ma:internalName="Contract_x0020_Comments">
      <xsd:simpleType>
        <xsd:restriction base="dms:Note">
          <xsd:maxLength value="255"/>
        </xsd:restriction>
      </xsd:simpleType>
    </xsd:element>
    <xsd:element name="Given_x0020_To_x0020_Client" ma:index="17" nillable="true" ma:displayName="Given To Client" ma:default="No" ma:format="Dropdown" ma:internalName="Given_x0020_To_x0020_Client">
      <xsd:simpleType>
        <xsd:restriction base="dms:Choice">
          <xsd:enumeration value="No"/>
          <xsd:enumeration value="Yes"/>
        </xsd:restriction>
      </xsd:simpleType>
    </xsd:element>
    <xsd:element name="TaxCatchAllLabel" ma:index="22" nillable="true" ma:displayName="Taxonomy Catch All Column1" ma:hidden="true" ma:list="{03b4eed6-b18a-4f79-badb-30056d09a7a1}" ma:internalName="TaxCatchAllLabel" ma:readOnly="true" ma:showField="CatchAllDataLabel" ma:web="2accb301-ab39-43dd-a036-49353387bc16">
      <xsd:complexType>
        <xsd:complexContent>
          <xsd:extension base="dms:MultiChoiceLookup">
            <xsd:sequence>
              <xsd:element name="Value" type="dms:Lookup" maxOccurs="unbounded" minOccurs="0" nillable="true"/>
            </xsd:sequence>
          </xsd:extension>
        </xsd:complexContent>
      </xsd:complex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03b4eed6-b18a-4f79-badb-30056d09a7a1}" ma:internalName="TaxCatchAll" ma:showField="CatchAllData" ma:web="2accb301-ab39-43dd-a036-49353387bc16">
      <xsd:complexType>
        <xsd:complexContent>
          <xsd:extension base="dms:MultiChoiceLookup">
            <xsd:sequence>
              <xsd:element name="Value" type="dms:Lookup" maxOccurs="unbounded" minOccurs="0" nillable="true"/>
            </xsd:sequence>
          </xsd:extension>
        </xsd:complexContent>
      </xsd:complexType>
    </xsd:element>
    <xsd:element name="g70dec96ccbb4999b9437aaec2c08ec9" ma:index="26" nillable="true" ma:taxonomy="true" ma:internalName="g70dec96ccbb4999b9437aaec2c08ec9" ma:taxonomyFieldName="Area" ma:displayName="Area" ma:readOnly="false" ma:default="1033;#Higher Education ＆ Life Sciences|3fe7fb3d-3170-4d9b-a0f4-489f213d23f4" ma:fieldId="{070dec96-ccbb-4999-b943-7aaec2c08ec9}" ma:sspId="be221cdd-541e-4561-82f5-28d26c3c7d2e" ma:termSetId="db376cbe-cbca-4152-b663-6f3018acd9f7" ma:anchorId="00000000-0000-0000-0000-000000000000" ma:open="false" ma:isKeyword="false">
      <xsd:complexType>
        <xsd:sequence>
          <xsd:element ref="pc:Terms" minOccurs="0" maxOccurs="1"/>
        </xsd:sequence>
      </xsd:complexType>
    </xsd:element>
    <xsd:element name="m2ad1529b76b46e4aab97fb1baf39063" ma:index="28" ma:taxonomy="true" ma:internalName="m2ad1529b76b46e4aab97fb1baf39063" ma:taxonomyFieldName="Class" ma:displayName="Class" ma:readOnly="false" ma:default="" ma:fieldId="{62ad1529-b76b-46e4-aab9-7fb1baf39063}" ma:sspId="be221cdd-541e-4561-82f5-28d26c3c7d2e" ma:termSetId="741defdb-dc5a-4d4d-8561-386e25c3f09d" ma:anchorId="00000000-0000-0000-0000-000000000000" ma:open="fals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fieldId="{23f27201-bee3-471e-b2e7-b64fd8b7ca38}" ma:taxonomyMulti="true" ma:sspId="be221cdd-541e-4561-82f5-28d26c3c7d2e" ma:termSetId="00000000-0000-0000-0000-000000000000" ma:anchorId="00000000-0000-0000-0000-000000000000" ma:open="true" ma:isKeyword="true">
      <xsd:complexType>
        <xsd:sequence>
          <xsd:element ref="pc:Terms" minOccurs="0" maxOccurs="1"/>
        </xsd:sequence>
      </xsd:complexType>
    </xsd:element>
    <xsd:element name="_dlc_DocId" ma:index="31"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
    <Synchronization>Asynchronous</Synchronization>
    <Type>10002</Type>
    <SequenceNumber>10000</SequenceNumber>
    <Assembly>HCGCascadingMetadata, Version=1.0.0.0, Culture=neutral, PublicKeyToken=fef11715a425316d</Assembly>
    <Class>HCGCascadingMetadata.HCGDocReceiver</Class>
    <Data/>
    <Filter/>
  </Receiver>
</spe:Receivers>
</file>

<file path=customXml/itemProps1.xml><?xml version="1.0" encoding="utf-8"?>
<ds:datastoreItem xmlns:ds="http://schemas.openxmlformats.org/officeDocument/2006/customXml" ds:itemID="{45396E07-40E4-473C-A2E2-AC6B72694208}">
  <ds:schemaRefs>
    <ds:schemaRef ds:uri="http://schemas.microsoft.com/office/2006/metadata/properties"/>
    <ds:schemaRef ds:uri="e497b1db-a13e-4ee7-9197-b96be736c43f"/>
    <ds:schemaRef ds:uri="http://schemas.microsoft.com/office/infopath/2007/PartnerControls"/>
  </ds:schemaRefs>
</ds:datastoreItem>
</file>

<file path=customXml/itemProps2.xml><?xml version="1.0" encoding="utf-8"?>
<ds:datastoreItem xmlns:ds="http://schemas.openxmlformats.org/officeDocument/2006/customXml" ds:itemID="{4C19A6DF-043D-490D-8DD9-5CF2E41CA4F4}">
  <ds:schemaRefs>
    <ds:schemaRef ds:uri="http://schemas.microsoft.com/sharepoint/v3/contenttype/forms"/>
  </ds:schemaRefs>
</ds:datastoreItem>
</file>

<file path=customXml/itemProps3.xml><?xml version="1.0" encoding="utf-8"?>
<ds:datastoreItem xmlns:ds="http://schemas.openxmlformats.org/officeDocument/2006/customXml" ds:itemID="{6429DB6A-2C0A-466E-9ADB-A9E9DDC5CE0C}">
  <ds:schemaRefs>
    <ds:schemaRef ds:uri="Microsoft.SharePoint.Taxonomy.ContentTypeSync"/>
  </ds:schemaRefs>
</ds:datastoreItem>
</file>

<file path=customXml/itemProps4.xml><?xml version="1.0" encoding="utf-8"?>
<ds:datastoreItem xmlns:ds="http://schemas.openxmlformats.org/officeDocument/2006/customXml" ds:itemID="{1A16E47D-8468-496F-82FC-7CD22A7EB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7b1db-a13e-4ee7-9197-b96be736c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3BCE15-7F18-4E52-81AA-E6B7B541E4B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SEM Undergraduate Enrollment Governance Committee Charter</vt:lpstr>
    </vt:vector>
  </TitlesOfParts>
  <Company>Huron Consulting Group</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 Undergraduate Enrollment Governance Committee Charter</dc:title>
  <dc:creator>jkaiser@huronconsultinggroup.com</dc:creator>
  <cp:lastModifiedBy>Anne M. Alexander</cp:lastModifiedBy>
  <cp:revision>2</cp:revision>
  <cp:lastPrinted>2017-06-15T15:24:00Z</cp:lastPrinted>
  <dcterms:created xsi:type="dcterms:W3CDTF">2017-06-15T15:24:00Z</dcterms:created>
  <dcterms:modified xsi:type="dcterms:W3CDTF">2017-06-15T15:24:00Z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0x0101007CA655B1FCB135478CAA214C2412228E0100DC1913BF8370B249827B57CCCD01E0AE</vt:lpwstr>
  </property>
  <property fmtid="{D5CDD505-2E9C-101B-9397-08002B2CF9AE}" pid="3" name="TaxKeyword">
    <vt:lpwstr/>
  </property>
  <property fmtid="{D5CDD505-2E9C-101B-9397-08002B2CF9AE}" pid="4" name="Class">
    <vt:lpwstr>9;#Project Management|1da23dd0-6e7e-41b8-839d-82e2194723ba</vt:lpwstr>
  </property>
  <property fmtid="{D5CDD505-2E9C-101B-9397-08002B2CF9AE}" pid="5" name="_dlc_DocIdItemGuid">
    <vt:lpwstr>78f4b0c0-c0f8-439e-ac79-1b0994a22253</vt:lpwstr>
  </property>
  <property fmtid="{D5CDD505-2E9C-101B-9397-08002B2CF9AE}" pid="6" name="Area">
    <vt:lpwstr/>
  </property>
</Properties>
</file>