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A376" w14:textId="25F76145" w:rsidR="0076588F" w:rsidRDefault="0076588F" w:rsidP="0076588F">
      <w:pPr>
        <w:pStyle w:val="BodyTex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E5B68BD" wp14:editId="33CDD7E1">
            <wp:extent cx="6048375" cy="1304925"/>
            <wp:effectExtent l="0" t="0" r="0" b="0"/>
            <wp:docPr id="101" name="Picture 101" descr="C:\Users\mcduck\AppData\Local\Microsoft\Windows\INetCache\Content.Word\UWtwoline_H_AA_brown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mcduck\AppData\Local\Microsoft\Windows\INetCache\Content.Word\UWtwoline_H_AA_brown_cropp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8F09D" w14:textId="77777777" w:rsidR="00B33357" w:rsidRDefault="00B33357" w:rsidP="00716E6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B4CB6BD" w14:textId="13C57979" w:rsidR="00716E6F" w:rsidRPr="008F4088" w:rsidRDefault="00716E6F" w:rsidP="00716E6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F4088">
        <w:rPr>
          <w:rFonts w:asciiTheme="majorHAnsi" w:hAnsiTheme="majorHAnsi" w:cstheme="majorHAnsi"/>
          <w:b/>
          <w:sz w:val="22"/>
          <w:szCs w:val="22"/>
        </w:rPr>
        <w:t>Worksheet for Determining Workload Adjustment</w:t>
      </w:r>
      <w:r w:rsidR="00AB51F9" w:rsidRPr="008F4088">
        <w:rPr>
          <w:rFonts w:asciiTheme="majorHAnsi" w:hAnsiTheme="majorHAnsi" w:cstheme="majorHAnsi"/>
          <w:b/>
          <w:sz w:val="22"/>
          <w:szCs w:val="22"/>
        </w:rPr>
        <w:t>/Job Description</w:t>
      </w:r>
      <w:r w:rsidR="00E43EA5" w:rsidRPr="008F4088">
        <w:rPr>
          <w:rFonts w:asciiTheme="majorHAnsi" w:hAnsiTheme="majorHAnsi" w:cstheme="majorHAnsi"/>
          <w:b/>
          <w:sz w:val="22"/>
          <w:szCs w:val="22"/>
        </w:rPr>
        <w:t xml:space="preserve"> for </w:t>
      </w:r>
      <w:r w:rsidR="00470F2B">
        <w:rPr>
          <w:rFonts w:asciiTheme="majorHAnsi" w:hAnsiTheme="majorHAnsi" w:cstheme="majorHAnsi"/>
          <w:b/>
          <w:sz w:val="22"/>
          <w:szCs w:val="22"/>
        </w:rPr>
        <w:t>Academic Personnel</w:t>
      </w:r>
    </w:p>
    <w:p w14:paraId="590B3CA3" w14:textId="77777777" w:rsidR="00716E6F" w:rsidRPr="008F4088" w:rsidRDefault="00716E6F" w:rsidP="00FE26D5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270"/>
        <w:gridCol w:w="5395"/>
      </w:tblGrid>
      <w:tr w:rsidR="00817533" w:rsidRPr="008F4088" w14:paraId="68A273C2" w14:textId="77777777" w:rsidTr="00817533">
        <w:tc>
          <w:tcPr>
            <w:tcW w:w="4680" w:type="dxa"/>
          </w:tcPr>
          <w:p w14:paraId="1F221A19" w14:textId="4A25A284" w:rsidR="00817533" w:rsidRPr="008F4088" w:rsidRDefault="00817533" w:rsidP="00B01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Name: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Faculty_name_TB"/>
                  <w:enabled/>
                  <w:calcOnExit w:val="0"/>
                  <w:textInput/>
                </w:ffData>
              </w:fldChar>
            </w:r>
            <w:bookmarkStart w:id="0" w:name="Faculty_name_TB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 (Last name, first name)</w:t>
            </w:r>
          </w:p>
        </w:tc>
        <w:tc>
          <w:tcPr>
            <w:tcW w:w="270" w:type="dxa"/>
          </w:tcPr>
          <w:p w14:paraId="7A500599" w14:textId="77777777" w:rsidR="00817533" w:rsidRPr="008F4088" w:rsidRDefault="00817533" w:rsidP="00716E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6AF3BA96" w14:textId="27EA546F" w:rsidR="00817533" w:rsidRPr="008F4088" w:rsidRDefault="00817533" w:rsidP="00B01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Date Initial Job Description Completed: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EMPL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EMPLID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817533" w:rsidRPr="008F4088" w14:paraId="455C0A43" w14:textId="77777777" w:rsidTr="00817533">
        <w:tc>
          <w:tcPr>
            <w:tcW w:w="4680" w:type="dxa"/>
          </w:tcPr>
          <w:p w14:paraId="3B3FBBEF" w14:textId="22D49B0E" w:rsidR="00817533" w:rsidRPr="008F4088" w:rsidRDefault="00817533" w:rsidP="00DC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College of: </w:t>
            </w:r>
            <w:r w:rsidR="00B4430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ollege_DD"/>
                  <w:enabled/>
                  <w:calcOnExit w:val="0"/>
                  <w:ddList>
                    <w:listEntry w:val="Click to choose"/>
                    <w:listEntry w:val="Agriculture, Life Sciences &amp; Natural Resources"/>
                    <w:listEntry w:val="American Heritage Center"/>
                    <w:listEntry w:val="Art Museum"/>
                    <w:listEntry w:val="Arts &amp; Sciences"/>
                    <w:listEntry w:val="Business"/>
                    <w:listEntry w:val="CIFPM"/>
                    <w:listEntry w:val="ECTL"/>
                    <w:listEntry w:val="ECEC"/>
                    <w:listEntry w:val="Education"/>
                    <w:listEntry w:val="Engineering &amp; Physical Sciences"/>
                    <w:listEntry w:val="EPSCoR"/>
                    <w:listEntry w:val="Global Engagement"/>
                    <w:listEntry w:val="Health Sciences"/>
                    <w:listEntry w:val="Haub School"/>
                    <w:listEntry w:val="Honors"/>
                    <w:listEntry w:val="Law"/>
                    <w:listEntry w:val="LeaRN"/>
                    <w:listEntry w:val="Libraries"/>
                    <w:listEntry w:val="School of Computing/WyGISC"/>
                    <w:listEntry w:val="SER"/>
                    <w:listEntry w:val="UW/Casper"/>
                    <w:listEntry w:val="WY Coop"/>
                    <w:listEntry w:val="WYSAC"/>
                    <w:listEntry w:val="WYNDD"/>
                  </w:ddList>
                </w:ffData>
              </w:fldChar>
            </w:r>
            <w:bookmarkStart w:id="2" w:name="College_DD"/>
            <w:r w:rsidR="00B4430D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B4430D">
              <w:rPr>
                <w:rFonts w:asciiTheme="majorHAnsi" w:hAnsiTheme="majorHAnsi" w:cstheme="majorHAnsi"/>
                <w:sz w:val="22"/>
                <w:szCs w:val="22"/>
              </w:rPr>
            </w:r>
            <w:r w:rsidR="00B4430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17198D3A" w14:textId="77777777" w:rsidR="00817533" w:rsidRPr="008F4088" w:rsidRDefault="00817533" w:rsidP="00716E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4A4BB5E6" w14:textId="35480B68" w:rsidR="00817533" w:rsidRPr="008F4088" w:rsidRDefault="00817533" w:rsidP="00906A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Period for Job Description: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Effective_Date_TB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Effective_Date_TB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 (Specify AY/FY)</w:t>
            </w:r>
          </w:p>
        </w:tc>
      </w:tr>
      <w:tr w:rsidR="00817533" w:rsidRPr="008F4088" w14:paraId="44A8D5E6" w14:textId="77777777" w:rsidTr="00817533">
        <w:tc>
          <w:tcPr>
            <w:tcW w:w="4680" w:type="dxa"/>
          </w:tcPr>
          <w:p w14:paraId="7702813B" w14:textId="04B20CA2" w:rsidR="00817533" w:rsidRPr="008F4088" w:rsidRDefault="00817533" w:rsidP="00B01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Department: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epartment_TB"/>
                  <w:enabled/>
                  <w:calcOnExit w:val="0"/>
                  <w:textInput/>
                </w:ffData>
              </w:fldChar>
            </w:r>
            <w:bookmarkStart w:id="4" w:name="Department_TB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3624ACEB" w14:textId="77777777" w:rsidR="00817533" w:rsidRPr="008F4088" w:rsidRDefault="00817533" w:rsidP="00716E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380A9035" w14:textId="44DA5437" w:rsidR="00817533" w:rsidRPr="008F4088" w:rsidRDefault="00817533" w:rsidP="00B333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FTE: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FTE_TB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bookmarkStart w:id="5" w:name="FTE_TB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 (between 0 and 1.0)</w:t>
            </w:r>
          </w:p>
        </w:tc>
      </w:tr>
      <w:tr w:rsidR="00817533" w:rsidRPr="008F4088" w14:paraId="2FDA3194" w14:textId="77777777" w:rsidTr="00817533">
        <w:tc>
          <w:tcPr>
            <w:tcW w:w="4680" w:type="dxa"/>
          </w:tcPr>
          <w:p w14:paraId="1C22B5C5" w14:textId="467ED5E4" w:rsidR="00817533" w:rsidRPr="008F4088" w:rsidRDefault="00817533" w:rsidP="00AF7FE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Academic Title: </w:t>
            </w:r>
            <w:r w:rsidR="00D96326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Acad_Rank_DD"/>
                  <w:enabled/>
                  <w:calcOnExit w:val="0"/>
                  <w:ddList>
                    <w:listEntry w:val="Click to choose"/>
                    <w:listEntry w:val="Tenure Stream Professor"/>
                    <w:listEntry w:val="Tenure Stream Instructor (Asst. Professor ABD)"/>
                    <w:listEntry w:val="NTT - Archivist"/>
                    <w:listEntry w:val="NTT - Clinical Professor"/>
                    <w:listEntry w:val="NTT - Curator"/>
                    <w:listEntry w:val="NTT - Executive Professor"/>
                    <w:listEntry w:val="NTT - Instructional Professor"/>
                    <w:listEntry w:val="NTT - Extension Educator"/>
                    <w:listEntry w:val="NTT - Faculty Development Professional"/>
                    <w:listEntry w:val="NTT - Lecturer"/>
                    <w:listEntry w:val="NTT - Librarian"/>
                    <w:listEntry w:val="NTT - Professor of Practice"/>
                    <w:listEntry w:val="NTT - Research Professor"/>
                    <w:listEntry w:val="NTT - Research Scientist"/>
                    <w:listEntry w:val="Other - Post-Doc"/>
                  </w:ddList>
                </w:ffData>
              </w:fldChar>
            </w:r>
            <w:bookmarkStart w:id="6" w:name="Acad_Rank_DD"/>
            <w:r w:rsidR="00D96326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D96326">
              <w:rPr>
                <w:rFonts w:asciiTheme="majorHAnsi" w:hAnsiTheme="majorHAnsi" w:cstheme="majorHAnsi"/>
                <w:sz w:val="22"/>
                <w:szCs w:val="22"/>
              </w:rPr>
            </w:r>
            <w:r w:rsidR="00D96326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AA3F88A" w14:textId="77777777" w:rsidR="00817533" w:rsidRPr="008F4088" w:rsidRDefault="00817533" w:rsidP="00716E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7F82CC40" w14:textId="19BC55CD" w:rsidR="00817533" w:rsidRPr="008F4088" w:rsidRDefault="00817533" w:rsidP="00B333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Change from previous workload: </w:t>
            </w:r>
            <w:r w:rsidR="00B4430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lick to choose"/>
                    <w:listEntry w:val="Yes"/>
                    <w:listEntry w:val="No"/>
                  </w:ddList>
                </w:ffData>
              </w:fldChar>
            </w:r>
            <w:bookmarkStart w:id="7" w:name="Dropdown2"/>
            <w:r w:rsidR="00B4430D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B4430D">
              <w:rPr>
                <w:rFonts w:asciiTheme="majorHAnsi" w:hAnsiTheme="majorHAnsi" w:cstheme="majorHAnsi"/>
                <w:sz w:val="22"/>
                <w:szCs w:val="22"/>
              </w:rPr>
            </w:r>
            <w:r w:rsidR="00B4430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817533" w:rsidRPr="008F4088" w14:paraId="1FAB5FD6" w14:textId="77777777" w:rsidTr="00817533">
        <w:tc>
          <w:tcPr>
            <w:tcW w:w="4680" w:type="dxa"/>
          </w:tcPr>
          <w:p w14:paraId="6CBA1B17" w14:textId="6F775451" w:rsidR="00817533" w:rsidRPr="008F4088" w:rsidRDefault="00817533" w:rsidP="00AF7FE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Academic Rank (Select ‘full’ for highest rank unless “Senior”: </w:t>
            </w:r>
            <w:r w:rsidR="00D96326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choose"/>
                    <w:listEntry w:val="Assistant"/>
                    <w:listEntry w:val="Associate"/>
                    <w:listEntry w:val="Senior"/>
                    <w:listEntry w:val="Full "/>
                  </w:ddList>
                </w:ffData>
              </w:fldChar>
            </w:r>
            <w:r w:rsidR="00D96326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D96326">
              <w:rPr>
                <w:rFonts w:asciiTheme="majorHAnsi" w:hAnsiTheme="majorHAnsi" w:cstheme="majorHAnsi"/>
                <w:sz w:val="22"/>
                <w:szCs w:val="22"/>
              </w:rPr>
            </w:r>
            <w:r w:rsidR="00D96326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3AAE3D4A" w14:textId="77777777" w:rsidR="00817533" w:rsidRPr="008F4088" w:rsidRDefault="00817533" w:rsidP="00716E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4B1C1910" w14:textId="77777777" w:rsidR="00817533" w:rsidRPr="008F4088" w:rsidRDefault="00817533" w:rsidP="00B333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Date Job Description Changed: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EMPL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497203FE" w14:textId="54D93EA9" w:rsidR="00817533" w:rsidRPr="008F4088" w:rsidRDefault="00817533" w:rsidP="0055592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7533" w:rsidRPr="008F4088" w14:paraId="51D82A2D" w14:textId="77777777" w:rsidTr="00817533">
        <w:tc>
          <w:tcPr>
            <w:tcW w:w="10345" w:type="dxa"/>
            <w:gridSpan w:val="3"/>
          </w:tcPr>
          <w:p w14:paraId="0C7B66C8" w14:textId="44B6A27F" w:rsidR="00817533" w:rsidRPr="008F4088" w:rsidRDefault="00817533" w:rsidP="00B333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>Notes (e.g., is faculty who teach overload being compensat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ed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 for additional work, is FY faculty teaching additional courses beyond standard AY teaching load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[3/2 tenure stream  or 4/3 non-tenure track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):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Notes_TB"/>
                  <w:enabled/>
                  <w:calcOnExit w:val="0"/>
                  <w:textInput/>
                </w:ffData>
              </w:fldChar>
            </w:r>
            <w:bookmarkStart w:id="8" w:name="Notes_TB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7DE7040" w14:textId="77777777" w:rsidR="00357705" w:rsidRDefault="00357705" w:rsidP="002A37AF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</w:p>
    <w:p w14:paraId="3EE2D079" w14:textId="0B11068E" w:rsidR="00FE26D5" w:rsidRPr="008F4088" w:rsidRDefault="00716E6F" w:rsidP="006764B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F4088">
        <w:rPr>
          <w:rFonts w:asciiTheme="majorHAnsi" w:hAnsiTheme="majorHAnsi" w:cstheme="majorHAnsi"/>
          <w:b/>
          <w:sz w:val="22"/>
          <w:szCs w:val="22"/>
          <w:u w:val="single"/>
        </w:rPr>
        <w:t>Job Description</w:t>
      </w:r>
    </w:p>
    <w:p w14:paraId="1E648DBF" w14:textId="77777777" w:rsidR="00FE26D5" w:rsidRPr="008F4088" w:rsidRDefault="00FE26D5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985"/>
        <w:gridCol w:w="1710"/>
        <w:gridCol w:w="2970"/>
        <w:gridCol w:w="4770"/>
      </w:tblGrid>
      <w:tr w:rsidR="00DA7F61" w:rsidRPr="008F4088" w14:paraId="107F63D8" w14:textId="77777777" w:rsidTr="00DA7F61">
        <w:tc>
          <w:tcPr>
            <w:tcW w:w="10435" w:type="dxa"/>
            <w:gridSpan w:val="4"/>
          </w:tcPr>
          <w:p w14:paraId="395CF7CB" w14:textId="77777777" w:rsidR="003A3E29" w:rsidRDefault="00DA7F61" w:rsidP="00B01777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Teaching (</w:t>
            </w:r>
            <w:r w:rsidR="003D369E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aching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9" w:name="Teaching_TB"/>
            <w:r w:rsidR="003D369E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="003D369E"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3D369E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3D369E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9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  <w:r w:rsidR="0024257D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24257D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FC319F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This </w:t>
            </w:r>
            <w:r w:rsidR="000D29E0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percentage </w:t>
            </w:r>
            <w:r w:rsidR="00FC319F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should account for the </w:t>
            </w:r>
            <w:r w:rsidR="000D29E0" w:rsidRPr="003A3E2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>total courses</w:t>
            </w:r>
            <w:r w:rsidR="00FC319F" w:rsidRPr="003A3E2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>/credit hours</w:t>
            </w:r>
            <w:r w:rsidR="003A3E2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scheduled to be</w:t>
            </w:r>
            <w:r w:rsidR="000D29E0" w:rsidRPr="003A3E2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taught</w:t>
            </w:r>
            <w:r w:rsidR="005255FE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, includ</w:t>
            </w:r>
            <w:r w:rsidR="00FC319F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ing</w:t>
            </w:r>
            <w:r w:rsidR="005255FE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credit </w:t>
            </w:r>
            <w:r w:rsidR="00FC319F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given </w:t>
            </w:r>
            <w:r w:rsidR="005255FE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 Group 2 classe</w:t>
            </w:r>
            <w:r w:rsidR="00FC319F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s.</w:t>
            </w:r>
            <w:r w:rsidR="005255FE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 </w:t>
            </w:r>
            <w:r w:rsidR="00FC319F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See guidance document for metrics.</w:t>
            </w:r>
            <w:r w:rsidR="0024257D"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</w:t>
            </w:r>
            <w:r w:rsidR="003A3E29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29E9F6C" w14:textId="7CCC015B" w:rsidR="00DA7F61" w:rsidRPr="003A3E29" w:rsidRDefault="003A3E29" w:rsidP="00B01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Do not include course releases or adjustments here. </w:t>
            </w:r>
          </w:p>
        </w:tc>
      </w:tr>
      <w:tr w:rsidR="00DA7F61" w:rsidRPr="008F4088" w14:paraId="4592DAD9" w14:textId="77777777" w:rsidTr="00FC319F">
        <w:trPr>
          <w:trHeight w:val="764"/>
        </w:trPr>
        <w:tc>
          <w:tcPr>
            <w:tcW w:w="985" w:type="dxa"/>
          </w:tcPr>
          <w:p w14:paraId="0225FC70" w14:textId="2DCB1F2A" w:rsidR="00DA7F61" w:rsidRPr="008F4088" w:rsidRDefault="00DA7F61" w:rsidP="00571D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Credits </w:t>
            </w:r>
          </w:p>
        </w:tc>
        <w:tc>
          <w:tcPr>
            <w:tcW w:w="1710" w:type="dxa"/>
          </w:tcPr>
          <w:p w14:paraId="0651F330" w14:textId="23329E8C" w:rsidR="00DA7F61" w:rsidRPr="008F4088" w:rsidRDefault="00DA7F61" w:rsidP="00571DA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Course Prefix &amp; Number</w:t>
            </w:r>
            <w:r w:rsidR="008D733C" w:rsidRPr="008F408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8D733C" w:rsidRPr="008F408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(ex. MUSC 1000</w:t>
            </w:r>
            <w:r w:rsidR="00FC319F" w:rsidRPr="008F408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-01</w:t>
            </w:r>
            <w:r w:rsidR="008D733C" w:rsidRPr="008F408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304C938B" w14:textId="03D8E9F8" w:rsidR="00DA7F61" w:rsidRPr="008F4088" w:rsidRDefault="005255FE" w:rsidP="00571D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Group 1 or Group 2</w:t>
            </w:r>
            <w:r w:rsidR="00DA7F61"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F408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(Default is Group </w:t>
            </w:r>
            <w:proofErr w:type="gramStart"/>
            <w:r w:rsidRPr="008F408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1,</w:t>
            </w:r>
            <w:r w:rsidR="00E76C1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double</w:t>
            </w:r>
            <w:proofErr w:type="gramEnd"/>
            <w:r w:rsidRPr="008F408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click to change to Group 2 if appropriate)</w:t>
            </w:r>
          </w:p>
        </w:tc>
        <w:tc>
          <w:tcPr>
            <w:tcW w:w="4770" w:type="dxa"/>
          </w:tcPr>
          <w:p w14:paraId="02D0E955" w14:textId="77777777" w:rsidR="003A3E29" w:rsidRDefault="00DA7F61" w:rsidP="00571DA1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Explanation </w:t>
            </w:r>
            <w:r w:rsidR="00FC319F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A3E2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If credit hours differ than what is posted in the schedule, please explain. </w:t>
            </w:r>
            <w:r w:rsidRPr="008F408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r w:rsidR="00FC319F" w:rsidRPr="008F408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e.g., giving 1 extra credit to a 3-credit class because of large enrollments and instructor does not have graduate student support; reducing a 4 credit class to 2 credits due to team teaching)</w:t>
            </w:r>
            <w:r w:rsidR="00421BF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.  </w:t>
            </w:r>
          </w:p>
          <w:p w14:paraId="10EB2925" w14:textId="1B51896B" w:rsidR="003A223B" w:rsidRPr="008F4088" w:rsidRDefault="003A3E29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You may note if class is in person or online here. </w:t>
            </w:r>
            <w:r w:rsidR="00421BFA" w:rsidRPr="00AB2993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Textboxes expand as you type.</w:t>
            </w:r>
            <w:hyperlink r:id="rId9" w:history="1"/>
          </w:p>
        </w:tc>
      </w:tr>
      <w:tr w:rsidR="00DA7F61" w:rsidRPr="008F4088" w14:paraId="204854AD" w14:textId="77777777" w:rsidTr="00FC319F">
        <w:trPr>
          <w:trHeight w:val="1008"/>
        </w:trPr>
        <w:tc>
          <w:tcPr>
            <w:tcW w:w="985" w:type="dxa"/>
          </w:tcPr>
          <w:p w14:paraId="2DE29F8C" w14:textId="68AB79C4" w:rsidR="00DA7F61" w:rsidRPr="008F4088" w:rsidRDefault="0021152C" w:rsidP="00571DA1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1710" w:type="dxa"/>
          </w:tcPr>
          <w:p w14:paraId="6A0F7E72" w14:textId="624E0488" w:rsidR="00DA7F61" w:rsidRPr="008F4088" w:rsidRDefault="00DA7F61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0" w:type="dxa"/>
          </w:tcPr>
          <w:p w14:paraId="13F66247" w14:textId="68FD8A85" w:rsidR="00DA7F61" w:rsidRPr="008F4088" w:rsidRDefault="005255FE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AdjustmentCode1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bookmarkStart w:id="12" w:name="AdjustmentCode1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770" w:type="dxa"/>
          </w:tcPr>
          <w:p w14:paraId="2C1275C4" w14:textId="7CC767AC" w:rsidR="00DA7F61" w:rsidRPr="008F4088" w:rsidRDefault="00DA7F61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3"/>
            <w:r w:rsidR="009161B4"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DA7F61" w:rsidRPr="008F4088" w14:paraId="695833FD" w14:textId="77777777" w:rsidTr="00FC319F">
        <w:trPr>
          <w:trHeight w:val="1008"/>
        </w:trPr>
        <w:tc>
          <w:tcPr>
            <w:tcW w:w="985" w:type="dxa"/>
          </w:tcPr>
          <w:p w14:paraId="11E53902" w14:textId="41ECAFF5" w:rsidR="00DA7F61" w:rsidRPr="008F4088" w:rsidRDefault="00DA7F61" w:rsidP="00571DA1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  <w:bookmarkEnd w:id="14"/>
          </w:p>
        </w:tc>
        <w:tc>
          <w:tcPr>
            <w:tcW w:w="1710" w:type="dxa"/>
          </w:tcPr>
          <w:p w14:paraId="21C8B222" w14:textId="4BC1F8EE" w:rsidR="00DA7F61" w:rsidRPr="008F4088" w:rsidRDefault="00DA7F61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0" w:type="dxa"/>
          </w:tcPr>
          <w:p w14:paraId="195460BC" w14:textId="062E7066" w:rsidR="00DA7F61" w:rsidRPr="008F4088" w:rsidRDefault="00FC319F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0F4C8D4E" w14:textId="6E24EAE6" w:rsidR="00DA7F61" w:rsidRPr="008F4088" w:rsidRDefault="00DA7F61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DA7F61" w:rsidRPr="008F4088" w14:paraId="601E2636" w14:textId="77777777" w:rsidTr="00FC319F">
        <w:trPr>
          <w:trHeight w:val="1008"/>
        </w:trPr>
        <w:tc>
          <w:tcPr>
            <w:tcW w:w="985" w:type="dxa"/>
          </w:tcPr>
          <w:p w14:paraId="77CF64D2" w14:textId="49410466" w:rsidR="00DA7F61" w:rsidRPr="008F4088" w:rsidRDefault="00DA7F61" w:rsidP="00571DA1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  <w:bookmarkEnd w:id="17"/>
          </w:p>
        </w:tc>
        <w:tc>
          <w:tcPr>
            <w:tcW w:w="1710" w:type="dxa"/>
          </w:tcPr>
          <w:p w14:paraId="6A5BCC6A" w14:textId="63AB825B" w:rsidR="00DA7F61" w:rsidRPr="008F4088" w:rsidRDefault="00DA7F61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0" w:type="dxa"/>
          </w:tcPr>
          <w:p w14:paraId="58EF1895" w14:textId="63A852CE" w:rsidR="00DA7F61" w:rsidRPr="008F4088" w:rsidRDefault="00FC319F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6ED52DA3" w14:textId="550FC46B" w:rsidR="00DA7F61" w:rsidRPr="008F4088" w:rsidRDefault="00DA7F61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DA7F61" w:rsidRPr="008F4088" w14:paraId="084DBE3D" w14:textId="77777777" w:rsidTr="00FC319F">
        <w:trPr>
          <w:trHeight w:val="1008"/>
        </w:trPr>
        <w:tc>
          <w:tcPr>
            <w:tcW w:w="985" w:type="dxa"/>
          </w:tcPr>
          <w:p w14:paraId="7FACC034" w14:textId="71B71912" w:rsidR="00DA7F61" w:rsidRPr="008F4088" w:rsidRDefault="00DA7F61" w:rsidP="00571DA1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  <w:bookmarkEnd w:id="20"/>
          </w:p>
        </w:tc>
        <w:tc>
          <w:tcPr>
            <w:tcW w:w="1710" w:type="dxa"/>
          </w:tcPr>
          <w:p w14:paraId="21567BE2" w14:textId="62FD638D" w:rsidR="00DA7F61" w:rsidRPr="008F4088" w:rsidRDefault="00DA7F61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970" w:type="dxa"/>
          </w:tcPr>
          <w:p w14:paraId="71FC1709" w14:textId="25066244" w:rsidR="00DA7F61" w:rsidRPr="008F4088" w:rsidRDefault="00FC319F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40CD19E8" w14:textId="678EF28E" w:rsidR="00DA7F61" w:rsidRPr="008F4088" w:rsidRDefault="00DA7F61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DA7F61" w:rsidRPr="008F4088" w14:paraId="59F1DCD7" w14:textId="77777777" w:rsidTr="00FC319F">
        <w:trPr>
          <w:trHeight w:val="1008"/>
        </w:trPr>
        <w:tc>
          <w:tcPr>
            <w:tcW w:w="985" w:type="dxa"/>
          </w:tcPr>
          <w:p w14:paraId="2987DEFD" w14:textId="5523B785" w:rsidR="00DA7F61" w:rsidRPr="008F4088" w:rsidRDefault="00DA7F61" w:rsidP="00571DA1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  <w:bookmarkEnd w:id="23"/>
          </w:p>
        </w:tc>
        <w:tc>
          <w:tcPr>
            <w:tcW w:w="1710" w:type="dxa"/>
          </w:tcPr>
          <w:p w14:paraId="5C825C8D" w14:textId="1F685647" w:rsidR="00DA7F61" w:rsidRPr="008F4088" w:rsidRDefault="00DA7F61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970" w:type="dxa"/>
          </w:tcPr>
          <w:p w14:paraId="551E1B95" w14:textId="2814FFB0" w:rsidR="00DA7F61" w:rsidRPr="008F4088" w:rsidRDefault="00FC319F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2980DBD0" w14:textId="6F0CB239" w:rsidR="00DA7F61" w:rsidRPr="008F4088" w:rsidRDefault="00DA7F61" w:rsidP="00B909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DA7F61" w:rsidRPr="008F4088" w14:paraId="3C9BD2EE" w14:textId="77777777" w:rsidTr="00FC319F">
        <w:trPr>
          <w:trHeight w:val="1008"/>
        </w:trPr>
        <w:tc>
          <w:tcPr>
            <w:tcW w:w="985" w:type="dxa"/>
          </w:tcPr>
          <w:p w14:paraId="2EB1FB8C" w14:textId="43D37AEB" w:rsidR="00DA7F61" w:rsidRPr="008F4088" w:rsidRDefault="00DA7F61" w:rsidP="00571DA1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  <w:bookmarkEnd w:id="26"/>
          </w:p>
        </w:tc>
        <w:tc>
          <w:tcPr>
            <w:tcW w:w="1710" w:type="dxa"/>
          </w:tcPr>
          <w:p w14:paraId="7D0C02B9" w14:textId="21E4D0AC" w:rsidR="00DA7F61" w:rsidRPr="008F4088" w:rsidRDefault="00DA7F61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0" w:type="dxa"/>
          </w:tcPr>
          <w:p w14:paraId="657E2DA4" w14:textId="2199AA6E" w:rsidR="00DA7F61" w:rsidRPr="008F4088" w:rsidRDefault="00FC319F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50D15D61" w14:textId="7F150C1A" w:rsidR="00DA7F61" w:rsidRPr="008F4088" w:rsidRDefault="00DA7F61" w:rsidP="00571D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21152C" w:rsidRPr="008F4088" w14:paraId="2B4697D6" w14:textId="77777777" w:rsidTr="00FC319F">
        <w:trPr>
          <w:trHeight w:val="1008"/>
        </w:trPr>
        <w:tc>
          <w:tcPr>
            <w:tcW w:w="985" w:type="dxa"/>
          </w:tcPr>
          <w:p w14:paraId="305E8639" w14:textId="1098FF8F" w:rsidR="0021152C" w:rsidRPr="008F4088" w:rsidRDefault="0021152C" w:rsidP="0021152C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710" w:type="dxa"/>
          </w:tcPr>
          <w:p w14:paraId="354FF4CD" w14:textId="5890CC71" w:rsidR="0021152C" w:rsidRPr="008F4088" w:rsidRDefault="0021152C" w:rsidP="002115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</w:tcPr>
          <w:p w14:paraId="576F29DF" w14:textId="34A5A559" w:rsidR="0021152C" w:rsidRPr="008F4088" w:rsidRDefault="00FC319F" w:rsidP="002115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5EA64233" w14:textId="064481C3" w:rsidR="0021152C" w:rsidRPr="008F4088" w:rsidRDefault="0021152C" w:rsidP="002115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1152C" w:rsidRPr="008F4088" w14:paraId="5C24623F" w14:textId="77777777" w:rsidTr="00FC319F">
        <w:trPr>
          <w:trHeight w:val="1008"/>
        </w:trPr>
        <w:tc>
          <w:tcPr>
            <w:tcW w:w="985" w:type="dxa"/>
          </w:tcPr>
          <w:p w14:paraId="23A830BC" w14:textId="557E13FD" w:rsidR="0021152C" w:rsidRPr="008F4088" w:rsidRDefault="0021152C" w:rsidP="0021152C">
            <w:pPr>
              <w:rPr>
                <w:rFonts w:asciiTheme="majorHAnsi" w:hAnsiTheme="majorHAnsi" w:cstheme="majorHAnsi"/>
              </w:rPr>
            </w:pPr>
            <w:r w:rsidRPr="008F4088">
              <w:rPr>
                <w:rFonts w:asciiTheme="majorHAnsi" w:hAnsiTheme="majorHAnsi" w:cs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</w:rPr>
            </w:r>
            <w:r w:rsidRPr="008F4088">
              <w:rPr>
                <w:rFonts w:asciiTheme="majorHAnsi" w:hAnsiTheme="majorHAnsi" w:cstheme="majorHAnsi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</w:rPr>
              <w:t> </w:t>
            </w:r>
            <w:r w:rsidRPr="008F408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710" w:type="dxa"/>
          </w:tcPr>
          <w:p w14:paraId="06626A4D" w14:textId="60D1BB3B" w:rsidR="0021152C" w:rsidRPr="008F4088" w:rsidRDefault="0021152C" w:rsidP="002115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</w:tcPr>
          <w:p w14:paraId="0894C2D3" w14:textId="63E161BA" w:rsidR="0021152C" w:rsidRPr="008F4088" w:rsidRDefault="00BC55F0" w:rsidP="002115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oup 1"/>
                    <w:listEntry w:val="Group 2"/>
                  </w:ddList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</w:r>
            <w:r w:rsidR="00A53AC1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4E02CAA1" w14:textId="0F465D93" w:rsidR="0021152C" w:rsidRPr="008F4088" w:rsidRDefault="0021152C" w:rsidP="002115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2A9B54F2" w14:textId="77777777" w:rsidR="00B01777" w:rsidRPr="008F4088" w:rsidRDefault="00B01777">
      <w:pPr>
        <w:rPr>
          <w:rFonts w:asciiTheme="majorHAnsi" w:hAnsiTheme="majorHAnsi" w:cstheme="majorHAnsi"/>
          <w:sz w:val="22"/>
          <w:szCs w:val="22"/>
        </w:rPr>
        <w:sectPr w:rsidR="00B01777" w:rsidRPr="008F4088" w:rsidSect="007A255D">
          <w:headerReference w:type="default" r:id="rId10"/>
          <w:type w:val="continuous"/>
          <w:pgSz w:w="12240" w:h="15840"/>
          <w:pgMar w:top="1080" w:right="720" w:bottom="36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76C18" w:rsidRPr="008F4088" w14:paraId="7162803D" w14:textId="77777777" w:rsidTr="003039D8">
        <w:trPr>
          <w:trHeight w:val="317"/>
        </w:trPr>
        <w:tc>
          <w:tcPr>
            <w:tcW w:w="10430" w:type="dxa"/>
          </w:tcPr>
          <w:p w14:paraId="19F1EECA" w14:textId="5060F839" w:rsidR="00E76C18" w:rsidRPr="00E76C18" w:rsidRDefault="00E76C18" w:rsidP="003039D8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4E4F8A">
              <w:rPr>
                <w:rFonts w:asciiTheme="majorHAnsi" w:hAnsiTheme="majorHAnsi" w:cstheme="majorHAnsi"/>
                <w:b/>
                <w:sz w:val="22"/>
                <w:szCs w:val="22"/>
              </w:rPr>
              <w:t>Advising or Mentoring (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>
                <w:ffData>
                  <w:name w:val="Advising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9" w:name="Advising_TB"/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bookmarkEnd w:id="29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76C18" w:rsidRPr="008F4088" w14:paraId="79E9FA64" w14:textId="77777777" w:rsidTr="003039D8">
        <w:trPr>
          <w:trHeight w:val="317"/>
        </w:trPr>
        <w:tc>
          <w:tcPr>
            <w:tcW w:w="10430" w:type="dxa"/>
          </w:tcPr>
          <w:p w14:paraId="6ADEA196" w14:textId="77777777" w:rsidR="00E76C18" w:rsidRPr="008F4088" w:rsidRDefault="00E76C18" w:rsidP="003039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Activities/Expectations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0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5940EDEC" w14:textId="16DD3108" w:rsidR="005F6E2C" w:rsidRDefault="005F6E2C">
      <w:pPr>
        <w:rPr>
          <w:rFonts w:asciiTheme="majorHAnsi" w:eastAsia="Times New Roman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D733C" w:rsidRPr="008F4088" w14:paraId="06AF14AC" w14:textId="77777777" w:rsidTr="00D02F6E">
        <w:trPr>
          <w:trHeight w:val="317"/>
        </w:trPr>
        <w:tc>
          <w:tcPr>
            <w:tcW w:w="10430" w:type="dxa"/>
          </w:tcPr>
          <w:p w14:paraId="459BD7B5" w14:textId="759C75E5" w:rsidR="008D733C" w:rsidRPr="008F4088" w:rsidRDefault="008D733C" w:rsidP="008D733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Research/Creative Activity (</w:t>
            </w:r>
            <w:r w:rsidR="004C6349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4C6349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Research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1" w:name="Research_TB"/>
            <w:r w:rsidR="004C6349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="004C6349"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4C6349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="004C6349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1"/>
            <w:r w:rsidR="00EE7D1A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/>
            </w:r>
            <w:r w:rsidR="00EE7D1A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SET  Bookmark "Research_TB" \* MERGEFORMAT </w:instrText>
            </w:r>
            <w:r w:rsidR="00EE7D1A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bookmarkStart w:id="32" w:name="Bookmark"/>
            <w:r w:rsidR="00EE7D1A"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  <w:u w:val="single"/>
              </w:rPr>
              <w:t>Research_TB</w:t>
            </w:r>
            <w:bookmarkEnd w:id="32"/>
            <w:r w:rsidR="00EE7D1A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r w:rsidR="00C36F08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/>
            </w:r>
            <w:r w:rsidR="00C36F08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SET  Research_TB  \* MERGEFORMAT </w:instrText>
            </w:r>
            <w:r w:rsidR="00C36F08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  <w:r w:rsidR="006F3303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F3303" w:rsidRPr="003A3E29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</w:t>
            </w:r>
            <w:r w:rsidR="000D29E0" w:rsidRPr="003A3E29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Percentage should reflect total workload for this category, </w:t>
            </w:r>
            <w:r w:rsidR="000D29E0" w:rsidRPr="003A3E29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</w:rPr>
              <w:t>including</w:t>
            </w:r>
            <w:r w:rsidR="003A3E29" w:rsidRPr="003A3E29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community engaged research and </w:t>
            </w:r>
            <w:r w:rsidR="000D29E0" w:rsidRPr="003A3E29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any adjustments for reduction in teaching </w:t>
            </w:r>
            <w:r w:rsidR="00421BFA" w:rsidRPr="003A3E29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</w:rPr>
              <w:t>or other categories</w:t>
            </w:r>
            <w:r w:rsidR="00421BFA" w:rsidRPr="003A3E29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, </w:t>
            </w:r>
            <w:r w:rsidR="000D29E0" w:rsidRPr="003A3E29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>if appropriate</w:t>
            </w:r>
            <w:r w:rsidR="000D29E0" w:rsidRPr="003A3E29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 </w:t>
            </w:r>
            <w:r w:rsidR="00475A00" w:rsidRPr="003A3E29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Example: research load </w:t>
            </w:r>
            <w:r w:rsidR="00421BFA" w:rsidRPr="003A3E29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increased to </w:t>
            </w:r>
            <w:r w:rsidR="00475A00" w:rsidRPr="003A3E29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50% due to demonstrated excellence beyond that which is expected for</w:t>
            </w:r>
            <w:r w:rsid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the</w:t>
            </w:r>
            <w:r w:rsidR="00475A00" w:rsidRPr="003A3E29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</w:t>
            </w:r>
            <w:r w:rsid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research load; one 3-credit course reduction.)</w:t>
            </w:r>
          </w:p>
        </w:tc>
      </w:tr>
      <w:tr w:rsidR="008D733C" w:rsidRPr="008F4088" w14:paraId="1B2E5A1C" w14:textId="77777777" w:rsidTr="00D02F6E">
        <w:trPr>
          <w:trHeight w:val="317"/>
        </w:trPr>
        <w:tc>
          <w:tcPr>
            <w:tcW w:w="10430" w:type="dxa"/>
          </w:tcPr>
          <w:p w14:paraId="05B8BCC4" w14:textId="77777777" w:rsidR="006F3303" w:rsidRPr="008F4088" w:rsidRDefault="008D733C" w:rsidP="006F330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Activities/Expectations:</w:t>
            </w:r>
            <w:r w:rsidR="00901799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2E152B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2E152B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="002E152B"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2E152B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="002E152B"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="002E152B"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="002E152B"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="002E152B"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="002E152B"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="002E152B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42B7C148" w14:textId="77777777" w:rsidR="008D733C" w:rsidRDefault="008D733C" w:rsidP="005F6E2C">
      <w:pPr>
        <w:rPr>
          <w:rFonts w:asciiTheme="majorHAnsi" w:hAnsiTheme="majorHAnsi" w:cstheme="majorHAnsi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76C18" w:rsidRPr="008F4088" w14:paraId="42EDE442" w14:textId="77777777" w:rsidTr="003039D8">
        <w:trPr>
          <w:trHeight w:val="317"/>
        </w:trPr>
        <w:tc>
          <w:tcPr>
            <w:tcW w:w="10430" w:type="dxa"/>
          </w:tcPr>
          <w:p w14:paraId="763DFBB2" w14:textId="6E827E40" w:rsidR="00E76C18" w:rsidRPr="003A3E29" w:rsidRDefault="00E76C18" w:rsidP="003039D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Service (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>
                <w:ffData>
                  <w:name w:val="Service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4" w:name="Service_TB"/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bookmarkEnd w:id="34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(Use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this section for university or professional service</w:t>
            </w:r>
            <w:r w:rsidR="008D737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, including outreach activities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.</w:t>
            </w:r>
            <w:r w:rsid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 University service may include workload allocations for faculty who carry out unit level leadership duties such as graduate or undergraduate coordinators.)</w:t>
            </w:r>
          </w:p>
        </w:tc>
      </w:tr>
      <w:tr w:rsidR="00E76C18" w:rsidRPr="008F4088" w14:paraId="1D5C47CE" w14:textId="77777777" w:rsidTr="003039D8">
        <w:trPr>
          <w:trHeight w:val="317"/>
        </w:trPr>
        <w:tc>
          <w:tcPr>
            <w:tcW w:w="10430" w:type="dxa"/>
          </w:tcPr>
          <w:p w14:paraId="3B5A96E9" w14:textId="77777777" w:rsidR="00E76C18" w:rsidRPr="008F4088" w:rsidRDefault="00E76C18" w:rsidP="003039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Activities/Expectations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8F408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3F92D2FC" w14:textId="77777777" w:rsidR="00E76C18" w:rsidRDefault="00E76C18" w:rsidP="005F6E2C">
      <w:pPr>
        <w:rPr>
          <w:rFonts w:asciiTheme="majorHAnsi" w:hAnsiTheme="majorHAnsi" w:cstheme="majorHAnsi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76C18" w:rsidRPr="008F4088" w14:paraId="5E79ECA3" w14:textId="77777777" w:rsidTr="003039D8">
        <w:trPr>
          <w:trHeight w:val="317"/>
        </w:trPr>
        <w:tc>
          <w:tcPr>
            <w:tcW w:w="10430" w:type="dxa"/>
          </w:tcPr>
          <w:p w14:paraId="29D1536B" w14:textId="0143916A" w:rsidR="00E76C18" w:rsidRPr="008F4088" w:rsidRDefault="00E76C18" w:rsidP="003039D8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Community Engage</w:t>
            </w:r>
            <w:r w:rsidR="008D7375">
              <w:rPr>
                <w:rFonts w:asciiTheme="majorHAnsi" w:hAnsiTheme="majorHAnsi" w:cstheme="majorHAnsi"/>
                <w:b/>
                <w:sz w:val="22"/>
                <w:szCs w:val="22"/>
              </w:rPr>
              <w:t>d Service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>
                <w:ffData>
                  <w:name w:val="Ext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proofErr w:type="gramStart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%) 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(</w:t>
            </w:r>
            <w:proofErr w:type="gramEnd"/>
            <w:r w:rsidRPr="008F408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</w:t>
            </w:r>
            <w:r w:rsidR="008D737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ommunity engagement [not associated with research outcomes and/or teaching classes that involve service learning] </w:t>
            </w:r>
            <w:r w:rsidR="008D737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can be reported here instead of in the “service” section above.)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.</w:t>
            </w:r>
            <w:r w:rsidRPr="008F408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76C18" w:rsidRPr="008F4088" w14:paraId="46E30D32" w14:textId="77777777" w:rsidTr="003039D8">
        <w:trPr>
          <w:trHeight w:val="317"/>
        </w:trPr>
        <w:tc>
          <w:tcPr>
            <w:tcW w:w="10430" w:type="dxa"/>
          </w:tcPr>
          <w:p w14:paraId="06780EF9" w14:textId="77777777" w:rsidR="00E76C18" w:rsidRPr="008F4088" w:rsidRDefault="00E76C18" w:rsidP="003039D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Activities/Expectations: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7D07A852" w14:textId="77777777" w:rsidR="00E76C18" w:rsidRDefault="00E76C18" w:rsidP="005F6E2C">
      <w:pPr>
        <w:rPr>
          <w:rFonts w:asciiTheme="majorHAnsi" w:hAnsiTheme="majorHAnsi" w:cstheme="majorHAnsi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76C18" w:rsidRPr="008F4088" w14:paraId="4C549E33" w14:textId="77777777" w:rsidTr="003039D8">
        <w:trPr>
          <w:trHeight w:val="317"/>
        </w:trPr>
        <w:tc>
          <w:tcPr>
            <w:tcW w:w="10430" w:type="dxa"/>
          </w:tcPr>
          <w:p w14:paraId="02B74812" w14:textId="77777777" w:rsidR="00E76C18" w:rsidRPr="003A3E29" w:rsidRDefault="00E76C18" w:rsidP="003039D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Extension (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Admin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6" w:name="Admin_TB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6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65F53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Limi</w:t>
            </w:r>
            <w:r w:rsidRPr="00965F5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</w:t>
            </w:r>
            <w:r w:rsidRPr="00965F53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ed</w:t>
            </w:r>
            <w:r w:rsidRPr="003A3E29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to College of Agriculture, Life Sciences &amp; Natural Resources</w:t>
            </w:r>
          </w:p>
        </w:tc>
      </w:tr>
      <w:tr w:rsidR="00E76C18" w:rsidRPr="008F4088" w14:paraId="45767167" w14:textId="77777777" w:rsidTr="003039D8">
        <w:trPr>
          <w:trHeight w:val="317"/>
        </w:trPr>
        <w:tc>
          <w:tcPr>
            <w:tcW w:w="10430" w:type="dxa"/>
          </w:tcPr>
          <w:p w14:paraId="6545E531" w14:textId="77777777" w:rsidR="00E76C18" w:rsidRPr="008F4088" w:rsidRDefault="00E76C18" w:rsidP="003039D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Activities/Expectations: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4BD3E285" w14:textId="14935B2E" w:rsidR="005F6E2C" w:rsidRPr="008F4088" w:rsidRDefault="005F6E2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01799" w:rsidRPr="008F4088" w14:paraId="38829148" w14:textId="77777777" w:rsidTr="006F3303">
        <w:trPr>
          <w:trHeight w:val="317"/>
        </w:trPr>
        <w:tc>
          <w:tcPr>
            <w:tcW w:w="10430" w:type="dxa"/>
          </w:tcPr>
          <w:p w14:paraId="09D12B9B" w14:textId="6E260C9A" w:rsidR="00901799" w:rsidRPr="008F4088" w:rsidRDefault="00B61DE3" w:rsidP="00DA7F6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Clinical</w:t>
            </w:r>
            <w:r w:rsidR="00E76C1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Professional</w:t>
            </w:r>
            <w:r w:rsidR="00E76C1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or </w:t>
            </w:r>
            <w:r w:rsidR="00D451A6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Diagnostic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Practice ( </w:t>
            </w:r>
            <w:r w:rsidR="00320FC1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>
                <w:ffData>
                  <w:name w:val="Ext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8" w:name="Ext_TB"/>
            <w:r w:rsidR="00320FC1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320FC1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r>
            <w:r w:rsidR="00320FC1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="008A5CB7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="00320FC1"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bookmarkEnd w:id="38"/>
            <w:proofErr w:type="gramStart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  <w:r w:rsidR="00D451A6"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76C1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76C1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="00D451A6" w:rsidRPr="008F408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Only complete if activities are not embedded in other categories</w:t>
            </w:r>
            <w:r w:rsidR="00965F53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.</w:t>
            </w:r>
            <w:r w:rsidR="008D737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Included here may be clinical practice, professional practice such as librarianship, and diagnostic duties such as those in the Wyoming State Vet Lab.</w:t>
            </w:r>
            <w:r w:rsidR="00E76C1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901799" w:rsidRPr="008F4088" w14:paraId="65BD4D21" w14:textId="77777777" w:rsidTr="006F3303">
        <w:trPr>
          <w:trHeight w:val="317"/>
        </w:trPr>
        <w:tc>
          <w:tcPr>
            <w:tcW w:w="10430" w:type="dxa"/>
          </w:tcPr>
          <w:p w14:paraId="040C44F0" w14:textId="49FCB82A" w:rsidR="00901799" w:rsidRPr="008F4088" w:rsidRDefault="00B61DE3" w:rsidP="00DA7F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Activities/Expectations: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1CB34BE0" w14:textId="78544315" w:rsidR="00BD7E6B" w:rsidRPr="008F4088" w:rsidRDefault="00BD7E6B" w:rsidP="00DA7F6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D451A6" w:rsidRPr="008F4088" w14:paraId="744D3442" w14:textId="77777777" w:rsidTr="00B57593">
        <w:trPr>
          <w:trHeight w:val="317"/>
        </w:trPr>
        <w:tc>
          <w:tcPr>
            <w:tcW w:w="10430" w:type="dxa"/>
          </w:tcPr>
          <w:p w14:paraId="56A7895A" w14:textId="63AD0B5B" w:rsidR="00D451A6" w:rsidRPr="004E4F8A" w:rsidRDefault="00D451A6" w:rsidP="00B57593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bookmarkStart w:id="40" w:name="_Hlk125122652"/>
            <w:r w:rsidRPr="004E4F8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Administration ( </w:t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>
                <w:ffData>
                  <w:name w:val="Ext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4E4F8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proofErr w:type="gramStart"/>
            <w:r w:rsidRPr="004E4F8A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  <w:r w:rsidR="003A3E29" w:rsidRPr="004E4F8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76C1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76C18" w:rsidRP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="00E76C18" w:rsidRP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G</w:t>
            </w:r>
            <w:r w:rsidR="004E4F8A" w:rsidRP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enerally</w:t>
            </w:r>
            <w:r w:rsidR="004E4F8A" w:rsidRPr="004E4F8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, this category is used for department heads and associate/assistant dean</w:t>
            </w:r>
            <w:r w:rsidR="00E76C1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s.  See instructions for more details.</w:t>
            </w:r>
            <w:r w:rsidR="00A9192A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451A6" w:rsidRPr="008F4088" w14:paraId="72AED05B" w14:textId="77777777" w:rsidTr="00B57593">
        <w:trPr>
          <w:trHeight w:val="317"/>
        </w:trPr>
        <w:tc>
          <w:tcPr>
            <w:tcW w:w="10430" w:type="dxa"/>
          </w:tcPr>
          <w:p w14:paraId="50DABDC3" w14:textId="77777777" w:rsidR="00D451A6" w:rsidRPr="008F4088" w:rsidRDefault="00D451A6" w:rsidP="00B5759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Activities/Expectations: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bookmarkEnd w:id="40"/>
    </w:tbl>
    <w:p w14:paraId="539E64EE" w14:textId="6FCADE95" w:rsidR="00D451A6" w:rsidRPr="008F4088" w:rsidRDefault="00D451A6" w:rsidP="00DA7F6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D451A6" w:rsidRPr="008F4088" w14:paraId="1C613EBD" w14:textId="77777777" w:rsidTr="00B57593">
        <w:trPr>
          <w:trHeight w:val="317"/>
        </w:trPr>
        <w:tc>
          <w:tcPr>
            <w:tcW w:w="10430" w:type="dxa"/>
          </w:tcPr>
          <w:p w14:paraId="35B92F88" w14:textId="4CD1E871" w:rsidR="00D451A6" w:rsidRPr="008F4088" w:rsidRDefault="00D451A6" w:rsidP="00B57593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bookmarkStart w:id="41" w:name="_Hlk125122748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Professional Development (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>
                <w:ffData>
                  <w:name w:val="Ext_TB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%) </w:t>
            </w:r>
            <w:r w:rsidR="00A4053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typically onl</w:t>
            </w:r>
            <w:r w:rsidRPr="008F408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y applicable to non-tenure track faculty where teaching is a primary responsibility.  A portion of the total workload may be allocated in this category, as well as to administration, advising, or other activities as appropriate, for a maximum of 12.5% combined.</w:t>
            </w:r>
            <w:r w:rsidR="00A4053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 </w:t>
            </w:r>
          </w:p>
        </w:tc>
      </w:tr>
      <w:tr w:rsidR="00D451A6" w:rsidRPr="008F4088" w14:paraId="6610DFF8" w14:textId="77777777" w:rsidTr="00B57593">
        <w:trPr>
          <w:trHeight w:val="317"/>
        </w:trPr>
        <w:tc>
          <w:tcPr>
            <w:tcW w:w="10430" w:type="dxa"/>
          </w:tcPr>
          <w:p w14:paraId="59B09354" w14:textId="77777777" w:rsidR="00D451A6" w:rsidRPr="008F4088" w:rsidRDefault="00D451A6" w:rsidP="00B5759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Activities/Expectations: 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bookmarkEnd w:id="41"/>
    </w:tbl>
    <w:p w14:paraId="54C9F16A" w14:textId="17B2393D" w:rsidR="00D451A6" w:rsidRDefault="00D451A6" w:rsidP="00DA7F61">
      <w:pPr>
        <w:rPr>
          <w:rFonts w:asciiTheme="majorHAnsi" w:hAnsiTheme="majorHAnsi" w:cstheme="majorHAnsi"/>
          <w:b/>
          <w:sz w:val="22"/>
          <w:szCs w:val="22"/>
        </w:rPr>
      </w:pPr>
    </w:p>
    <w:p w14:paraId="2B4AA0B8" w14:textId="77777777" w:rsidR="00D451A6" w:rsidRPr="008F4088" w:rsidRDefault="00D451A6" w:rsidP="00DA7F6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A4A95" w:rsidRPr="008F4088" w14:paraId="5BA15CD4" w14:textId="77777777" w:rsidTr="00EA4A95">
        <w:tc>
          <w:tcPr>
            <w:tcW w:w="10430" w:type="dxa"/>
          </w:tcPr>
          <w:p w14:paraId="2310EEAE" w14:textId="5D3082CE" w:rsidR="00EA4A95" w:rsidRPr="008F4088" w:rsidRDefault="00EA4A95" w:rsidP="00EA4A9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>Total percentage of all categories combined</w:t>
            </w:r>
            <w:r w:rsidRPr="008F4088">
              <w:rPr>
                <w:rFonts w:asciiTheme="majorHAnsi" w:hAnsiTheme="majorHAnsi" w:cstheme="majorHAnsi"/>
                <w:b/>
                <w:sz w:val="28"/>
                <w:szCs w:val="28"/>
              </w:rPr>
              <w:t>*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separate"/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noProof/>
                <w:sz w:val="22"/>
                <w:szCs w:val="22"/>
                <w:u w:val="single"/>
              </w:rPr>
              <w:t> </w:t>
            </w: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fldChar w:fldCharType="end"/>
            </w:r>
            <w:bookmarkEnd w:id="42"/>
            <w:r w:rsidRPr="008F4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%) </w:t>
            </w:r>
            <w:r w:rsidRPr="008F408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manually add up percentages from all highlighted fields</w:t>
            </w:r>
          </w:p>
        </w:tc>
      </w:tr>
    </w:tbl>
    <w:p w14:paraId="15CABD39" w14:textId="77777777" w:rsidR="008F4088" w:rsidRDefault="008F4088" w:rsidP="00DA7F61">
      <w:pPr>
        <w:rPr>
          <w:rFonts w:asciiTheme="majorHAnsi" w:hAnsiTheme="majorHAnsi" w:cstheme="majorHAnsi"/>
          <w:b/>
          <w:sz w:val="28"/>
          <w:szCs w:val="28"/>
        </w:rPr>
      </w:pPr>
    </w:p>
    <w:p w14:paraId="1C62FBC0" w14:textId="77777777" w:rsidR="00C5517C" w:rsidRDefault="00C5517C">
      <w:pPr>
        <w:spacing w:after="160" w:line="259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0487636F" w14:textId="66CB32A6" w:rsidR="00421BFA" w:rsidRDefault="00BD7E6B" w:rsidP="00DA7F61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C5517C">
        <w:rPr>
          <w:rFonts w:asciiTheme="majorHAnsi" w:hAnsiTheme="majorHAnsi" w:cstheme="majorHAnsi"/>
          <w:b/>
          <w:sz w:val="22"/>
          <w:szCs w:val="22"/>
        </w:rPr>
        <w:lastRenderedPageBreak/>
        <w:t>*</w:t>
      </w:r>
      <w:r w:rsidR="00E1701C" w:rsidRPr="00C5517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1701C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The percentage total 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for AY faculty </w:t>
      </w:r>
      <w:r w:rsidR="00E1701C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should add up to your FTE.  </w:t>
      </w:r>
      <w:r w:rsidR="0020023D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(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Example: </w:t>
      </w:r>
      <w:r w:rsidR="00E1701C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FTE is 1.0, </w:t>
      </w:r>
      <w:r w:rsidR="002E152B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total </w:t>
      </w:r>
      <w:r w:rsidR="00E1701C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percentage should add up to 100%</w:t>
      </w:r>
      <w:r w:rsidR="00C36F00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.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r w:rsidR="00C5517C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Where exceptions have been approved to have a lower 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FTE</w:t>
      </w:r>
      <w:r w:rsidR="00C5517C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, the percentage total should reflect the lower FTE.  For example, if FTE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is .75, the total percentage should add up to </w:t>
      </w:r>
      <w:r w:rsidR="00BC55F0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75%)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</w:t>
      </w:r>
    </w:p>
    <w:p w14:paraId="0809FECE" w14:textId="77777777" w:rsidR="00C5517C" w:rsidRPr="00C5517C" w:rsidRDefault="00C5517C" w:rsidP="00DA7F61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</w:p>
    <w:p w14:paraId="65B09E2E" w14:textId="77777777" w:rsidR="002D637E" w:rsidRDefault="00421BFA" w:rsidP="00DA7F61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* 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For FY faculty, </w:t>
      </w:r>
      <w:r w:rsid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additional classes may be assigned for summer session, but 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the </w:t>
      </w:r>
      <w:r w:rsid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overall teaching </w:t>
      </w:r>
      <w:r w:rsidR="00D13823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percentage </w:t>
      </w:r>
      <w:r w:rsid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would not change (e.g., 15 credit hours in the AY and 6 credit hours in the summer session would still be 62.5%). </w:t>
      </w:r>
    </w:p>
    <w:p w14:paraId="7F1BB826" w14:textId="77777777" w:rsidR="002D637E" w:rsidRDefault="002D637E" w:rsidP="00DA7F61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</w:p>
    <w:p w14:paraId="34B1E05C" w14:textId="43B12D18" w:rsidR="00E1701C" w:rsidRPr="00C5517C" w:rsidRDefault="00D13823" w:rsidP="00DA7F61">
      <w:pPr>
        <w:rPr>
          <w:rFonts w:asciiTheme="majorHAnsi" w:hAnsiTheme="majorHAnsi" w:cstheme="majorHAnsi"/>
          <w:b/>
          <w:sz w:val="22"/>
          <w:szCs w:val="22"/>
        </w:rPr>
      </w:pPr>
      <w:r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may be greater than 100% if additional classes [beyond baseline for AY faculty]</w:t>
      </w:r>
      <w:r w:rsidR="00BC55F0"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r w:rsidRPr="00C5517C">
        <w:rPr>
          <w:rFonts w:asciiTheme="majorHAnsi" w:hAnsiTheme="majorHAnsi" w:cstheme="majorHAnsi"/>
          <w:bCs/>
          <w:i/>
          <w:iCs/>
          <w:sz w:val="22"/>
          <w:szCs w:val="22"/>
        </w:rPr>
        <w:t>are taught ‘on-load’ during the summer or J-term.  The baseline for AY tenure stream faculty is 3/2 (or 15 credits) and AY non-tenure stream faculty with primary teaching responsibilities (e.g., Lecturers) is 4/3 (or 21 credits).</w:t>
      </w:r>
    </w:p>
    <w:p w14:paraId="58A8E9A2" w14:textId="302E85FD" w:rsidR="00D13823" w:rsidRPr="008F4088" w:rsidRDefault="00D13823" w:rsidP="00DA7F61">
      <w:pPr>
        <w:rPr>
          <w:rFonts w:asciiTheme="majorHAnsi" w:eastAsia="Times New Roman" w:hAnsiTheme="majorHAnsi" w:cstheme="majorHAnsi"/>
          <w:b/>
        </w:rPr>
        <w:sectPr w:rsidR="00D13823" w:rsidRPr="008F4088" w:rsidSect="007A255D">
          <w:type w:val="continuous"/>
          <w:pgSz w:w="12240" w:h="15840"/>
          <w:pgMar w:top="1080" w:right="720" w:bottom="720" w:left="1080" w:header="720" w:footer="720" w:gutter="0"/>
          <w:cols w:space="720"/>
          <w:docGrid w:linePitch="360"/>
        </w:sectPr>
      </w:pPr>
    </w:p>
    <w:p w14:paraId="143AFD2C" w14:textId="46A3D8F4" w:rsidR="0053776F" w:rsidRPr="008F4088" w:rsidRDefault="0053776F">
      <w:pPr>
        <w:rPr>
          <w:rFonts w:asciiTheme="majorHAnsi" w:eastAsia="Times New Roman" w:hAnsiTheme="majorHAnsi" w:cstheme="majorHAnsi"/>
          <w:b/>
        </w:rPr>
      </w:pPr>
    </w:p>
    <w:p w14:paraId="40F7C037" w14:textId="7D68A4C7" w:rsidR="003433FE" w:rsidRPr="008F4088" w:rsidRDefault="00AF7FE0">
      <w:pPr>
        <w:rPr>
          <w:rFonts w:asciiTheme="majorHAnsi" w:hAnsiTheme="majorHAnsi" w:cstheme="majorHAnsi"/>
          <w:sz w:val="22"/>
          <w:szCs w:val="22"/>
        </w:rPr>
      </w:pPr>
      <w:r w:rsidRPr="008F4088">
        <w:rPr>
          <w:rFonts w:asciiTheme="majorHAnsi" w:eastAsia="Times New Roman" w:hAnsiTheme="majorHAnsi" w:cstheme="majorHAnsi"/>
          <w:b/>
        </w:rPr>
        <w:t>SIGNATURES (electronic signatures accepted):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5221"/>
        <w:gridCol w:w="5209"/>
      </w:tblGrid>
      <w:tr w:rsidR="00AF7FE0" w:rsidRPr="008F4088" w14:paraId="211F3CA6" w14:textId="77777777" w:rsidTr="005F6E2C">
        <w:trPr>
          <w:cantSplit/>
          <w:trHeight w:val="663"/>
        </w:trPr>
        <w:tc>
          <w:tcPr>
            <w:tcW w:w="5221" w:type="dxa"/>
            <w:vAlign w:val="bottom"/>
          </w:tcPr>
          <w:p w14:paraId="39823915" w14:textId="67AC8D4A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209" w:type="dxa"/>
            <w:vAlign w:val="bottom"/>
          </w:tcPr>
          <w:p w14:paraId="53D4ADE0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AF7FE0" w:rsidRPr="008F4088" w14:paraId="694DE431" w14:textId="77777777" w:rsidTr="005F6E2C">
        <w:trPr>
          <w:cantSplit/>
          <w:trHeight w:val="223"/>
        </w:trPr>
        <w:tc>
          <w:tcPr>
            <w:tcW w:w="5221" w:type="dxa"/>
          </w:tcPr>
          <w:p w14:paraId="466670B7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Faculty Member</w:t>
            </w:r>
          </w:p>
        </w:tc>
        <w:tc>
          <w:tcPr>
            <w:tcW w:w="5209" w:type="dxa"/>
          </w:tcPr>
          <w:p w14:paraId="62FEF019" w14:textId="311DB471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Date (m/d/y)</w:t>
            </w:r>
          </w:p>
        </w:tc>
      </w:tr>
      <w:tr w:rsidR="00AF7FE0" w:rsidRPr="008F4088" w14:paraId="04B09218" w14:textId="77777777" w:rsidTr="005F6E2C">
        <w:trPr>
          <w:cantSplit/>
          <w:trHeight w:val="682"/>
        </w:trPr>
        <w:tc>
          <w:tcPr>
            <w:tcW w:w="5221" w:type="dxa"/>
            <w:vAlign w:val="bottom"/>
          </w:tcPr>
          <w:p w14:paraId="6C382854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209" w:type="dxa"/>
            <w:vAlign w:val="bottom"/>
          </w:tcPr>
          <w:p w14:paraId="41701A5F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AF7FE0" w:rsidRPr="008F4088" w14:paraId="1F14EFB8" w14:textId="77777777" w:rsidTr="005F6E2C">
        <w:trPr>
          <w:cantSplit/>
          <w:trHeight w:val="223"/>
        </w:trPr>
        <w:tc>
          <w:tcPr>
            <w:tcW w:w="5221" w:type="dxa"/>
          </w:tcPr>
          <w:p w14:paraId="04E1658F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Department Head</w:t>
            </w:r>
          </w:p>
        </w:tc>
        <w:tc>
          <w:tcPr>
            <w:tcW w:w="5209" w:type="dxa"/>
          </w:tcPr>
          <w:p w14:paraId="5601D353" w14:textId="5BA02146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Date (m/d/y)</w:t>
            </w:r>
          </w:p>
        </w:tc>
      </w:tr>
      <w:tr w:rsidR="00AF7FE0" w:rsidRPr="008F4088" w14:paraId="1F250D1E" w14:textId="77777777" w:rsidTr="005F6E2C">
        <w:trPr>
          <w:cantSplit/>
          <w:trHeight w:val="674"/>
        </w:trPr>
        <w:tc>
          <w:tcPr>
            <w:tcW w:w="5221" w:type="dxa"/>
            <w:vAlign w:val="bottom"/>
          </w:tcPr>
          <w:p w14:paraId="013D3426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209" w:type="dxa"/>
            <w:vAlign w:val="bottom"/>
          </w:tcPr>
          <w:p w14:paraId="2406422A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AF7FE0" w:rsidRPr="008F4088" w14:paraId="477AACC1" w14:textId="77777777" w:rsidTr="005F6E2C">
        <w:trPr>
          <w:trHeight w:val="238"/>
        </w:trPr>
        <w:tc>
          <w:tcPr>
            <w:tcW w:w="5221" w:type="dxa"/>
          </w:tcPr>
          <w:p w14:paraId="6B74FE4B" w14:textId="77777777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Dean</w:t>
            </w:r>
          </w:p>
        </w:tc>
        <w:tc>
          <w:tcPr>
            <w:tcW w:w="5209" w:type="dxa"/>
          </w:tcPr>
          <w:p w14:paraId="024C62E5" w14:textId="29296C8C" w:rsidR="00AF7FE0" w:rsidRPr="008F4088" w:rsidRDefault="00AF7FE0" w:rsidP="00AF7FE0">
            <w:pPr>
              <w:keepNext/>
              <w:tabs>
                <w:tab w:val="left" w:pos="3600"/>
                <w:tab w:val="left" w:pos="5220"/>
                <w:tab w:val="left" w:pos="8640"/>
              </w:tabs>
              <w:jc w:val="both"/>
              <w:outlineLvl w:val="4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F408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Date (m/d/y)</w:t>
            </w:r>
          </w:p>
        </w:tc>
      </w:tr>
    </w:tbl>
    <w:p w14:paraId="21BCE4F7" w14:textId="02FFE627" w:rsidR="005F6E2C" w:rsidRPr="008F4088" w:rsidRDefault="005F6E2C" w:rsidP="00AF7FE0">
      <w:pPr>
        <w:jc w:val="both"/>
        <w:rPr>
          <w:rFonts w:asciiTheme="majorHAnsi" w:eastAsia="Times New Roman" w:hAnsiTheme="majorHAnsi" w:cstheme="majorHAnsi"/>
          <w:b/>
        </w:rPr>
      </w:pPr>
    </w:p>
    <w:sectPr w:rsidR="005F6E2C" w:rsidRPr="008F4088" w:rsidSect="007A255D">
      <w:type w:val="continuous"/>
      <w:pgSz w:w="12240" w:h="15840"/>
      <w:pgMar w:top="1080" w:right="720" w:bottom="72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FD58" w14:textId="77777777" w:rsidR="00A53AC1" w:rsidRDefault="00A53AC1" w:rsidP="00716E6F">
      <w:r>
        <w:separator/>
      </w:r>
    </w:p>
  </w:endnote>
  <w:endnote w:type="continuationSeparator" w:id="0">
    <w:p w14:paraId="6DCA0C74" w14:textId="77777777" w:rsidR="00A53AC1" w:rsidRDefault="00A53AC1" w:rsidP="0071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A67A" w14:textId="77777777" w:rsidR="00A53AC1" w:rsidRDefault="00A53AC1" w:rsidP="00716E6F">
      <w:r>
        <w:separator/>
      </w:r>
    </w:p>
  </w:footnote>
  <w:footnote w:type="continuationSeparator" w:id="0">
    <w:p w14:paraId="146536AA" w14:textId="77777777" w:rsidR="00A53AC1" w:rsidRDefault="00A53AC1" w:rsidP="0071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DFE6" w14:textId="47B818D4" w:rsidR="00CE1A5C" w:rsidRPr="00B063FE" w:rsidRDefault="0076588F" w:rsidP="007658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Updated </w:t>
    </w:r>
    <w:r w:rsidR="00A9192A">
      <w:rPr>
        <w:sz w:val="18"/>
        <w:szCs w:val="18"/>
      </w:rPr>
      <w:t>11-29</w:t>
    </w:r>
    <w:r w:rsidR="00965F53">
      <w:rPr>
        <w:sz w:val="18"/>
        <w:szCs w:val="18"/>
      </w:rPr>
      <w:t>-</w:t>
    </w:r>
    <w:r>
      <w:rPr>
        <w:sz w:val="18"/>
        <w:szCs w:val="18"/>
      </w:rPr>
      <w:t>23</w:t>
    </w:r>
    <w:r w:rsidR="00CE1A5C">
      <w:rPr>
        <w:sz w:val="18"/>
        <w:szCs w:val="18"/>
      </w:rPr>
      <w:tab/>
    </w:r>
    <w:r w:rsidR="00CE1A5C">
      <w:rPr>
        <w:sz w:val="18"/>
        <w:szCs w:val="18"/>
      </w:rPr>
      <w:tab/>
    </w:r>
    <w:r w:rsidR="00CE1A5C" w:rsidRPr="00F070D9">
      <w:rPr>
        <w:sz w:val="18"/>
        <w:szCs w:val="18"/>
      </w:rPr>
      <w:fldChar w:fldCharType="begin"/>
    </w:r>
    <w:r w:rsidR="00CE1A5C" w:rsidRPr="00F070D9">
      <w:rPr>
        <w:sz w:val="18"/>
        <w:szCs w:val="18"/>
      </w:rPr>
      <w:instrText xml:space="preserve"> PAGE   \* MERGEFORMAT </w:instrText>
    </w:r>
    <w:r w:rsidR="00CE1A5C" w:rsidRPr="00F070D9">
      <w:rPr>
        <w:sz w:val="18"/>
        <w:szCs w:val="18"/>
      </w:rPr>
      <w:fldChar w:fldCharType="separate"/>
    </w:r>
    <w:r w:rsidR="00F67140">
      <w:rPr>
        <w:noProof/>
        <w:sz w:val="18"/>
        <w:szCs w:val="18"/>
      </w:rPr>
      <w:t>1</w:t>
    </w:r>
    <w:r w:rsidR="00CE1A5C" w:rsidRPr="00F070D9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E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846A4"/>
    <w:multiLevelType w:val="hybridMultilevel"/>
    <w:tmpl w:val="CD1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04A5"/>
    <w:multiLevelType w:val="hybridMultilevel"/>
    <w:tmpl w:val="D352699E"/>
    <w:lvl w:ilvl="0" w:tplc="DBE6C1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56821"/>
    <w:multiLevelType w:val="hybridMultilevel"/>
    <w:tmpl w:val="2BCE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F5B"/>
    <w:multiLevelType w:val="hybridMultilevel"/>
    <w:tmpl w:val="6C96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AEF"/>
    <w:multiLevelType w:val="hybridMultilevel"/>
    <w:tmpl w:val="7B1E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3CF"/>
    <w:multiLevelType w:val="hybridMultilevel"/>
    <w:tmpl w:val="98BAA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EA4E8B"/>
    <w:multiLevelType w:val="hybridMultilevel"/>
    <w:tmpl w:val="DE7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4D34"/>
    <w:multiLevelType w:val="hybridMultilevel"/>
    <w:tmpl w:val="025E31B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AED45ED"/>
    <w:multiLevelType w:val="hybridMultilevel"/>
    <w:tmpl w:val="A258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511"/>
    <w:multiLevelType w:val="hybridMultilevel"/>
    <w:tmpl w:val="7A5CA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9045E"/>
    <w:multiLevelType w:val="hybridMultilevel"/>
    <w:tmpl w:val="892019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624FD4"/>
    <w:multiLevelType w:val="hybridMultilevel"/>
    <w:tmpl w:val="8712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D11A3"/>
    <w:multiLevelType w:val="hybridMultilevel"/>
    <w:tmpl w:val="90F0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813A2"/>
    <w:multiLevelType w:val="hybridMultilevel"/>
    <w:tmpl w:val="B664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56F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FA5928"/>
    <w:multiLevelType w:val="hybridMultilevel"/>
    <w:tmpl w:val="3D22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F7917"/>
    <w:multiLevelType w:val="hybridMultilevel"/>
    <w:tmpl w:val="85DE2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4"/>
  </w:num>
  <w:num w:numId="12">
    <w:abstractNumId w:val="16"/>
  </w:num>
  <w:num w:numId="13">
    <w:abstractNumId w:val="5"/>
  </w:num>
  <w:num w:numId="14">
    <w:abstractNumId w:val="6"/>
  </w:num>
  <w:num w:numId="15">
    <w:abstractNumId w:val="2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DB"/>
    <w:rsid w:val="00003CC5"/>
    <w:rsid w:val="00010F43"/>
    <w:rsid w:val="000210E8"/>
    <w:rsid w:val="000311DB"/>
    <w:rsid w:val="000558A6"/>
    <w:rsid w:val="0006347F"/>
    <w:rsid w:val="0007423C"/>
    <w:rsid w:val="00077A27"/>
    <w:rsid w:val="0008293F"/>
    <w:rsid w:val="0008337F"/>
    <w:rsid w:val="0009236A"/>
    <w:rsid w:val="0009421A"/>
    <w:rsid w:val="000A5DE6"/>
    <w:rsid w:val="000B07F2"/>
    <w:rsid w:val="000B2F82"/>
    <w:rsid w:val="000B7DE6"/>
    <w:rsid w:val="000C41B0"/>
    <w:rsid w:val="000C44A9"/>
    <w:rsid w:val="000C56C7"/>
    <w:rsid w:val="000D29E0"/>
    <w:rsid w:val="00104E3C"/>
    <w:rsid w:val="00122E19"/>
    <w:rsid w:val="001470E7"/>
    <w:rsid w:val="00157064"/>
    <w:rsid w:val="00160FFE"/>
    <w:rsid w:val="00163144"/>
    <w:rsid w:val="00172C95"/>
    <w:rsid w:val="00177CF5"/>
    <w:rsid w:val="001F3EB8"/>
    <w:rsid w:val="001F47C8"/>
    <w:rsid w:val="001F4CCC"/>
    <w:rsid w:val="0020023D"/>
    <w:rsid w:val="0021152C"/>
    <w:rsid w:val="002166F4"/>
    <w:rsid w:val="00216BDE"/>
    <w:rsid w:val="00227F07"/>
    <w:rsid w:val="00234C39"/>
    <w:rsid w:val="00240CCA"/>
    <w:rsid w:val="0024257D"/>
    <w:rsid w:val="0024601B"/>
    <w:rsid w:val="0027069B"/>
    <w:rsid w:val="00272616"/>
    <w:rsid w:val="002756AE"/>
    <w:rsid w:val="00275BD4"/>
    <w:rsid w:val="00284851"/>
    <w:rsid w:val="0028679A"/>
    <w:rsid w:val="0029021D"/>
    <w:rsid w:val="00291683"/>
    <w:rsid w:val="002A1F77"/>
    <w:rsid w:val="002A37AF"/>
    <w:rsid w:val="002B3491"/>
    <w:rsid w:val="002B7EC9"/>
    <w:rsid w:val="002C15D5"/>
    <w:rsid w:val="002C7AFB"/>
    <w:rsid w:val="002D6022"/>
    <w:rsid w:val="002D637E"/>
    <w:rsid w:val="002E152B"/>
    <w:rsid w:val="002F0CC3"/>
    <w:rsid w:val="00320FC1"/>
    <w:rsid w:val="00332680"/>
    <w:rsid w:val="003349B6"/>
    <w:rsid w:val="00336892"/>
    <w:rsid w:val="00342605"/>
    <w:rsid w:val="003433FE"/>
    <w:rsid w:val="0035321F"/>
    <w:rsid w:val="00357705"/>
    <w:rsid w:val="00360981"/>
    <w:rsid w:val="00364AA2"/>
    <w:rsid w:val="00370697"/>
    <w:rsid w:val="00371654"/>
    <w:rsid w:val="003840DC"/>
    <w:rsid w:val="00390CF0"/>
    <w:rsid w:val="00391C07"/>
    <w:rsid w:val="0039314D"/>
    <w:rsid w:val="003A223B"/>
    <w:rsid w:val="003A3E29"/>
    <w:rsid w:val="003A49B7"/>
    <w:rsid w:val="003A506E"/>
    <w:rsid w:val="003B356A"/>
    <w:rsid w:val="003B5B65"/>
    <w:rsid w:val="003C433E"/>
    <w:rsid w:val="003C68AA"/>
    <w:rsid w:val="003D369E"/>
    <w:rsid w:val="003E3BCD"/>
    <w:rsid w:val="003F677A"/>
    <w:rsid w:val="003F7712"/>
    <w:rsid w:val="00420D7E"/>
    <w:rsid w:val="00421712"/>
    <w:rsid w:val="00421BFA"/>
    <w:rsid w:val="00423CF9"/>
    <w:rsid w:val="00425777"/>
    <w:rsid w:val="0043536C"/>
    <w:rsid w:val="00442A33"/>
    <w:rsid w:val="0045717A"/>
    <w:rsid w:val="00467A48"/>
    <w:rsid w:val="00470F2B"/>
    <w:rsid w:val="00475A00"/>
    <w:rsid w:val="0047688B"/>
    <w:rsid w:val="00480301"/>
    <w:rsid w:val="00483D80"/>
    <w:rsid w:val="00484231"/>
    <w:rsid w:val="00484375"/>
    <w:rsid w:val="0048615C"/>
    <w:rsid w:val="00492205"/>
    <w:rsid w:val="00494417"/>
    <w:rsid w:val="004976E4"/>
    <w:rsid w:val="004A2CD4"/>
    <w:rsid w:val="004C4912"/>
    <w:rsid w:val="004C6349"/>
    <w:rsid w:val="004D2A31"/>
    <w:rsid w:val="004D2FDB"/>
    <w:rsid w:val="004D42CB"/>
    <w:rsid w:val="004E4F8A"/>
    <w:rsid w:val="004E513B"/>
    <w:rsid w:val="004F0BEB"/>
    <w:rsid w:val="00500310"/>
    <w:rsid w:val="00500A3B"/>
    <w:rsid w:val="00502CEA"/>
    <w:rsid w:val="0051709F"/>
    <w:rsid w:val="00523BE0"/>
    <w:rsid w:val="005255FE"/>
    <w:rsid w:val="00531187"/>
    <w:rsid w:val="00532321"/>
    <w:rsid w:val="00534775"/>
    <w:rsid w:val="0053776F"/>
    <w:rsid w:val="00541B9C"/>
    <w:rsid w:val="005542BA"/>
    <w:rsid w:val="00555922"/>
    <w:rsid w:val="0057158B"/>
    <w:rsid w:val="00571DA1"/>
    <w:rsid w:val="00582A52"/>
    <w:rsid w:val="00585A6C"/>
    <w:rsid w:val="00591213"/>
    <w:rsid w:val="005A547F"/>
    <w:rsid w:val="005B38CB"/>
    <w:rsid w:val="005D07AC"/>
    <w:rsid w:val="005D3E10"/>
    <w:rsid w:val="005D722B"/>
    <w:rsid w:val="005F03A9"/>
    <w:rsid w:val="005F117D"/>
    <w:rsid w:val="005F6E2C"/>
    <w:rsid w:val="005F7DE2"/>
    <w:rsid w:val="0060790D"/>
    <w:rsid w:val="006428D9"/>
    <w:rsid w:val="00653666"/>
    <w:rsid w:val="00653703"/>
    <w:rsid w:val="00663842"/>
    <w:rsid w:val="006764B4"/>
    <w:rsid w:val="006778FB"/>
    <w:rsid w:val="00687155"/>
    <w:rsid w:val="0069073E"/>
    <w:rsid w:val="006926D6"/>
    <w:rsid w:val="00695057"/>
    <w:rsid w:val="006A1E46"/>
    <w:rsid w:val="006A587A"/>
    <w:rsid w:val="006B105F"/>
    <w:rsid w:val="006D32AB"/>
    <w:rsid w:val="006D7AD7"/>
    <w:rsid w:val="006F3303"/>
    <w:rsid w:val="006F7144"/>
    <w:rsid w:val="007022AE"/>
    <w:rsid w:val="00716E6F"/>
    <w:rsid w:val="00737E60"/>
    <w:rsid w:val="007632FA"/>
    <w:rsid w:val="0076588F"/>
    <w:rsid w:val="0077477C"/>
    <w:rsid w:val="00781FC4"/>
    <w:rsid w:val="00783DA3"/>
    <w:rsid w:val="00786F6D"/>
    <w:rsid w:val="0078789F"/>
    <w:rsid w:val="00795C56"/>
    <w:rsid w:val="007979DC"/>
    <w:rsid w:val="007A255D"/>
    <w:rsid w:val="007A60D2"/>
    <w:rsid w:val="007B21B5"/>
    <w:rsid w:val="007D7B31"/>
    <w:rsid w:val="007E2021"/>
    <w:rsid w:val="007F78A4"/>
    <w:rsid w:val="00804897"/>
    <w:rsid w:val="00814ED5"/>
    <w:rsid w:val="00817533"/>
    <w:rsid w:val="00845402"/>
    <w:rsid w:val="008545AF"/>
    <w:rsid w:val="008725C2"/>
    <w:rsid w:val="00872E51"/>
    <w:rsid w:val="00882DF1"/>
    <w:rsid w:val="008A2573"/>
    <w:rsid w:val="008A5CB7"/>
    <w:rsid w:val="008C2650"/>
    <w:rsid w:val="008C5182"/>
    <w:rsid w:val="008D35C2"/>
    <w:rsid w:val="008D6607"/>
    <w:rsid w:val="008D733C"/>
    <w:rsid w:val="008D7375"/>
    <w:rsid w:val="008E0FFA"/>
    <w:rsid w:val="008E7FAB"/>
    <w:rsid w:val="008F4088"/>
    <w:rsid w:val="00900CB1"/>
    <w:rsid w:val="00901799"/>
    <w:rsid w:val="00904159"/>
    <w:rsid w:val="00906AC0"/>
    <w:rsid w:val="00907A7B"/>
    <w:rsid w:val="009161B4"/>
    <w:rsid w:val="00926519"/>
    <w:rsid w:val="0092661F"/>
    <w:rsid w:val="009403F0"/>
    <w:rsid w:val="009503A8"/>
    <w:rsid w:val="009578FD"/>
    <w:rsid w:val="00965F53"/>
    <w:rsid w:val="0097667E"/>
    <w:rsid w:val="00990301"/>
    <w:rsid w:val="00995055"/>
    <w:rsid w:val="009A05D9"/>
    <w:rsid w:val="009A07F2"/>
    <w:rsid w:val="009A685F"/>
    <w:rsid w:val="009D0616"/>
    <w:rsid w:val="009D237F"/>
    <w:rsid w:val="009D3FED"/>
    <w:rsid w:val="009D643F"/>
    <w:rsid w:val="009E160E"/>
    <w:rsid w:val="00A026C0"/>
    <w:rsid w:val="00A12125"/>
    <w:rsid w:val="00A22AA9"/>
    <w:rsid w:val="00A342CD"/>
    <w:rsid w:val="00A4053F"/>
    <w:rsid w:val="00A43476"/>
    <w:rsid w:val="00A44E63"/>
    <w:rsid w:val="00A53AC1"/>
    <w:rsid w:val="00A61077"/>
    <w:rsid w:val="00A63E3F"/>
    <w:rsid w:val="00A650D1"/>
    <w:rsid w:val="00A67EEE"/>
    <w:rsid w:val="00A9192A"/>
    <w:rsid w:val="00AA6188"/>
    <w:rsid w:val="00AB2993"/>
    <w:rsid w:val="00AB51F9"/>
    <w:rsid w:val="00AD19A1"/>
    <w:rsid w:val="00AD7610"/>
    <w:rsid w:val="00AF7FE0"/>
    <w:rsid w:val="00B01777"/>
    <w:rsid w:val="00B03D4F"/>
    <w:rsid w:val="00B05062"/>
    <w:rsid w:val="00B063FE"/>
    <w:rsid w:val="00B1616C"/>
    <w:rsid w:val="00B177AF"/>
    <w:rsid w:val="00B200F8"/>
    <w:rsid w:val="00B33357"/>
    <w:rsid w:val="00B351C4"/>
    <w:rsid w:val="00B41422"/>
    <w:rsid w:val="00B4430D"/>
    <w:rsid w:val="00B53B2A"/>
    <w:rsid w:val="00B56577"/>
    <w:rsid w:val="00B61DE3"/>
    <w:rsid w:val="00B6234C"/>
    <w:rsid w:val="00B64DF9"/>
    <w:rsid w:val="00B71032"/>
    <w:rsid w:val="00B7503A"/>
    <w:rsid w:val="00B909B6"/>
    <w:rsid w:val="00B95646"/>
    <w:rsid w:val="00BA07A4"/>
    <w:rsid w:val="00BA296E"/>
    <w:rsid w:val="00BB076B"/>
    <w:rsid w:val="00BB3E4E"/>
    <w:rsid w:val="00BB6EC7"/>
    <w:rsid w:val="00BC55F0"/>
    <w:rsid w:val="00BC65D6"/>
    <w:rsid w:val="00BD5D71"/>
    <w:rsid w:val="00BD69D9"/>
    <w:rsid w:val="00BD7E6B"/>
    <w:rsid w:val="00BF5038"/>
    <w:rsid w:val="00C109CE"/>
    <w:rsid w:val="00C33BF6"/>
    <w:rsid w:val="00C36F00"/>
    <w:rsid w:val="00C36F08"/>
    <w:rsid w:val="00C459D4"/>
    <w:rsid w:val="00C46515"/>
    <w:rsid w:val="00C5517C"/>
    <w:rsid w:val="00C66A86"/>
    <w:rsid w:val="00C77913"/>
    <w:rsid w:val="00C8601D"/>
    <w:rsid w:val="00C908DD"/>
    <w:rsid w:val="00CB2EBC"/>
    <w:rsid w:val="00CB666B"/>
    <w:rsid w:val="00CE1A5C"/>
    <w:rsid w:val="00CF704E"/>
    <w:rsid w:val="00D02F6E"/>
    <w:rsid w:val="00D13823"/>
    <w:rsid w:val="00D173C8"/>
    <w:rsid w:val="00D25928"/>
    <w:rsid w:val="00D273A2"/>
    <w:rsid w:val="00D451A6"/>
    <w:rsid w:val="00D528FD"/>
    <w:rsid w:val="00D57759"/>
    <w:rsid w:val="00D6204B"/>
    <w:rsid w:val="00D702F5"/>
    <w:rsid w:val="00D8519C"/>
    <w:rsid w:val="00D96326"/>
    <w:rsid w:val="00DA7F61"/>
    <w:rsid w:val="00DC186D"/>
    <w:rsid w:val="00DC1E4D"/>
    <w:rsid w:val="00DC6B8D"/>
    <w:rsid w:val="00DD0EB7"/>
    <w:rsid w:val="00DD1E21"/>
    <w:rsid w:val="00DD40AE"/>
    <w:rsid w:val="00DE041D"/>
    <w:rsid w:val="00DF4CC1"/>
    <w:rsid w:val="00E024D0"/>
    <w:rsid w:val="00E0650B"/>
    <w:rsid w:val="00E07049"/>
    <w:rsid w:val="00E070ED"/>
    <w:rsid w:val="00E133D7"/>
    <w:rsid w:val="00E1701C"/>
    <w:rsid w:val="00E33A0C"/>
    <w:rsid w:val="00E43EA5"/>
    <w:rsid w:val="00E55BEB"/>
    <w:rsid w:val="00E663B6"/>
    <w:rsid w:val="00E76C18"/>
    <w:rsid w:val="00E81E49"/>
    <w:rsid w:val="00E96563"/>
    <w:rsid w:val="00EA0818"/>
    <w:rsid w:val="00EA0BF2"/>
    <w:rsid w:val="00EA4A95"/>
    <w:rsid w:val="00EA50AA"/>
    <w:rsid w:val="00EA655C"/>
    <w:rsid w:val="00EA7E50"/>
    <w:rsid w:val="00EB1F94"/>
    <w:rsid w:val="00EB566D"/>
    <w:rsid w:val="00ED2DF7"/>
    <w:rsid w:val="00ED445C"/>
    <w:rsid w:val="00EE34F9"/>
    <w:rsid w:val="00EE7D1A"/>
    <w:rsid w:val="00F006B3"/>
    <w:rsid w:val="00F00EF2"/>
    <w:rsid w:val="00F01A80"/>
    <w:rsid w:val="00F070D9"/>
    <w:rsid w:val="00F150E0"/>
    <w:rsid w:val="00F43C85"/>
    <w:rsid w:val="00F50E55"/>
    <w:rsid w:val="00F60019"/>
    <w:rsid w:val="00F67140"/>
    <w:rsid w:val="00F67CBB"/>
    <w:rsid w:val="00F73959"/>
    <w:rsid w:val="00F764D5"/>
    <w:rsid w:val="00F770BF"/>
    <w:rsid w:val="00F911F5"/>
    <w:rsid w:val="00F95F42"/>
    <w:rsid w:val="00FA1ADA"/>
    <w:rsid w:val="00FA2ECC"/>
    <w:rsid w:val="00FA45F4"/>
    <w:rsid w:val="00FB4C97"/>
    <w:rsid w:val="00FC319F"/>
    <w:rsid w:val="00FD45B3"/>
    <w:rsid w:val="00FD7083"/>
    <w:rsid w:val="00FE26D5"/>
    <w:rsid w:val="00FE6444"/>
    <w:rsid w:val="00FE7334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6CE0C"/>
  <w15:docId w15:val="{D28B5C0B-31F0-44B3-8B69-6217AE6F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D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7A7B"/>
    <w:pPr>
      <w:keepNext/>
      <w:spacing w:before="240"/>
      <w:jc w:val="both"/>
      <w:outlineLvl w:val="0"/>
    </w:pPr>
    <w:rPr>
      <w:rFonts w:ascii="Arial" w:eastAsia="Times New Roman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2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2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16E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778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144"/>
    <w:rPr>
      <w:rFonts w:ascii="Segoe UI" w:eastAsia="Times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3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85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85"/>
    <w:rPr>
      <w:rFonts w:ascii="Times" w:eastAsia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7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D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7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0D9"/>
    <w:rPr>
      <w:rFonts w:ascii="Times" w:eastAsia="Times" w:hAnsi="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907A7B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907A7B"/>
    <w:pPr>
      <w:spacing w:before="12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07A7B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907A7B"/>
    <w:pPr>
      <w:spacing w:before="24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907A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2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22B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303"/>
    <w:rPr>
      <w:color w:val="954F72" w:themeColor="followedHyperlink"/>
      <w:u w:val="single"/>
    </w:rPr>
  </w:style>
  <w:style w:type="character" w:customStyle="1" w:styleId="e24kjd">
    <w:name w:val="e24kjd"/>
    <w:basedOn w:val="DefaultParagraphFont"/>
    <w:rsid w:val="00420D7E"/>
  </w:style>
  <w:style w:type="paragraph" w:customStyle="1" w:styleId="Lettertype">
    <w:name w:val="Lettertype"/>
    <w:basedOn w:val="BodyText"/>
    <w:rsid w:val="00EA0BF2"/>
    <w:pPr>
      <w:spacing w:before="0" w:after="180"/>
      <w:jc w:val="left"/>
    </w:pPr>
    <w:rPr>
      <w:rFonts w:ascii="Futura Lt BT" w:eastAsia="Times" w:hAnsi="Futura Lt B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wyo.edu/acadaffairs/_files/docs/adjusting_job_descriptions_for_facul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0350-C4E3-4B35-8377-5AB83235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Job Description Form - Updated May 2020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Job Description Form - Updated May 2020</dc:title>
  <dc:subject/>
  <dc:creator>Tami B. Benham-Deal</dc:creator>
  <cp:keywords/>
  <dc:description>Form was redesigned to allow for more space, automatic calculations, more descriptive text - 6/3/20 by jpm</dc:description>
  <cp:lastModifiedBy>Ray Gable</cp:lastModifiedBy>
  <cp:revision>7</cp:revision>
  <cp:lastPrinted>2023-10-31T15:13:00Z</cp:lastPrinted>
  <dcterms:created xsi:type="dcterms:W3CDTF">2024-03-15T21:03:00Z</dcterms:created>
  <dcterms:modified xsi:type="dcterms:W3CDTF">2024-03-15T21:58:00Z</dcterms:modified>
</cp:coreProperties>
</file>