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320" w14:textId="77777777" w:rsidR="00CA01BD" w:rsidRPr="0059064A" w:rsidRDefault="00CA01BD" w:rsidP="00CA01BD">
      <w:pPr>
        <w:pStyle w:val="Default"/>
      </w:pPr>
      <w:r>
        <w:rPr>
          <w:sz w:val="23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2010529" w14:textId="311D6216" w:rsidR="00103C06" w:rsidRDefault="00103C06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TENURE STREAM FACULTY TENURE AND PROMOTION</w:t>
      </w:r>
    </w:p>
    <w:p w14:paraId="5B241330" w14:textId="77777777" w:rsidR="00103C06" w:rsidRDefault="00103C06" w:rsidP="00CA01BD">
      <w:pPr>
        <w:pStyle w:val="Default"/>
        <w:rPr>
          <w:sz w:val="23"/>
          <w:szCs w:val="23"/>
        </w:rPr>
      </w:pPr>
    </w:p>
    <w:p w14:paraId="3C4E9B9E" w14:textId="74C5964E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61A3CBFC" w:rsidR="00CA01BD" w:rsidRDefault="00CA01BD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In favor </w:t>
      </w:r>
      <w:r w:rsidR="00525B02">
        <w:rPr>
          <w:sz w:val="23"/>
          <w:szCs w:val="23"/>
        </w:rPr>
        <w:t xml:space="preserve">of granting </w:t>
      </w:r>
      <w:r w:rsidR="00805144">
        <w:rPr>
          <w:sz w:val="23"/>
          <w:szCs w:val="23"/>
        </w:rPr>
        <w:t xml:space="preserve">tenure: </w:t>
      </w:r>
      <w:r w:rsidR="00805144">
        <w:rPr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805144">
        <w:rPr>
          <w:sz w:val="23"/>
          <w:szCs w:val="23"/>
        </w:rPr>
        <w:instrText xml:space="preserve"> FORMTEXT </w:instrText>
      </w:r>
      <w:r w:rsidR="00805144">
        <w:rPr>
          <w:sz w:val="23"/>
          <w:szCs w:val="23"/>
        </w:rPr>
      </w:r>
      <w:r w:rsidR="00805144">
        <w:rPr>
          <w:sz w:val="23"/>
          <w:szCs w:val="23"/>
        </w:rPr>
        <w:fldChar w:fldCharType="separate"/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noProof/>
          <w:sz w:val="23"/>
          <w:szCs w:val="23"/>
        </w:rPr>
        <w:t> </w:t>
      </w:r>
      <w:r w:rsidR="00805144">
        <w:rPr>
          <w:sz w:val="23"/>
          <w:szCs w:val="23"/>
        </w:rPr>
        <w:fldChar w:fldCharType="end"/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311CA2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6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7B89B5F3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1A8037C" w14:textId="3B24DD99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EC56A9" w:rsidRPr="00CA01BD" w14:paraId="3240D074" w14:textId="77777777" w:rsidTr="00CA01BD">
        <w:tc>
          <w:tcPr>
            <w:tcW w:w="2513" w:type="dxa"/>
          </w:tcPr>
          <w:p w14:paraId="0018201A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89432ED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87291C1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E4E708E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</w:tr>
    </w:tbl>
    <w:p w14:paraId="56940CBA" w14:textId="72F853AE" w:rsidR="00062841" w:rsidRPr="00CA01BD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7886A003" w14:textId="35169E28" w:rsidR="00CA01BD" w:rsidRPr="00CA01BD" w:rsidRDefault="00525B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</w:t>
      </w:r>
      <w:r w:rsidR="00805144">
        <w:rPr>
          <w:rFonts w:ascii="Times New Roman" w:hAnsi="Times New Roman" w:cs="Times New Roman"/>
          <w:sz w:val="23"/>
          <w:szCs w:val="23"/>
        </w:rPr>
        <w:t xml:space="preserve">tenure: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00FC23F8" w14:textId="77777777" w:rsidTr="006C0CD7">
        <w:tc>
          <w:tcPr>
            <w:tcW w:w="2513" w:type="dxa"/>
          </w:tcPr>
          <w:p w14:paraId="63923396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AD1F002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2F179DB" w14:textId="63FC97B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4DCAD95" w14:textId="1CC17A7E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</w:tr>
      <w:tr w:rsidR="00CA01BD" w:rsidRPr="00CA01BD" w14:paraId="0DB65C9A" w14:textId="77777777" w:rsidTr="006C0CD7">
        <w:tc>
          <w:tcPr>
            <w:tcW w:w="2513" w:type="dxa"/>
          </w:tcPr>
          <w:p w14:paraId="0262A1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287C4024" w14:textId="77777777" w:rsidTr="006C0CD7">
        <w:tc>
          <w:tcPr>
            <w:tcW w:w="2513" w:type="dxa"/>
          </w:tcPr>
          <w:p w14:paraId="280B3512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A72A8AE" w14:textId="77777777" w:rsidTr="006C0CD7">
        <w:tc>
          <w:tcPr>
            <w:tcW w:w="2513" w:type="dxa"/>
          </w:tcPr>
          <w:p w14:paraId="41B5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569C32E" w14:textId="77777777" w:rsidTr="006C0CD7">
        <w:tc>
          <w:tcPr>
            <w:tcW w:w="2513" w:type="dxa"/>
          </w:tcPr>
          <w:p w14:paraId="7BBE0C9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030E9056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57B8E408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19AF71C6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453D52A4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56B553FD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6936AB1F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197EF9F1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48C89900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3F182208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3FB66C70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20249288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194981AD" w14:textId="36162EC5" w:rsidR="00805144" w:rsidRPr="00CA01BD" w:rsidRDefault="00805144" w:rsidP="0080514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favor of granting promotion to: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805144" w:rsidRPr="00CA01BD" w14:paraId="086F364E" w14:textId="77777777" w:rsidTr="001E7DC5">
        <w:tc>
          <w:tcPr>
            <w:tcW w:w="2513" w:type="dxa"/>
          </w:tcPr>
          <w:p w14:paraId="3400920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4EE072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0A9463D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9C7FE2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682F18C9" w14:textId="77777777" w:rsidTr="001E7DC5">
        <w:tc>
          <w:tcPr>
            <w:tcW w:w="2513" w:type="dxa"/>
          </w:tcPr>
          <w:p w14:paraId="2D831119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33BFD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453EAE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266AE06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666E5385" w14:textId="77777777" w:rsidTr="001E7DC5">
        <w:tc>
          <w:tcPr>
            <w:tcW w:w="2513" w:type="dxa"/>
          </w:tcPr>
          <w:p w14:paraId="71D6B38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4B334F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A02B9D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559F96F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293DF0E0" w14:textId="77777777" w:rsidTr="001E7DC5">
        <w:tc>
          <w:tcPr>
            <w:tcW w:w="2513" w:type="dxa"/>
          </w:tcPr>
          <w:p w14:paraId="3187097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8295D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BA0AE7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C411E8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3216363A" w14:textId="77777777" w:rsidTr="001E7DC5">
        <w:tc>
          <w:tcPr>
            <w:tcW w:w="2513" w:type="dxa"/>
          </w:tcPr>
          <w:p w14:paraId="484E793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058C595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44D3BB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51F7FF9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7545AC81" w14:textId="77777777" w:rsidTr="001E7DC5">
        <w:tc>
          <w:tcPr>
            <w:tcW w:w="2513" w:type="dxa"/>
          </w:tcPr>
          <w:p w14:paraId="192B2324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6EFEE47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D94D73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211F08A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246E761E" w14:textId="77777777" w:rsidTr="001E7DC5">
        <w:tc>
          <w:tcPr>
            <w:tcW w:w="2513" w:type="dxa"/>
          </w:tcPr>
          <w:p w14:paraId="0CF7D0E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1A168B2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6DE64C4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370A626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0DDFF2E6" w14:textId="77777777" w:rsidR="00805144" w:rsidRDefault="00805144" w:rsidP="00805144">
      <w:pPr>
        <w:rPr>
          <w:rFonts w:ascii="Times New Roman" w:hAnsi="Times New Roman" w:cs="Times New Roman"/>
          <w:sz w:val="23"/>
          <w:szCs w:val="23"/>
        </w:rPr>
      </w:pPr>
    </w:p>
    <w:p w14:paraId="3CB62F2C" w14:textId="637625AA" w:rsidR="00805144" w:rsidRPr="00CA01BD" w:rsidRDefault="00805144" w:rsidP="0080514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promotion to: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805144" w:rsidRPr="00CA01BD" w14:paraId="035D086E" w14:textId="77777777" w:rsidTr="001E7DC5">
        <w:tc>
          <w:tcPr>
            <w:tcW w:w="2513" w:type="dxa"/>
          </w:tcPr>
          <w:p w14:paraId="343C6F6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0D8A495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0D2B50D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1C811B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5D4B07BC" w14:textId="77777777" w:rsidTr="001E7DC5">
        <w:tc>
          <w:tcPr>
            <w:tcW w:w="2513" w:type="dxa"/>
          </w:tcPr>
          <w:p w14:paraId="2319211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617C4AE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8E0FFB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5ABE9AF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4EDE2FA3" w14:textId="77777777" w:rsidTr="001E7DC5">
        <w:tc>
          <w:tcPr>
            <w:tcW w:w="2513" w:type="dxa"/>
          </w:tcPr>
          <w:p w14:paraId="22749EA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EF6261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420CCA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2958CDD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12FDC367" w14:textId="77777777" w:rsidTr="001E7DC5">
        <w:tc>
          <w:tcPr>
            <w:tcW w:w="2513" w:type="dxa"/>
          </w:tcPr>
          <w:p w14:paraId="3CD65B54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67A7A9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3BCA00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6534153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10F33199" w14:textId="77777777" w:rsidTr="001E7DC5">
        <w:tc>
          <w:tcPr>
            <w:tcW w:w="2513" w:type="dxa"/>
          </w:tcPr>
          <w:p w14:paraId="2C3E0D60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6393F63D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E5A5E3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BDE79C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05144" w:rsidRPr="00CA01BD" w14:paraId="2593FD2D" w14:textId="77777777" w:rsidTr="001E7DC5">
        <w:tc>
          <w:tcPr>
            <w:tcW w:w="2513" w:type="dxa"/>
          </w:tcPr>
          <w:p w14:paraId="5CC26DAF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9F6A7C5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68EF832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5D488E1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144" w:rsidRPr="00CA01BD" w14:paraId="1C673E9B" w14:textId="77777777" w:rsidTr="001E7DC5">
        <w:tc>
          <w:tcPr>
            <w:tcW w:w="2513" w:type="dxa"/>
          </w:tcPr>
          <w:p w14:paraId="39646E3B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5CE5A0D4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057C539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7235FE3C" w14:textId="77777777" w:rsidR="00805144" w:rsidRPr="00CA01BD" w:rsidRDefault="0080514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78A1189" w14:textId="77777777" w:rsidR="00805144" w:rsidRDefault="00805144">
      <w:pPr>
        <w:rPr>
          <w:rFonts w:ascii="Times New Roman" w:hAnsi="Times New Roman" w:cs="Times New Roman"/>
          <w:sz w:val="23"/>
          <w:szCs w:val="23"/>
        </w:rPr>
      </w:pPr>
    </w:p>
    <w:p w14:paraId="6D57E906" w14:textId="7DAFACEE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584305F0" w14:textId="77777777" w:rsidTr="006C0CD7">
        <w:tc>
          <w:tcPr>
            <w:tcW w:w="2513" w:type="dxa"/>
          </w:tcPr>
          <w:p w14:paraId="416ECEB9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FD563D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BE2437E" w14:textId="1E47BBE1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24410BE" w14:textId="3B70AB9A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124A58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4E14881A" w14:textId="77777777" w:rsidR="00103C06" w:rsidRDefault="00103C06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14:paraId="5F1ADFBF" w14:textId="32144129" w:rsidR="00523709" w:rsidRDefault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76E9AD72" w14:textId="7DAFDBF5" w:rsidR="00454D15" w:rsidRDefault="00454D1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5E96356C" w14:textId="17462A24" w:rsidR="00454D15" w:rsidRPr="00CA01BD" w:rsidRDefault="00454D1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Times New Roman" w:hAnsi="Times New Roman" w:cs="Times New Roman"/>
          <w:color w:val="000000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3"/>
          <w:szCs w:val="23"/>
        </w:rPr>
      </w:r>
      <w:r>
        <w:rPr>
          <w:rFonts w:ascii="Times New Roman" w:hAnsi="Times New Roman" w:cs="Times New Roman"/>
          <w:color w:val="000000"/>
          <w:sz w:val="23"/>
          <w:szCs w:val="23"/>
        </w:rPr>
        <w:fldChar w:fldCharType="separate"/>
      </w:r>
      <w:bookmarkStart w:id="19" w:name="_GoBack"/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bookmarkEnd w:id="19"/>
      <w:r>
        <w:rPr>
          <w:rFonts w:ascii="Times New Roman" w:hAnsi="Times New Roman" w:cs="Times New Roman"/>
          <w:color w:val="000000"/>
          <w:sz w:val="23"/>
          <w:szCs w:val="23"/>
        </w:rPr>
        <w:fldChar w:fldCharType="end"/>
      </w:r>
      <w:bookmarkEnd w:id="18"/>
    </w:p>
    <w:sectPr w:rsidR="00454D15" w:rsidRPr="00CA01BD" w:rsidSect="00CA01BD">
      <w:footerReference w:type="even" r:id="rId6"/>
      <w:footerReference w:type="default" r:id="rId7"/>
      <w:pgSz w:w="12240" w:h="15840"/>
      <w:pgMar w:top="252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B87B" w14:textId="77777777" w:rsidR="00944448" w:rsidRDefault="00944448" w:rsidP="00EC56A9">
      <w:r>
        <w:separator/>
      </w:r>
    </w:p>
  </w:endnote>
  <w:endnote w:type="continuationSeparator" w:id="0">
    <w:p w14:paraId="16366E72" w14:textId="77777777" w:rsidR="00944448" w:rsidRDefault="00944448" w:rsidP="00E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47353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4CEE69" w14:textId="556E042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1C8CA9" w14:textId="77777777" w:rsidR="00EC56A9" w:rsidRDefault="00EC56A9" w:rsidP="00EC56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25838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760AC0" w14:textId="063D13E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56B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203D7AD" w14:textId="77777777" w:rsidR="00EC56A9" w:rsidRDefault="00EC56A9" w:rsidP="00EC56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437F6" w14:textId="77777777" w:rsidR="00944448" w:rsidRDefault="00944448" w:rsidP="00EC56A9">
      <w:r>
        <w:separator/>
      </w:r>
    </w:p>
  </w:footnote>
  <w:footnote w:type="continuationSeparator" w:id="0">
    <w:p w14:paraId="5CB5D9AC" w14:textId="77777777" w:rsidR="00944448" w:rsidRDefault="00944448" w:rsidP="00EC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51748"/>
    <w:rsid w:val="00062841"/>
    <w:rsid w:val="00103C06"/>
    <w:rsid w:val="001856B2"/>
    <w:rsid w:val="00332736"/>
    <w:rsid w:val="00454D15"/>
    <w:rsid w:val="00523709"/>
    <w:rsid w:val="00525B02"/>
    <w:rsid w:val="005B0326"/>
    <w:rsid w:val="005D2EB7"/>
    <w:rsid w:val="006F43D2"/>
    <w:rsid w:val="00805144"/>
    <w:rsid w:val="00944448"/>
    <w:rsid w:val="009908FF"/>
    <w:rsid w:val="00CA01BD"/>
    <w:rsid w:val="00E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5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9"/>
  </w:style>
  <w:style w:type="character" w:styleId="PageNumber">
    <w:name w:val="page number"/>
    <w:basedOn w:val="DefaultParagraphFont"/>
    <w:uiPriority w:val="99"/>
    <w:semiHidden/>
    <w:unhideWhenUsed/>
    <w:rsid w:val="00E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STREAM FACULTY TENURE AND PROMOTION  - Tally Sheet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STREAM FACULTY TENURE AND PROMOTION  - Tally Sheet</dc:title>
  <dc:subject/>
  <dc:creator>Aneesa Anne McDonald</dc:creator>
  <cp:keywords/>
  <dc:description/>
  <cp:lastModifiedBy>Justin P. McDonald</cp:lastModifiedBy>
  <cp:revision>6</cp:revision>
  <cp:lastPrinted>2019-09-27T22:26:00Z</cp:lastPrinted>
  <dcterms:created xsi:type="dcterms:W3CDTF">2019-10-01T16:52:00Z</dcterms:created>
  <dcterms:modified xsi:type="dcterms:W3CDTF">2019-10-22T15:07:00Z</dcterms:modified>
</cp:coreProperties>
</file>