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5D" w:rsidRDefault="00F15D5D">
      <w:pPr>
        <w:tabs>
          <w:tab w:val="right" w:pos="9360"/>
        </w:tabs>
        <w:suppressAutoHyphens/>
        <w:spacing w:line="240" w:lineRule="atLeast"/>
      </w:pPr>
      <w:r>
        <w:tab/>
        <w:t>48FR308  HELEN LOOKINGBILL SITE 1991:  SCREEN SORT - CODING FORM</w:t>
      </w:r>
      <w:r>
        <w:fldChar w:fldCharType="begin"/>
      </w:r>
      <w:r>
        <w:instrText xml:space="preserve">PRIVATE </w:instrText>
      </w:r>
      <w:r>
        <w:fldChar w:fldCharType="end"/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rPr>
          <w:b/>
          <w:bCs/>
          <w:u w:val="single"/>
        </w:rPr>
        <w:t>PART I:  PROVENIENCE INFORMATION</w:t>
      </w:r>
    </w:p>
    <w:p w:rsidR="00F15D5D" w:rsidRDefault="00F15D5D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>UNIT</w:t>
      </w:r>
      <w:r>
        <w:t xml:space="preserve">  Excavation unit number.  (When there on the bag)</w:t>
      </w:r>
    </w:p>
    <w:p w:rsidR="00F15D5D" w:rsidRDefault="00F15D5D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>#</w:t>
      </w:r>
      <w:r>
        <w:t>1988-1990 screened material will have a field number assigned to it.  Record that number here.</w:t>
      </w:r>
    </w:p>
    <w:p w:rsidR="00F15D5D" w:rsidRDefault="00F15D5D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>UPLEVEL</w:t>
      </w:r>
      <w:r>
        <w:t xml:space="preserve"> Enter the starting elevations of the level.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rPr>
          <w:b/>
          <w:bCs/>
        </w:rPr>
        <w:t>BOTLEVEL</w:t>
      </w:r>
      <w:r>
        <w:tab/>
        <w:t>Enter the bottom elevation of the level.</w:t>
      </w:r>
    </w:p>
    <w:p w:rsidR="00F15D5D" w:rsidRDefault="00F15D5D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</w:pPr>
      <w:r>
        <w:t>An example of a 5 cm arbitrary level entry:  99.25-99.20.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</w:r>
      <w:r>
        <w:tab/>
      </w:r>
      <w:r>
        <w:tab/>
      </w:r>
      <w:r>
        <w:tab/>
        <w:t>Uplevel = 99.25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</w:r>
      <w:r>
        <w:tab/>
      </w:r>
      <w:r>
        <w:tab/>
      </w:r>
      <w:r>
        <w:tab/>
        <w:t>Botlevel = 99.20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 xml:space="preserve">  </w:t>
      </w:r>
      <w:r>
        <w:rPr>
          <w:u w:val="single"/>
        </w:rPr>
        <w:t>Remember</w:t>
      </w:r>
      <w:r>
        <w:t xml:space="preserve"> to record level changes when you switch bags.</w:t>
      </w:r>
    </w:p>
    <w:p w:rsidR="00F15D5D" w:rsidRDefault="00F15D5D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>NORTH</w:t>
      </w:r>
      <w:r>
        <w:t xml:space="preserve">The north coordinate (northing) of the unit you are working on.  For example 1014.  </w:t>
      </w:r>
    </w:p>
    <w:p w:rsidR="00F15D5D" w:rsidRDefault="00F15D5D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>EAST</w:t>
      </w:r>
      <w:r>
        <w:t xml:space="preserve">The east coordinate (easting) of the unit.  For example 975.  </w:t>
      </w:r>
    </w:p>
    <w:p w:rsidR="00F15D5D" w:rsidRDefault="00F15D5D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>STRAT/</w:t>
      </w:r>
      <w:r>
        <w:t>Enter the name of the natural stratum if known.</w:t>
      </w:r>
      <w:r>
        <w:tab/>
      </w:r>
    </w:p>
    <w:p w:rsidR="00F15D5D" w:rsidRDefault="00F15D5D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 xml:space="preserve"> CONT</w:t>
      </w:r>
      <w:r>
        <w:t xml:space="preserve">FF -feature fill </w:t>
      </w:r>
      <w:r>
        <w:tab/>
        <w:t>KR - krotovina   US-Unspecified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rPr>
          <w:b/>
          <w:bCs/>
          <w:u w:val="single"/>
        </w:rPr>
        <w:t>Part II: DESCRIPTION OF ARTIFACTS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rPr>
          <w:b/>
          <w:bCs/>
          <w:u w:val="single"/>
        </w:rPr>
        <w:t xml:space="preserve">CLASS 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AW - Awl</w:t>
      </w:r>
      <w:r>
        <w:tab/>
      </w:r>
      <w:r>
        <w:tab/>
      </w:r>
      <w:r>
        <w:tab/>
      </w:r>
      <w:r>
        <w:tab/>
      </w:r>
      <w:r>
        <w:tab/>
        <w:t>GS - Gastropod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BE - Bead</w:t>
      </w:r>
      <w:r>
        <w:tab/>
      </w:r>
      <w:r>
        <w:tab/>
      </w:r>
      <w:r>
        <w:tab/>
      </w:r>
      <w:r>
        <w:tab/>
      </w:r>
      <w:r>
        <w:tab/>
        <w:t>OC - Ochre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 xml:space="preserve">BO - Animal bone </w:t>
      </w:r>
      <w:r>
        <w:tab/>
      </w:r>
      <w:r>
        <w:tab/>
      </w:r>
      <w:r>
        <w:tab/>
        <w:t>RK - Rock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CE - Ceramic</w:t>
      </w:r>
      <w:r>
        <w:tab/>
      </w:r>
      <w:r>
        <w:tab/>
      </w:r>
      <w:r>
        <w:tab/>
      </w:r>
      <w:r>
        <w:tab/>
        <w:t>SH - Shell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CH - Charcoal</w:t>
      </w:r>
      <w:r>
        <w:tab/>
      </w:r>
      <w:r>
        <w:tab/>
      </w:r>
      <w:r>
        <w:tab/>
      </w:r>
      <w:r>
        <w:tab/>
        <w:t>SM - Sample (soil, pollen,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CS - Chipped stone</w:t>
      </w:r>
      <w:r>
        <w:tab/>
      </w:r>
      <w:r>
        <w:tab/>
      </w:r>
      <w:r>
        <w:tab/>
      </w:r>
      <w:r>
        <w:tab/>
        <w:t>feature, etc.)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GS - Ground stone</w:t>
      </w:r>
      <w:r>
        <w:tab/>
      </w:r>
      <w:r>
        <w:tab/>
      </w:r>
      <w:r>
        <w:tab/>
        <w:t>WO - Wood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  <w:t>UN - Unidentifiable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rPr>
          <w:b/>
          <w:bCs/>
          <w:u w:val="single"/>
        </w:rPr>
        <w:t>GENUS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</w:r>
      <w:r>
        <w:tab/>
      </w:r>
      <w:r>
        <w:tab/>
      </w:r>
      <w:r>
        <w:tab/>
      </w:r>
      <w:r>
        <w:rPr>
          <w:u w:val="single"/>
        </w:rPr>
        <w:t>CHIPPED STONE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AD - Angular debris</w:t>
      </w:r>
      <w:r>
        <w:tab/>
      </w:r>
      <w:r>
        <w:tab/>
      </w:r>
      <w:r>
        <w:tab/>
        <w:t>GR - Graver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BF - Biface</w:t>
      </w:r>
      <w:r>
        <w:tab/>
      </w:r>
      <w:r>
        <w:tab/>
      </w:r>
      <w:r>
        <w:tab/>
      </w:r>
      <w:r>
        <w:tab/>
        <w:t>OT - Other formally shaped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BU - Burin</w:t>
      </w:r>
      <w:r>
        <w:tab/>
      </w:r>
      <w:r>
        <w:tab/>
      </w:r>
      <w:r>
        <w:tab/>
      </w:r>
      <w:r>
        <w:tab/>
      </w:r>
      <w:r>
        <w:tab/>
        <w:t>tool - describe in COMMENTS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CO - Core</w:t>
      </w:r>
      <w:r>
        <w:tab/>
      </w:r>
      <w:r>
        <w:tab/>
      </w:r>
      <w:r>
        <w:tab/>
      </w:r>
      <w:r>
        <w:tab/>
      </w:r>
      <w:r>
        <w:tab/>
        <w:t>PP - Projectile point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DN - Denticulate</w:t>
      </w:r>
      <w:r>
        <w:tab/>
      </w:r>
      <w:r>
        <w:tab/>
      </w:r>
      <w:r>
        <w:tab/>
        <w:t>RF - Resharpening flake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DR - Drill</w:t>
      </w:r>
      <w:r>
        <w:tab/>
      </w:r>
      <w:r>
        <w:tab/>
      </w:r>
      <w:r>
        <w:tab/>
      </w:r>
      <w:r>
        <w:tab/>
        <w:t>SH - Shatter flake (no platform)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ES - End scraper</w:t>
      </w:r>
      <w:r>
        <w:tab/>
      </w:r>
      <w:r>
        <w:tab/>
      </w:r>
      <w:r>
        <w:tab/>
        <w:t>SP - Heat Spall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FK - Flake (has platform)</w:t>
      </w:r>
      <w:r>
        <w:tab/>
        <w:t>SS - Side scraper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NF - Notching flake</w:t>
      </w:r>
      <w:r>
        <w:tab/>
      </w:r>
      <w:r>
        <w:tab/>
      </w:r>
      <w:r>
        <w:tab/>
        <w:t>UT - Utilized flake</w:t>
      </w:r>
    </w:p>
    <w:p w:rsidR="00F15D5D" w:rsidRDefault="00F15D5D">
      <w:pPr>
        <w:tabs>
          <w:tab w:val="left" w:pos="-720"/>
        </w:tabs>
        <w:suppressAutoHyphens/>
        <w:spacing w:line="240" w:lineRule="atLeast"/>
        <w:rPr>
          <w:u w:val="single"/>
        </w:rPr>
      </w:pP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</w:r>
      <w:r>
        <w:tab/>
      </w:r>
      <w:r>
        <w:tab/>
      </w:r>
      <w:r>
        <w:tab/>
      </w:r>
      <w:r>
        <w:rPr>
          <w:u w:val="single"/>
        </w:rPr>
        <w:t>GROUND STONE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GR - Ground stone</w:t>
      </w:r>
      <w:r>
        <w:tab/>
      </w:r>
      <w:r>
        <w:tab/>
        <w:t>OT - Other formally shaped tool, please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 xml:space="preserve"> </w:t>
      </w:r>
      <w:r>
        <w:tab/>
        <w:t>fragment</w:t>
      </w:r>
      <w:r>
        <w:tab/>
      </w:r>
      <w:r>
        <w:tab/>
      </w:r>
      <w:r>
        <w:tab/>
      </w:r>
      <w:r>
        <w:tab/>
        <w:t>describe IN COMMENTS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MO - Mano</w:t>
      </w:r>
      <w:r>
        <w:tab/>
      </w:r>
      <w:r>
        <w:tab/>
      </w:r>
      <w:r>
        <w:tab/>
      </w:r>
      <w:r>
        <w:tab/>
        <w:t>SA - Shaft Abrader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ME - Metate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BONE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 xml:space="preserve">AC - </w:t>
      </w:r>
      <w:r>
        <w:rPr>
          <w:u w:val="single"/>
        </w:rPr>
        <w:t>Antilocapra americana</w:t>
      </w:r>
      <w:r>
        <w:t xml:space="preserve"> </w:t>
      </w:r>
      <w:r>
        <w:tab/>
        <w:t xml:space="preserve">OD - </w:t>
      </w:r>
      <w:r>
        <w:rPr>
          <w:u w:val="single"/>
        </w:rPr>
        <w:t>Odocoileus</w:t>
      </w:r>
      <w:r>
        <w:t xml:space="preserve"> sp. (DEER)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(ANTELOPE)</w:t>
      </w:r>
      <w:r>
        <w:tab/>
      </w:r>
      <w:r>
        <w:tab/>
      </w:r>
      <w:r>
        <w:tab/>
        <w:t>RO - Rodent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AV - Avian</w:t>
      </w:r>
      <w:r>
        <w:tab/>
      </w:r>
      <w:r>
        <w:tab/>
      </w:r>
      <w:r>
        <w:tab/>
      </w:r>
      <w:r>
        <w:tab/>
        <w:t>UD - Deer, sheep, antelope size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 xml:space="preserve">BI - </w:t>
      </w:r>
      <w:r>
        <w:rPr>
          <w:u w:val="single"/>
        </w:rPr>
        <w:t>Bison bison</w:t>
      </w:r>
      <w:r>
        <w:tab/>
      </w:r>
      <w:r>
        <w:tab/>
      </w:r>
      <w:r>
        <w:tab/>
        <w:t>UL - Elk, moose, horse, bison size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CV - Carnivore</w:t>
      </w:r>
      <w:r>
        <w:tab/>
      </w:r>
      <w:r>
        <w:tab/>
      </w:r>
      <w:r>
        <w:tab/>
      </w:r>
      <w:r>
        <w:tab/>
        <w:t>US - Unspecified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 xml:space="preserve">CE - </w:t>
      </w:r>
      <w:r>
        <w:rPr>
          <w:u w:val="single"/>
        </w:rPr>
        <w:t>Cervas elephas</w:t>
      </w:r>
      <w:r>
        <w:t xml:space="preserve"> (ELK)</w:t>
      </w:r>
      <w:r>
        <w:tab/>
        <w:t>UM - Unid Small e.g., carnivore,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 xml:space="preserve">OC - </w:t>
      </w:r>
      <w:r>
        <w:rPr>
          <w:u w:val="single"/>
        </w:rPr>
        <w:t>Ovis canadensis</w:t>
      </w:r>
      <w:r>
        <w:t xml:space="preserve"> (MTN SHEEP    cat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OTHER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lastRenderedPageBreak/>
        <w:t>PC - Prehistoric Ceramic</w:t>
      </w:r>
      <w:r>
        <w:tab/>
      </w:r>
      <w:r>
        <w:tab/>
        <w:t>OH - Other Historic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HC - Historic Ceramic</w:t>
      </w:r>
      <w:r>
        <w:tab/>
      </w:r>
      <w:r>
        <w:tab/>
        <w:t>WW - Worked wood</w:t>
      </w:r>
      <w:r>
        <w:tab/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HM - Hammerstone</w:t>
      </w:r>
      <w:r>
        <w:tab/>
      </w:r>
      <w:r>
        <w:tab/>
      </w:r>
      <w:r>
        <w:tab/>
        <w:t>UN - None of the above (unknown)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rPr>
          <w:b/>
          <w:bCs/>
          <w:u w:val="single"/>
        </w:rPr>
        <w:t>ELEMENT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BONE</w:t>
      </w:r>
      <w:r>
        <w:t xml:space="preserve">: 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CRANIUM/TEETH</w:t>
      </w:r>
    </w:p>
    <w:p w:rsidR="00F15D5D" w:rsidRDefault="00F15D5D">
      <w:pPr>
        <w:tabs>
          <w:tab w:val="left" w:pos="-720"/>
          <w:tab w:val="left" w:pos="0"/>
        </w:tabs>
        <w:suppressAutoHyphens/>
        <w:spacing w:line="240" w:lineRule="atLeast"/>
        <w:ind w:left="720" w:hanging="720"/>
      </w:pPr>
      <w:r>
        <w:t>CRN - Cranium</w:t>
      </w:r>
      <w:r>
        <w:tab/>
      </w:r>
      <w:r>
        <w:tab/>
      </w:r>
      <w:r>
        <w:tab/>
      </w:r>
      <w:r>
        <w:tab/>
        <w:t>PMR - Mandibular premolar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MR  - Mandible</w:t>
      </w:r>
      <w:r>
        <w:tab/>
      </w:r>
      <w:r>
        <w:tab/>
      </w:r>
      <w:r>
        <w:tab/>
      </w:r>
      <w:r>
        <w:tab/>
        <w:t>IC  - Incisor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HY  - Hyoid</w:t>
      </w:r>
      <w:r>
        <w:tab/>
      </w:r>
      <w:r>
        <w:tab/>
      </w:r>
      <w:r>
        <w:tab/>
      </w:r>
      <w:r>
        <w:tab/>
        <w:t>MUN - Unidentified molar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MMX - Maxillary molar</w:t>
      </w:r>
      <w:r>
        <w:tab/>
      </w:r>
      <w:r>
        <w:tab/>
        <w:t>PUN - Unidentified premolar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MMR - Mandibular molar</w:t>
      </w:r>
      <w:r>
        <w:tab/>
      </w:r>
      <w:r>
        <w:tab/>
        <w:t>TFR - Tooth fragment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PMX - Premaxillary molar</w:t>
      </w:r>
      <w:r>
        <w:tab/>
      </w:r>
      <w:r>
        <w:tab/>
        <w:t>TTH - Unidentified tooth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HS  - Horn sheath</w:t>
      </w:r>
      <w:r>
        <w:tab/>
      </w:r>
      <w:r>
        <w:tab/>
      </w:r>
      <w:r>
        <w:tab/>
        <w:t>ANT - Antler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</w:r>
      <w:r>
        <w:tab/>
        <w:t>AXIAL SKELETON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AT  - Atlas vertebra</w:t>
      </w:r>
      <w:r>
        <w:tab/>
      </w:r>
      <w:r>
        <w:tab/>
        <w:t>CS  - Costal cartilage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AX  - Axis vertebra</w:t>
      </w:r>
      <w:r>
        <w:tab/>
      </w:r>
      <w:r>
        <w:tab/>
      </w:r>
      <w:r>
        <w:tab/>
        <w:t>SN  - Sternal element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CE  - Cervical vertebra</w:t>
      </w:r>
      <w:r>
        <w:tab/>
      </w:r>
      <w:r>
        <w:tab/>
        <w:t>ZY  - Zyphoid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TH  - Thoracic vertebra</w:t>
      </w:r>
      <w:r>
        <w:tab/>
      </w:r>
      <w:r>
        <w:tab/>
        <w:t>MN  - Manubrium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LM  - Lumbar vertebra</w:t>
      </w:r>
      <w:r>
        <w:tab/>
      </w:r>
      <w:r>
        <w:tab/>
        <w:t>RB  - Rib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SA  - Sacral vertebra</w:t>
      </w:r>
      <w:r>
        <w:tab/>
      </w:r>
      <w:r>
        <w:tab/>
        <w:t>VT  - Unidentified vertebra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CA  - Caudal vertebra</w:t>
      </w:r>
      <w:r>
        <w:tab/>
      </w:r>
      <w:r>
        <w:tab/>
      </w:r>
      <w:r>
        <w:tab/>
        <w:t xml:space="preserve"> </w:t>
      </w:r>
      <w:r>
        <w:tab/>
        <w:t>or vertebra fragment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SAC - Complete sacrum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APPENDICULAR SKELETON - FORELIMB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SC  - Scapula</w:t>
      </w:r>
      <w:r>
        <w:tab/>
      </w:r>
      <w:r>
        <w:tab/>
      </w:r>
      <w:r>
        <w:tab/>
      </w:r>
      <w:r>
        <w:tab/>
        <w:t>CP  - Unidentified carpal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HM  - Humerus</w:t>
      </w:r>
      <w:r>
        <w:tab/>
      </w:r>
      <w:r>
        <w:tab/>
      </w:r>
      <w:r>
        <w:tab/>
      </w:r>
      <w:r>
        <w:tab/>
        <w:t>CPU - Ulnar carpal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RD  - Radius</w:t>
      </w:r>
      <w:r>
        <w:tab/>
      </w:r>
      <w:r>
        <w:tab/>
      </w:r>
      <w:r>
        <w:tab/>
      </w:r>
      <w:r>
        <w:tab/>
        <w:t>CPI - Intermediate carpal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UL  - Ulna</w:t>
      </w:r>
      <w:r>
        <w:tab/>
      </w:r>
      <w:r>
        <w:tab/>
      </w:r>
      <w:r>
        <w:tab/>
      </w:r>
      <w:r>
        <w:tab/>
        <w:t>CPR - Radial carpal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RDU - Radius-ulna</w:t>
      </w:r>
      <w:r>
        <w:tab/>
      </w:r>
      <w:r>
        <w:tab/>
      </w:r>
      <w:r>
        <w:tab/>
        <w:t>CPS - Fused 2nd &amp; 3rd carpal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MC  - Metacarpal</w:t>
      </w:r>
      <w:r>
        <w:tab/>
      </w:r>
      <w:r>
        <w:tab/>
      </w:r>
      <w:r>
        <w:tab/>
        <w:t>CPF - Fourth carpal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MCF - Fifth Metacarpal</w:t>
      </w:r>
      <w:r>
        <w:tab/>
      </w:r>
      <w:r>
        <w:tab/>
        <w:t>CPA - Accessory carpal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APPENDICULAR SKELETON - HINDLIMB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PV  - Complete pelvis</w:t>
      </w:r>
      <w:r>
        <w:tab/>
      </w:r>
      <w:r>
        <w:tab/>
        <w:t>TR  - Unidentified tarsal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IM  - Innominate</w:t>
      </w:r>
      <w:r>
        <w:tab/>
      </w:r>
      <w:r>
        <w:tab/>
      </w:r>
      <w:r>
        <w:tab/>
        <w:t>CL  - Calcaneus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FM  - Femur</w:t>
      </w:r>
      <w:r>
        <w:tab/>
      </w:r>
      <w:r>
        <w:tab/>
      </w:r>
      <w:r>
        <w:tab/>
      </w:r>
      <w:r>
        <w:tab/>
        <w:t>AS  - Astragalus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PT  - Patella</w:t>
      </w:r>
      <w:r>
        <w:tab/>
      </w:r>
      <w:r>
        <w:tab/>
      </w:r>
      <w:r>
        <w:tab/>
      </w:r>
      <w:r>
        <w:tab/>
        <w:t>TRC - Fused central &amp; 4th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TA  - Tibia</w:t>
      </w:r>
      <w:r>
        <w:tab/>
      </w:r>
      <w:r>
        <w:tab/>
      </w:r>
      <w:r>
        <w:tab/>
      </w:r>
      <w:r>
        <w:tab/>
        <w:t>TRS - Fused 2nd &amp; 3rd tarsal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LTM - Lateral malleolus</w:t>
      </w:r>
      <w:r>
        <w:tab/>
      </w:r>
      <w:r>
        <w:tab/>
        <w:t>TRF - First tarsal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MTS - Second metatarsal</w:t>
      </w:r>
      <w:r>
        <w:tab/>
      </w:r>
      <w:r>
        <w:tab/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APPENDICULAR SKELETON - OTHER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 xml:space="preserve">PHF - First phalange </w:t>
      </w:r>
      <w:r>
        <w:tab/>
        <w:t>SEP - Proximal sesamoid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PHS - Second phalange</w:t>
      </w:r>
      <w:r>
        <w:tab/>
        <w:t>SED - Distal sesamoid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PHT - Third phalange</w:t>
      </w:r>
      <w:r>
        <w:tab/>
        <w:t>SE  - Unidentified sesamoid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PH  - Unid. phalange</w:t>
      </w:r>
      <w:r>
        <w:tab/>
        <w:t>HF  - Hoof cover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MP  - Metapodial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FRAGMENTS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LB  - Long bone</w:t>
      </w:r>
      <w:r>
        <w:tab/>
      </w:r>
      <w:r>
        <w:tab/>
        <w:t>FB  - Flat bone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CB  - Cancellous bone</w:t>
      </w:r>
      <w:r>
        <w:tab/>
        <w:t>US  - Totally unidentifiable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bone fragment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</w:r>
      <w:r>
        <w:tab/>
      </w:r>
      <w:r>
        <w:tab/>
      </w:r>
      <w:r>
        <w:tab/>
      </w:r>
      <w:r>
        <w:rPr>
          <w:u w:val="single"/>
        </w:rPr>
        <w:t>Lithic raw materials</w:t>
      </w:r>
      <w:r>
        <w:t>: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BS - Basalt</w:t>
      </w:r>
      <w:r>
        <w:tab/>
      </w:r>
      <w:r>
        <w:tab/>
      </w:r>
      <w:r>
        <w:tab/>
      </w:r>
      <w:r>
        <w:tab/>
        <w:t>OB - Obsidian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CH - Chert</w:t>
      </w:r>
      <w:r>
        <w:tab/>
      </w:r>
      <w:r>
        <w:tab/>
      </w:r>
      <w:r>
        <w:tab/>
      </w:r>
      <w:r>
        <w:tab/>
        <w:t>PW - Petrified wood</w:t>
      </w:r>
      <w:r>
        <w:tab/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 xml:space="preserve"> </w:t>
      </w:r>
      <w:r>
        <w:tab/>
        <w:t>CL - Chalcedony</w:t>
      </w:r>
      <w:r>
        <w:tab/>
      </w:r>
      <w:r>
        <w:tab/>
      </w:r>
      <w:r>
        <w:tab/>
        <w:t>QZ - Quartzite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GR - Granite</w:t>
      </w:r>
      <w:r>
        <w:tab/>
      </w:r>
      <w:r>
        <w:tab/>
      </w:r>
      <w:r>
        <w:tab/>
      </w:r>
      <w:r>
        <w:tab/>
        <w:t>SS - Sandstone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lastRenderedPageBreak/>
        <w:tab/>
        <w:t>IG - Igneous</w:t>
      </w:r>
      <w:r>
        <w:tab/>
      </w:r>
      <w:r>
        <w:tab/>
      </w:r>
      <w:r>
        <w:tab/>
      </w:r>
      <w:r>
        <w:tab/>
        <w:t>SL - Shale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LS - Limestone</w:t>
      </w:r>
      <w:r>
        <w:tab/>
      </w:r>
      <w:r>
        <w:tab/>
      </w:r>
      <w:r>
        <w:tab/>
      </w:r>
      <w:r>
        <w:tab/>
        <w:t>ST - Steatite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NV - Non volcanic glass</w:t>
      </w:r>
      <w:r>
        <w:tab/>
      </w:r>
      <w:r>
        <w:tab/>
        <w:t>US - Unspecified</w:t>
      </w:r>
      <w:r>
        <w:tab/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rPr>
          <w:b/>
          <w:bCs/>
          <w:u w:val="single"/>
        </w:rPr>
        <w:t>CONDITION (CND)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B - Burned</w:t>
      </w:r>
      <w:r>
        <w:tab/>
        <w:t>U - Unburned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rPr>
          <w:b/>
          <w:bCs/>
          <w:u w:val="single"/>
        </w:rPr>
        <w:t>QUAD</w:t>
      </w:r>
      <w:r>
        <w:tab/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NW - Northwest Quad</w:t>
      </w:r>
      <w:r>
        <w:tab/>
      </w:r>
      <w:r>
        <w:tab/>
      </w:r>
      <w:r>
        <w:tab/>
        <w:t>NO - North wall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SW - Southwest Quad</w:t>
      </w:r>
      <w:r>
        <w:tab/>
      </w:r>
      <w:r>
        <w:tab/>
      </w:r>
      <w:r>
        <w:tab/>
        <w:t>SO - South wall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SE - Southeast Quad</w:t>
      </w:r>
      <w:r>
        <w:tab/>
      </w:r>
      <w:r>
        <w:tab/>
      </w:r>
      <w:r>
        <w:tab/>
        <w:t>WO - West Wall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NE - Northeast Quad</w:t>
      </w:r>
      <w:r>
        <w:tab/>
      </w:r>
      <w:r>
        <w:tab/>
      </w:r>
      <w:r>
        <w:tab/>
        <w:t>EO - East wall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</w:r>
      <w:r>
        <w:tab/>
      </w:r>
      <w:r>
        <w:tab/>
        <w:t>NA - Not applicable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rPr>
          <w:u w:val="single"/>
        </w:rPr>
        <w:t>PROVENIENCE TYPE (</w:t>
      </w:r>
      <w:r>
        <w:rPr>
          <w:b/>
          <w:bCs/>
          <w:u w:val="single"/>
        </w:rPr>
        <w:t>PRO TYPE</w:t>
      </w:r>
      <w:r>
        <w:rPr>
          <w:u w:val="single"/>
        </w:rPr>
        <w:t>)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IS - In situ (point provenience)</w:t>
      </w:r>
      <w:r>
        <w:tab/>
        <w:t>NP - No provenience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 xml:space="preserve">SC - Screen material </w:t>
      </w:r>
      <w:r>
        <w:tab/>
      </w:r>
      <w:r>
        <w:tab/>
      </w:r>
      <w:r>
        <w:tab/>
        <w:t>SU - Surface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</w:r>
      <w:r>
        <w:tab/>
        <w:t>(unit &amp; level known)</w:t>
      </w:r>
      <w:r>
        <w:tab/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ab/>
        <w:t>WC - Wall cleanup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rPr>
          <w:b/>
          <w:bCs/>
          <w:u w:val="single"/>
        </w:rPr>
        <w:t>SCREEN SIZE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QD - 1/4" dry screen</w:t>
      </w:r>
      <w:r>
        <w:tab/>
      </w:r>
      <w:r>
        <w:tab/>
        <w:t>QS - 1/4" screen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QW - 1/4" wet screen</w:t>
      </w:r>
      <w:r>
        <w:tab/>
      </w:r>
      <w:r>
        <w:tab/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ED - 1/8" dry screen</w:t>
      </w:r>
      <w:r>
        <w:tab/>
      </w:r>
      <w:r>
        <w:tab/>
        <w:t>ES - 1/8" screen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EW - 1/8" wet screen</w:t>
      </w:r>
      <w:r>
        <w:tab/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t>SW - 1/16" wet screen  (all 1/16" screened material will be wet)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rPr>
          <w:b/>
          <w:bCs/>
          <w:u w:val="single"/>
        </w:rPr>
        <w:t>PART III:  MISCELLANEOUS COLUMNS AND CODES</w:t>
      </w:r>
    </w:p>
    <w:p w:rsidR="00F15D5D" w:rsidRDefault="00F15D5D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>COUNT</w:t>
      </w:r>
      <w:r>
        <w:t xml:space="preserve"> - Number of items included within category.</w:t>
      </w:r>
    </w:p>
    <w:p w:rsidR="00F15D5D" w:rsidRDefault="00F15D5D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>WEIGHT</w:t>
      </w:r>
      <w:r>
        <w:t xml:space="preserve"> -Measured to the nearest 10th of a gm - all of the material within category.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rPr>
          <w:b/>
          <w:bCs/>
        </w:rPr>
        <w:t>EXCAVATOR</w:t>
      </w:r>
      <w:r>
        <w:tab/>
        <w:t>Excavator initials on bag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rPr>
          <w:b/>
          <w:bCs/>
        </w:rPr>
        <w:t>MONTH</w:t>
      </w:r>
      <w:r>
        <w:tab/>
        <w:t>Of excavation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rPr>
          <w:b/>
          <w:bCs/>
        </w:rPr>
        <w:t>DAY</w:t>
      </w:r>
      <w:r>
        <w:tab/>
      </w:r>
      <w:r>
        <w:tab/>
        <w:t>Of excavation</w:t>
      </w:r>
    </w:p>
    <w:p w:rsidR="00F15D5D" w:rsidRDefault="00F15D5D">
      <w:pPr>
        <w:tabs>
          <w:tab w:val="left" w:pos="-720"/>
        </w:tabs>
        <w:suppressAutoHyphens/>
        <w:spacing w:line="240" w:lineRule="atLeast"/>
      </w:pPr>
      <w:r>
        <w:rPr>
          <w:b/>
          <w:bCs/>
        </w:rPr>
        <w:t>YEAR</w:t>
      </w:r>
      <w:r>
        <w:tab/>
      </w:r>
      <w:r>
        <w:tab/>
        <w:t>Of excavation</w:t>
      </w:r>
    </w:p>
    <w:p w:rsidR="00F15D5D" w:rsidRDefault="00F15D5D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>CATALOG NUMBER</w:t>
      </w:r>
      <w:r>
        <w:t xml:space="preserve"> - Each large bag (from a single screen load from a level) receives a single catalog number.  Number each bag sequentially with the series of numbers that you have to use.  Also be sure to put the catalog number (e.g., FR308-5296) on the outside of the screen bag from that level and on a small piece of paper within the large bag.  Any material that is pulled out of the bag for analysis </w:t>
      </w:r>
      <w:r>
        <w:rPr>
          <w:u w:val="single"/>
        </w:rPr>
        <w:t>MUST</w:t>
      </w:r>
      <w:r>
        <w:t xml:space="preserve"> have the catalog number put on the artifact (there will be duplicate numbers).</w:t>
      </w:r>
    </w:p>
    <w:p w:rsidR="00F15D5D" w:rsidRDefault="00F15D5D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>COMMENTS</w:t>
      </w:r>
      <w:r>
        <w:t xml:space="preserve"> -Anything else on the bag - or any of your own observations</w:t>
      </w:r>
    </w:p>
    <w:sectPr w:rsidR="00F15D5D" w:rsidSect="00F15D5D"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334" w:rsidRDefault="00EF5334">
      <w:pPr>
        <w:spacing w:line="20" w:lineRule="exact"/>
      </w:pPr>
    </w:p>
  </w:endnote>
  <w:endnote w:type="continuationSeparator" w:id="0">
    <w:p w:rsidR="00EF5334" w:rsidRDefault="00EF5334" w:rsidP="00F15D5D">
      <w:r>
        <w:t xml:space="preserve"> </w:t>
      </w:r>
    </w:p>
  </w:endnote>
  <w:endnote w:type="continuationNotice" w:id="1">
    <w:p w:rsidR="00EF5334" w:rsidRDefault="00EF5334" w:rsidP="00F15D5D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334" w:rsidRDefault="00EF5334" w:rsidP="00F15D5D">
      <w:r>
        <w:separator/>
      </w:r>
    </w:p>
  </w:footnote>
  <w:footnote w:type="continuationSeparator" w:id="0">
    <w:p w:rsidR="00EF5334" w:rsidRDefault="00EF5334" w:rsidP="00F15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D5D"/>
    <w:rsid w:val="00C7780E"/>
    <w:rsid w:val="00EF5334"/>
    <w:rsid w:val="00F1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5D5D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5D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Anpro1</dc:creator>
  <cp:keywords/>
  <dc:description/>
  <cp:lastModifiedBy>Anpro1</cp:lastModifiedBy>
  <cp:revision>2</cp:revision>
  <dcterms:created xsi:type="dcterms:W3CDTF">2019-02-28T19:28:00Z</dcterms:created>
  <dcterms:modified xsi:type="dcterms:W3CDTF">2019-02-28T19:28:00Z</dcterms:modified>
</cp:coreProperties>
</file>