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944AD" w:rsidR="000C55E7" w:rsidP="000C55E7" w:rsidRDefault="000C55E7" w14:paraId="1160B68C" w14:textId="77777777">
      <w:pPr>
        <w:pBdr>
          <w:top w:val="none" w:color="auto" w:sz="0" w:space="0"/>
          <w:left w:val="none" w:color="auto" w:sz="0" w:space="0"/>
          <w:bottom w:val="none" w:color="auto" w:sz="0" w:space="0"/>
          <w:right w:val="none" w:color="auto" w:sz="0" w:space="0"/>
          <w:between w:val="none" w:color="auto" w:sz="0" w:space="0"/>
        </w:pBdr>
        <w:spacing w:line="240" w:lineRule="auto"/>
        <w:ind w:left="810" w:hanging="360"/>
        <w:jc w:val="center"/>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b/>
          <w:bCs/>
          <w:sz w:val="44"/>
          <w:szCs w:val="44"/>
        </w:rPr>
        <w:t>Associated Students of the University of Wyoming</w:t>
      </w:r>
      <w:r w:rsidRPr="00D944AD">
        <w:rPr>
          <w:rFonts w:ascii="Times New Roman" w:hAnsi="Times New Roman" w:eastAsia="Times New Roman" w:cs="Times New Roman"/>
          <w:sz w:val="44"/>
          <w:szCs w:val="44"/>
          <w:lang w:val="en-US"/>
        </w:rPr>
        <w:t> </w:t>
      </w:r>
    </w:p>
    <w:p w:rsidRPr="00D944AD" w:rsidR="000C55E7" w:rsidP="000C55E7" w:rsidRDefault="000C55E7" w14:paraId="4647DEB1" w14:textId="77777777">
      <w:pPr>
        <w:pBdr>
          <w:top w:val="none" w:color="auto" w:sz="0" w:space="0"/>
          <w:left w:val="none" w:color="auto" w:sz="0" w:space="0"/>
          <w:bottom w:val="none" w:color="auto" w:sz="0" w:space="0"/>
          <w:right w:val="none" w:color="auto" w:sz="0" w:space="0"/>
          <w:between w:val="none" w:color="auto" w:sz="0" w:space="0"/>
        </w:pBdr>
        <w:spacing w:line="240" w:lineRule="auto"/>
        <w:ind w:left="90" w:right="360"/>
        <w:jc w:val="center"/>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b/>
          <w:bCs/>
          <w:color w:val="auto"/>
          <w:sz w:val="38"/>
          <w:szCs w:val="38"/>
          <w:u w:val="single"/>
          <w:lang w:val="en-US"/>
        </w:rPr>
        <w:t>ASUW DIA Shuttle Service Policy</w:t>
      </w:r>
      <w:r w:rsidRPr="00D944AD">
        <w:rPr>
          <w:rFonts w:ascii="Times New Roman" w:hAnsi="Times New Roman" w:eastAsia="Times New Roman" w:cs="Times New Roman"/>
          <w:color w:val="auto"/>
          <w:sz w:val="38"/>
          <w:szCs w:val="38"/>
          <w:lang w:val="en-US"/>
        </w:rPr>
        <w:t> </w:t>
      </w:r>
    </w:p>
    <w:p w:rsidRPr="00D944AD" w:rsidR="000C55E7" w:rsidP="000C55E7" w:rsidRDefault="000C55E7" w14:paraId="4E37113B" w14:textId="77777777">
      <w:pPr>
        <w:pBdr>
          <w:top w:val="none" w:color="auto" w:sz="0" w:space="0"/>
          <w:left w:val="none" w:color="auto" w:sz="0" w:space="0"/>
          <w:bottom w:val="none" w:color="auto" w:sz="0" w:space="0"/>
          <w:right w:val="none" w:color="auto" w:sz="0" w:space="0"/>
          <w:between w:val="none" w:color="auto" w:sz="0" w:space="0"/>
        </w:pBdr>
        <w:spacing w:line="240" w:lineRule="auto"/>
        <w:ind w:left="810" w:hanging="360"/>
        <w:jc w:val="center"/>
        <w:textAlignment w:val="baseline"/>
        <w:rPr>
          <w:rFonts w:ascii="Segoe UI" w:hAnsi="Segoe UI" w:eastAsia="Times New Roman" w:cs="Segoe UI"/>
          <w:color w:val="auto"/>
          <w:sz w:val="18"/>
          <w:szCs w:val="18"/>
          <w:lang w:val="en-US"/>
        </w:rPr>
      </w:pPr>
      <w:r w:rsidRPr="00D944AD">
        <w:rPr>
          <w:rFonts w:ascii="Segoe UI" w:hAnsi="Segoe UI" w:eastAsia="Times New Roman" w:cs="Segoe UI"/>
          <w:noProof/>
          <w:color w:val="auto"/>
          <w:sz w:val="18"/>
          <w:szCs w:val="18"/>
          <w:lang w:val="en-US"/>
        </w:rPr>
        <w:drawing>
          <wp:inline distT="0" distB="0" distL="0" distR="0" wp14:anchorId="15C9C1AB" wp14:editId="78176CFF">
            <wp:extent cx="5438775" cy="5438775"/>
            <wp:effectExtent l="0" t="0" r="0" b="0"/>
            <wp:docPr id="166740063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00630" name="Picture 1" descr="A logo with text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5438775"/>
                    </a:xfrm>
                    <a:prstGeom prst="rect">
                      <a:avLst/>
                    </a:prstGeom>
                    <a:noFill/>
                    <a:ln>
                      <a:noFill/>
                    </a:ln>
                  </pic:spPr>
                </pic:pic>
              </a:graphicData>
            </a:graphic>
          </wp:inline>
        </w:drawing>
      </w:r>
      <w:r w:rsidRPr="00D944AD">
        <w:rPr>
          <w:rFonts w:ascii="Times New Roman" w:hAnsi="Times New Roman" w:eastAsia="Times New Roman" w:cs="Times New Roman"/>
          <w:lang w:val="en-US"/>
        </w:rPr>
        <w:t> </w:t>
      </w:r>
    </w:p>
    <w:p w:rsidRPr="00D944AD" w:rsidR="000C55E7" w:rsidP="000C55E7" w:rsidRDefault="000C55E7" w14:paraId="319CD19C"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68222AF5"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01D6D851"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2A3550B4"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5A65C27D"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0CE30FA1"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7DDB3B46"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5E7DD793"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1CC41904"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2A007689"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6ED03591"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44A3E6AC"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5ED53D02"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35925E7A"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4B3F459D"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555E62F6"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210769C9"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34720582"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154A1CA1"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5738FC24"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402DDF00"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8"/>
          <w:szCs w:val="28"/>
          <w:lang w:val="en-US"/>
        </w:rPr>
        <w:t> </w:t>
      </w:r>
    </w:p>
    <w:p w:rsidRPr="00D944AD" w:rsidR="000C55E7" w:rsidP="000C55E7" w:rsidRDefault="000C55E7" w14:paraId="3AD0C862"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b/>
          <w:bCs/>
          <w:color w:val="auto"/>
          <w:sz w:val="28"/>
          <w:szCs w:val="28"/>
          <w:u w:val="single"/>
          <w:lang w:val="en-US"/>
        </w:rPr>
        <w:t>Preamble:</w:t>
      </w:r>
      <w:r w:rsidRPr="00D944AD">
        <w:rPr>
          <w:rFonts w:ascii="Times New Roman" w:hAnsi="Times New Roman" w:eastAsia="Times New Roman" w:cs="Times New Roman"/>
          <w:color w:val="auto"/>
          <w:sz w:val="28"/>
          <w:szCs w:val="28"/>
          <w:lang w:val="en-US"/>
        </w:rPr>
        <w:t> </w:t>
      </w:r>
    </w:p>
    <w:p w:rsidRPr="00D944AD" w:rsidR="000C55E7" w:rsidP="000C55E7" w:rsidRDefault="000C55E7" w14:paraId="76A43915"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lang w:val="en-US"/>
        </w:rPr>
        <w:t>We, as the members of the Associated Students of the University of Wyoming (ASUW), in accordance with the ASUW By-Laws, and other recognized University Regulations, establish the following DIA Shuttle Service Policy. This policy has also been created to capture the substantive best practices of reviewing applications for the Associated Students. </w:t>
      </w:r>
    </w:p>
    <w:p w:rsidRPr="00D944AD" w:rsidR="000C55E7" w:rsidP="000C55E7" w:rsidRDefault="000C55E7" w14:paraId="152EC089"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2E74B5"/>
          <w:sz w:val="18"/>
          <w:szCs w:val="18"/>
          <w:lang w:val="en-US"/>
        </w:rPr>
      </w:pPr>
      <w:r w:rsidRPr="00D944AD">
        <w:rPr>
          <w:rFonts w:ascii="Times New Roman" w:hAnsi="Times New Roman" w:eastAsia="Times New Roman" w:cs="Times New Roman"/>
          <w:b/>
          <w:bCs/>
          <w:color w:val="auto"/>
          <w:sz w:val="28"/>
          <w:szCs w:val="28"/>
          <w:u w:val="single"/>
          <w:lang w:val="en-US"/>
        </w:rPr>
        <w:t>Article 1. Introduction</w:t>
      </w:r>
      <w:r w:rsidRPr="00D944AD">
        <w:rPr>
          <w:rFonts w:ascii="Times New Roman" w:hAnsi="Times New Roman" w:eastAsia="Times New Roman" w:cs="Times New Roman"/>
          <w:color w:val="auto"/>
          <w:sz w:val="28"/>
          <w:szCs w:val="28"/>
          <w:lang w:val="en-US"/>
        </w:rPr>
        <w:t> </w:t>
      </w:r>
    </w:p>
    <w:p w:rsidRPr="00D944AD" w:rsidR="000C55E7" w:rsidP="000C55E7" w:rsidRDefault="000C55E7" w14:paraId="3D9CFC72" w14:textId="77777777">
      <w:pPr>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It is the purpose of the ASUW to set forth the rules and regulations in which the allocated budget shall be distributed to a student shuttle service throughout the academic </w:t>
      </w:r>
      <w:proofErr w:type="gramStart"/>
      <w:r w:rsidRPr="00D944AD">
        <w:rPr>
          <w:rFonts w:ascii="Times New Roman" w:hAnsi="Times New Roman" w:eastAsia="Times New Roman" w:cs="Times New Roman"/>
          <w:color w:val="auto"/>
          <w:lang w:val="en-US"/>
        </w:rPr>
        <w:t>year;</w:t>
      </w:r>
      <w:proofErr w:type="gramEnd"/>
      <w:r w:rsidRPr="00D944AD">
        <w:rPr>
          <w:rFonts w:ascii="Times New Roman" w:hAnsi="Times New Roman" w:eastAsia="Times New Roman" w:cs="Times New Roman"/>
          <w:color w:val="auto"/>
          <w:lang w:val="en-US"/>
        </w:rPr>
        <w:t> </w:t>
      </w:r>
    </w:p>
    <w:p w:rsidRPr="00D944AD" w:rsidR="000C55E7" w:rsidP="000C55E7" w:rsidRDefault="000C55E7" w14:paraId="4A8D6F7D" w14:textId="77777777">
      <w:pPr>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Changes or additions to the ASUW DIA Shuttle Service Policy shall require a “Do Pass” or a “Do Pass with Amendments” recommendation from the DIA Shuttle Service Special Committee or relevant ASUW Executive and a two-thirds (2/3) affirmative vote of the ASUW Senate.  </w:t>
      </w:r>
    </w:p>
    <w:p w:rsidRPr="00D944AD" w:rsidR="000C55E7" w:rsidP="000C55E7" w:rsidRDefault="000C55E7" w14:paraId="2EFAF297"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lang w:val="en-US"/>
        </w:rPr>
        <w:t> </w:t>
      </w:r>
    </w:p>
    <w:p w:rsidRPr="00D944AD" w:rsidR="000C55E7" w:rsidP="000C55E7" w:rsidRDefault="000C55E7" w14:paraId="6C395F13"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2E74B5"/>
          <w:sz w:val="18"/>
          <w:szCs w:val="18"/>
          <w:lang w:val="en-US"/>
        </w:rPr>
      </w:pPr>
      <w:r w:rsidRPr="00D944AD">
        <w:rPr>
          <w:rFonts w:ascii="Times New Roman" w:hAnsi="Times New Roman" w:eastAsia="Times New Roman" w:cs="Times New Roman"/>
          <w:b/>
          <w:bCs/>
          <w:color w:val="auto"/>
          <w:sz w:val="28"/>
          <w:szCs w:val="28"/>
          <w:u w:val="single"/>
          <w:lang w:val="en-US"/>
        </w:rPr>
        <w:t>Article 2</w:t>
      </w:r>
      <w:r w:rsidRPr="00D944AD">
        <w:rPr>
          <w:rFonts w:ascii="Calibri Light" w:hAnsi="Calibri Light" w:eastAsia="Times New Roman" w:cs="Calibri Light"/>
          <w:color w:val="2E74B5"/>
          <w:sz w:val="32"/>
          <w:szCs w:val="32"/>
          <w:u w:val="single"/>
          <w:lang w:val="en-US"/>
        </w:rPr>
        <w:t xml:space="preserve"> </w:t>
      </w:r>
      <w:r w:rsidRPr="00D944AD">
        <w:rPr>
          <w:rFonts w:ascii="Times New Roman" w:hAnsi="Times New Roman" w:eastAsia="Times New Roman" w:cs="Times New Roman"/>
          <w:b/>
          <w:bCs/>
          <w:color w:val="auto"/>
          <w:sz w:val="28"/>
          <w:szCs w:val="28"/>
          <w:u w:val="single"/>
          <w:lang w:val="en-US"/>
        </w:rPr>
        <w:t>ASUW DIA Shuttle Service Authority and Guidelines</w:t>
      </w:r>
      <w:r w:rsidRPr="00D944AD">
        <w:rPr>
          <w:rFonts w:ascii="Times New Roman" w:hAnsi="Times New Roman" w:eastAsia="Times New Roman" w:cs="Times New Roman"/>
          <w:color w:val="auto"/>
          <w:sz w:val="28"/>
          <w:szCs w:val="28"/>
          <w:lang w:val="en-US"/>
        </w:rPr>
        <w:t> </w:t>
      </w:r>
    </w:p>
    <w:p w:rsidRPr="00D944AD" w:rsidR="000C55E7" w:rsidP="000C55E7" w:rsidRDefault="000C55E7" w14:paraId="70013C08"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2E74B5"/>
          <w:sz w:val="18"/>
          <w:szCs w:val="18"/>
          <w:lang w:val="en-US"/>
        </w:rPr>
      </w:pPr>
      <w:r w:rsidRPr="00D944AD">
        <w:rPr>
          <w:rFonts w:ascii="Times New Roman" w:hAnsi="Times New Roman" w:eastAsia="Times New Roman" w:cs="Times New Roman"/>
          <w:color w:val="auto"/>
          <w:sz w:val="24"/>
          <w:szCs w:val="24"/>
          <w:u w:val="single"/>
          <w:lang w:val="en-US"/>
        </w:rPr>
        <w:t>Section 2.01 DIA Shuttle Service Special Committee Authority</w:t>
      </w:r>
      <w:r w:rsidRPr="00D944AD">
        <w:rPr>
          <w:rFonts w:ascii="Times New Roman" w:hAnsi="Times New Roman" w:eastAsia="Times New Roman" w:cs="Times New Roman"/>
          <w:color w:val="auto"/>
          <w:sz w:val="24"/>
          <w:szCs w:val="24"/>
          <w:lang w:val="en-US"/>
        </w:rPr>
        <w:t> </w:t>
      </w:r>
    </w:p>
    <w:p w:rsidRPr="00D944AD" w:rsidR="000C55E7" w:rsidP="000C55E7" w:rsidRDefault="000C55E7" w14:paraId="7A6900E7" w14:textId="77777777">
      <w:pPr>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The ASUW Senate provides the DIA Shuttle Service Special Committee authority to allocate ASUW funds directly to shuttle </w:t>
      </w:r>
      <w:proofErr w:type="gramStart"/>
      <w:r w:rsidRPr="00D944AD">
        <w:rPr>
          <w:rFonts w:ascii="Times New Roman" w:hAnsi="Times New Roman" w:eastAsia="Times New Roman" w:cs="Times New Roman"/>
          <w:color w:val="auto"/>
          <w:lang w:val="en-US"/>
        </w:rPr>
        <w:t>services;</w:t>
      </w:r>
      <w:proofErr w:type="gramEnd"/>
      <w:r w:rsidRPr="00D944AD">
        <w:rPr>
          <w:rFonts w:ascii="Times New Roman" w:hAnsi="Times New Roman" w:eastAsia="Times New Roman" w:cs="Times New Roman"/>
          <w:color w:val="auto"/>
          <w:lang w:val="en-US"/>
        </w:rPr>
        <w:t> </w:t>
      </w:r>
    </w:p>
    <w:p w:rsidRPr="00D944AD" w:rsidR="000C55E7" w:rsidP="000C55E7" w:rsidRDefault="000C55E7" w14:paraId="2954A3D1" w14:textId="77777777">
      <w:pPr>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The DIA Shuttle Service Special Committee shall have sole authority to approve and waitlist applicants for the DIA Airport Shuttle Service during the academic </w:t>
      </w:r>
      <w:proofErr w:type="gramStart"/>
      <w:r w:rsidRPr="00D944AD">
        <w:rPr>
          <w:rFonts w:ascii="Times New Roman" w:hAnsi="Times New Roman" w:eastAsia="Times New Roman" w:cs="Times New Roman"/>
          <w:color w:val="auto"/>
          <w:lang w:val="en-US"/>
        </w:rPr>
        <w:t>year;</w:t>
      </w:r>
      <w:proofErr w:type="gramEnd"/>
      <w:r w:rsidRPr="00D944AD">
        <w:rPr>
          <w:rFonts w:ascii="Times New Roman" w:hAnsi="Times New Roman" w:eastAsia="Times New Roman" w:cs="Times New Roman"/>
          <w:color w:val="auto"/>
          <w:lang w:val="en-US"/>
        </w:rPr>
        <w:t>  </w:t>
      </w:r>
    </w:p>
    <w:p w:rsidRPr="00D944AD" w:rsidR="000C55E7" w:rsidP="000C55E7" w:rsidRDefault="000C55E7" w14:paraId="2F1D532E"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2E74B5"/>
          <w:sz w:val="18"/>
          <w:szCs w:val="18"/>
          <w:lang w:val="en-US"/>
        </w:rPr>
      </w:pPr>
      <w:r w:rsidRPr="00D944AD">
        <w:rPr>
          <w:rFonts w:ascii="Times New Roman" w:hAnsi="Times New Roman" w:eastAsia="Times New Roman" w:cs="Times New Roman"/>
          <w:b/>
          <w:bCs/>
          <w:color w:val="auto"/>
          <w:sz w:val="28"/>
          <w:szCs w:val="28"/>
          <w:u w:val="single"/>
          <w:lang w:val="en-US"/>
        </w:rPr>
        <w:t>Article 3. Application Procedures</w:t>
      </w:r>
      <w:r w:rsidRPr="00D944AD">
        <w:rPr>
          <w:rFonts w:ascii="Times New Roman" w:hAnsi="Times New Roman" w:eastAsia="Times New Roman" w:cs="Times New Roman"/>
          <w:color w:val="auto"/>
          <w:sz w:val="28"/>
          <w:szCs w:val="28"/>
          <w:lang w:val="en-US"/>
        </w:rPr>
        <w:t> </w:t>
      </w:r>
    </w:p>
    <w:p w:rsidRPr="00D944AD" w:rsidR="000C55E7" w:rsidP="000C55E7" w:rsidRDefault="000C55E7" w14:paraId="130CE5C7"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4"/>
          <w:szCs w:val="24"/>
          <w:lang w:val="en-US"/>
        </w:rPr>
        <w:t> </w:t>
      </w:r>
    </w:p>
    <w:p w:rsidRPr="00D944AD" w:rsidR="000C55E7" w:rsidP="000C55E7" w:rsidRDefault="000C55E7" w14:paraId="70D7C381"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2E74B5"/>
          <w:sz w:val="18"/>
          <w:szCs w:val="18"/>
          <w:lang w:val="en-US"/>
        </w:rPr>
      </w:pPr>
      <w:r w:rsidRPr="00D944AD">
        <w:rPr>
          <w:rFonts w:ascii="Times New Roman" w:hAnsi="Times New Roman" w:eastAsia="Times New Roman" w:cs="Times New Roman"/>
          <w:color w:val="auto"/>
          <w:sz w:val="24"/>
          <w:szCs w:val="24"/>
          <w:u w:val="single"/>
          <w:lang w:val="en-US"/>
        </w:rPr>
        <w:t>Section 3.01 Service Request General Application Procedures</w:t>
      </w:r>
      <w:r w:rsidRPr="00D944AD">
        <w:rPr>
          <w:rFonts w:ascii="Times New Roman" w:hAnsi="Times New Roman" w:eastAsia="Times New Roman" w:cs="Times New Roman"/>
          <w:color w:val="auto"/>
          <w:sz w:val="24"/>
          <w:szCs w:val="24"/>
          <w:lang w:val="en-US"/>
        </w:rPr>
        <w:t>  </w:t>
      </w:r>
    </w:p>
    <w:p w:rsidRPr="00D944AD" w:rsidR="000C55E7" w:rsidP="000C55E7" w:rsidRDefault="000C55E7" w14:paraId="20741F41" w14:textId="77777777">
      <w:pPr>
        <w:numPr>
          <w:ilvl w:val="0"/>
          <w:numId w:val="5"/>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Application forms for ASUW DIA Shuttle Service shall be made available online. </w:t>
      </w:r>
      <w:r w:rsidRPr="00D944AD">
        <w:rPr>
          <w:rFonts w:ascii="Times New Roman" w:hAnsi="Times New Roman" w:eastAsia="Times New Roman" w:cs="Times New Roman"/>
          <w:color w:val="auto"/>
          <w:shd w:val="clear" w:color="auto" w:fill="00FFFF"/>
          <w:lang w:val="en-US"/>
        </w:rPr>
        <w:t>(</w:t>
      </w:r>
      <w:hyperlink w:tgtFrame="_blank" w:history="1" r:id="rId11">
        <w:r w:rsidRPr="00D944AD">
          <w:rPr>
            <w:rFonts w:ascii="Times New Roman" w:hAnsi="Times New Roman" w:eastAsia="Times New Roman" w:cs="Times New Roman"/>
            <w:color w:val="auto"/>
            <w:u w:val="single"/>
            <w:shd w:val="clear" w:color="auto" w:fill="00FFFF"/>
            <w:lang w:val="en-US"/>
          </w:rPr>
          <w:t>Application forms link);</w:t>
        </w:r>
      </w:hyperlink>
      <w:r w:rsidRPr="00D944AD">
        <w:rPr>
          <w:rFonts w:ascii="Times New Roman" w:hAnsi="Times New Roman" w:eastAsia="Times New Roman" w:cs="Times New Roman"/>
          <w:lang w:val="en-US"/>
        </w:rPr>
        <w:t> </w:t>
      </w:r>
    </w:p>
    <w:p w:rsidRPr="00D944AD" w:rsidR="000C55E7" w:rsidP="000C55E7" w:rsidRDefault="000C55E7" w14:paraId="21DFCFF7" w14:textId="77777777">
      <w:pPr>
        <w:numPr>
          <w:ilvl w:val="0"/>
          <w:numId w:val="6"/>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Students shall </w:t>
      </w:r>
      <w:proofErr w:type="gramStart"/>
      <w:r w:rsidRPr="00D944AD">
        <w:rPr>
          <w:rFonts w:ascii="Times New Roman" w:hAnsi="Times New Roman" w:eastAsia="Times New Roman" w:cs="Times New Roman"/>
          <w:color w:val="auto"/>
          <w:lang w:val="en-US"/>
        </w:rPr>
        <w:t>submit an application</w:t>
      </w:r>
      <w:proofErr w:type="gramEnd"/>
      <w:r w:rsidRPr="00D944AD">
        <w:rPr>
          <w:rFonts w:ascii="Times New Roman" w:hAnsi="Times New Roman" w:eastAsia="Times New Roman" w:cs="Times New Roman"/>
          <w:color w:val="auto"/>
          <w:lang w:val="en-US"/>
        </w:rPr>
        <w:t xml:space="preserve"> request to Qualtrics no less than four (4) weeks prior to the trip. The ASUW Executive Branch will forward the application to the relevant ASUW Executive and provide a copy of the application to each member of the DIA Shuttle Service Special Committee when Senate is in session or to the ASUW Office Associate.  </w:t>
      </w:r>
    </w:p>
    <w:p w:rsidRPr="00D944AD" w:rsidR="000C55E7" w:rsidP="000C55E7" w:rsidRDefault="000C55E7" w14:paraId="2239F7EC" w14:textId="77777777">
      <w:pPr>
        <w:numPr>
          <w:ilvl w:val="0"/>
          <w:numId w:val="7"/>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If a student is no longer interested in receiving the services of the ASUW DIA Shuttle Service, the student must notify the ASUW Office Associate immediately and prior to their cancellation deadline.  </w:t>
      </w:r>
    </w:p>
    <w:p w:rsidRPr="00D944AD" w:rsidR="000C55E7" w:rsidP="000C55E7" w:rsidRDefault="000C55E7" w14:paraId="24E8CD43" w14:textId="77777777">
      <w:pPr>
        <w:numPr>
          <w:ilvl w:val="0"/>
          <w:numId w:val="8"/>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Students will be given a confirmation or waitlist notice 5 days following applications </w:t>
      </w:r>
      <w:proofErr w:type="gramStart"/>
      <w:r w:rsidRPr="00D944AD">
        <w:rPr>
          <w:rFonts w:ascii="Times New Roman" w:hAnsi="Times New Roman" w:eastAsia="Times New Roman" w:cs="Times New Roman"/>
          <w:color w:val="auto"/>
          <w:lang w:val="en-US"/>
        </w:rPr>
        <w:t>closure;</w:t>
      </w:r>
      <w:proofErr w:type="gramEnd"/>
      <w:r w:rsidRPr="00D944AD">
        <w:rPr>
          <w:rFonts w:ascii="Times New Roman" w:hAnsi="Times New Roman" w:eastAsia="Times New Roman" w:cs="Times New Roman"/>
          <w:color w:val="auto"/>
          <w:lang w:val="en-US"/>
        </w:rPr>
        <w:t> </w:t>
      </w:r>
    </w:p>
    <w:p w:rsidRPr="00D944AD" w:rsidR="000C55E7" w:rsidP="000C55E7" w:rsidRDefault="000C55E7" w14:paraId="1217437B" w14:textId="77777777">
      <w:pPr>
        <w:numPr>
          <w:ilvl w:val="0"/>
          <w:numId w:val="9"/>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Confirmation notices will detail meeting time, date, place, and cancellation </w:t>
      </w:r>
      <w:proofErr w:type="gramStart"/>
      <w:r w:rsidRPr="00D944AD">
        <w:rPr>
          <w:rFonts w:ascii="Times New Roman" w:hAnsi="Times New Roman" w:eastAsia="Times New Roman" w:cs="Times New Roman"/>
          <w:color w:val="auto"/>
          <w:lang w:val="en-US"/>
        </w:rPr>
        <w:t>deadline</w:t>
      </w:r>
      <w:proofErr w:type="gramEnd"/>
      <w:r w:rsidRPr="00D944AD">
        <w:rPr>
          <w:rFonts w:ascii="Times New Roman" w:hAnsi="Times New Roman" w:eastAsia="Times New Roman" w:cs="Times New Roman"/>
          <w:color w:val="auto"/>
          <w:lang w:val="en-US"/>
        </w:rPr>
        <w:t> </w:t>
      </w:r>
    </w:p>
    <w:p w:rsidRPr="00D944AD" w:rsidR="000C55E7" w:rsidP="000C55E7" w:rsidRDefault="000C55E7" w14:paraId="21848BBE"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u w:val="single"/>
          <w:lang w:val="en-US"/>
        </w:rPr>
        <w:t>Section 3.02 Service Request Summer Application Procedures </w:t>
      </w:r>
      <w:r w:rsidRPr="00D944AD">
        <w:rPr>
          <w:rFonts w:ascii="Times New Roman" w:hAnsi="Times New Roman" w:eastAsia="Times New Roman" w:cs="Times New Roman"/>
          <w:color w:val="auto"/>
          <w:lang w:val="en-US"/>
        </w:rPr>
        <w:t> </w:t>
      </w:r>
    </w:p>
    <w:p w:rsidRPr="00D944AD" w:rsidR="000C55E7" w:rsidP="000C55E7" w:rsidRDefault="000C55E7" w14:paraId="74F1CB7E" w14:textId="77777777">
      <w:pPr>
        <w:numPr>
          <w:ilvl w:val="0"/>
          <w:numId w:val="10"/>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Application forms for ASUW DIA Shuttle Service shall be made available online. (</w:t>
      </w:r>
      <w:r w:rsidRPr="00D944AD">
        <w:rPr>
          <w:rFonts w:ascii="Times New Roman" w:hAnsi="Times New Roman" w:eastAsia="Times New Roman" w:cs="Times New Roman"/>
          <w:color w:val="auto"/>
          <w:u w:val="single"/>
          <w:shd w:val="clear" w:color="auto" w:fill="00FFFF"/>
          <w:lang w:val="en-US"/>
        </w:rPr>
        <w:t>Application forms link</w:t>
      </w:r>
      <w:proofErr w:type="gramStart"/>
      <w:r w:rsidRPr="00D944AD">
        <w:rPr>
          <w:rFonts w:ascii="Times New Roman" w:hAnsi="Times New Roman" w:eastAsia="Times New Roman" w:cs="Times New Roman"/>
          <w:color w:val="auto"/>
          <w:u w:val="single"/>
          <w:shd w:val="clear" w:color="auto" w:fill="00FFFF"/>
          <w:lang w:val="en-US"/>
        </w:rPr>
        <w:t>);</w:t>
      </w:r>
      <w:proofErr w:type="gramEnd"/>
      <w:r w:rsidRPr="00D944AD">
        <w:rPr>
          <w:rFonts w:ascii="Times New Roman" w:hAnsi="Times New Roman" w:eastAsia="Times New Roman" w:cs="Times New Roman"/>
          <w:color w:val="auto"/>
          <w:lang w:val="en-US"/>
        </w:rPr>
        <w:t> </w:t>
      </w:r>
    </w:p>
    <w:p w:rsidRPr="00D944AD" w:rsidR="000C55E7" w:rsidP="000C55E7" w:rsidRDefault="000C55E7" w14:paraId="7B1887F2" w14:textId="77777777">
      <w:pPr>
        <w:numPr>
          <w:ilvl w:val="0"/>
          <w:numId w:val="11"/>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Students shall </w:t>
      </w:r>
      <w:proofErr w:type="gramStart"/>
      <w:r w:rsidRPr="00D944AD">
        <w:rPr>
          <w:rFonts w:ascii="Times New Roman" w:hAnsi="Times New Roman" w:eastAsia="Times New Roman" w:cs="Times New Roman"/>
          <w:color w:val="auto"/>
          <w:lang w:val="en-US"/>
        </w:rPr>
        <w:t>submit an application</w:t>
      </w:r>
      <w:proofErr w:type="gramEnd"/>
      <w:r w:rsidRPr="00D944AD">
        <w:rPr>
          <w:rFonts w:ascii="Times New Roman" w:hAnsi="Times New Roman" w:eastAsia="Times New Roman" w:cs="Times New Roman"/>
          <w:color w:val="auto"/>
          <w:lang w:val="en-US"/>
        </w:rPr>
        <w:t xml:space="preserve"> request to Qualtrics prior to the application deadline. The ASUW Office Associate shall review the </w:t>
      </w:r>
      <w:proofErr w:type="gramStart"/>
      <w:r w:rsidRPr="00D944AD">
        <w:rPr>
          <w:rFonts w:ascii="Times New Roman" w:hAnsi="Times New Roman" w:eastAsia="Times New Roman" w:cs="Times New Roman"/>
          <w:color w:val="auto"/>
          <w:lang w:val="en-US"/>
        </w:rPr>
        <w:t>applications;</w:t>
      </w:r>
      <w:proofErr w:type="gramEnd"/>
      <w:r w:rsidRPr="00D944AD">
        <w:rPr>
          <w:rFonts w:ascii="Times New Roman" w:hAnsi="Times New Roman" w:eastAsia="Times New Roman" w:cs="Times New Roman"/>
          <w:color w:val="auto"/>
          <w:lang w:val="en-US"/>
        </w:rPr>
        <w:t> </w:t>
      </w:r>
    </w:p>
    <w:p w:rsidRPr="00D944AD" w:rsidR="000C55E7" w:rsidP="000C55E7" w:rsidRDefault="000C55E7" w14:paraId="772453C2" w14:textId="77777777">
      <w:pPr>
        <w:numPr>
          <w:ilvl w:val="0"/>
          <w:numId w:val="12"/>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If a student is </w:t>
      </w:r>
      <w:proofErr w:type="spellStart"/>
      <w:proofErr w:type="gramStart"/>
      <w:r w:rsidRPr="00D944AD">
        <w:rPr>
          <w:rFonts w:ascii="Times New Roman" w:hAnsi="Times New Roman" w:eastAsia="Times New Roman" w:cs="Times New Roman"/>
          <w:color w:val="auto"/>
          <w:lang w:val="en-US"/>
        </w:rPr>
        <w:t>n</w:t>
      </w:r>
      <w:proofErr w:type="spellEnd"/>
      <w:r w:rsidRPr="00D944AD">
        <w:rPr>
          <w:rFonts w:ascii="Times New Roman" w:hAnsi="Times New Roman" w:eastAsia="Times New Roman" w:cs="Times New Roman"/>
          <w:color w:val="auto"/>
          <w:lang w:val="en-US"/>
        </w:rPr>
        <w:t xml:space="preserve"> longer interested</w:t>
      </w:r>
      <w:proofErr w:type="gramEnd"/>
      <w:r w:rsidRPr="00D944AD">
        <w:rPr>
          <w:rFonts w:ascii="Times New Roman" w:hAnsi="Times New Roman" w:eastAsia="Times New Roman" w:cs="Times New Roman"/>
          <w:color w:val="auto"/>
          <w:lang w:val="en-US"/>
        </w:rPr>
        <w:t xml:space="preserve"> in receiving the services of the ASUW DIA Shuttle Service, the student must notify the ASUW Office Associate immediately and prior to their cancellation deadline.  </w:t>
      </w:r>
    </w:p>
    <w:p w:rsidRPr="00D944AD" w:rsidR="000C55E7" w:rsidP="000C55E7" w:rsidRDefault="000C55E7" w14:paraId="47AE3BA0" w14:textId="77777777">
      <w:pPr>
        <w:numPr>
          <w:ilvl w:val="0"/>
          <w:numId w:val="13"/>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Students will be given a confirmation or waitlist notice two (2) weeks following application </w:t>
      </w:r>
      <w:proofErr w:type="gramStart"/>
      <w:r w:rsidRPr="00D944AD">
        <w:rPr>
          <w:rFonts w:ascii="Times New Roman" w:hAnsi="Times New Roman" w:eastAsia="Times New Roman" w:cs="Times New Roman"/>
          <w:color w:val="auto"/>
          <w:lang w:val="en-US"/>
        </w:rPr>
        <w:t>closure;</w:t>
      </w:r>
      <w:proofErr w:type="gramEnd"/>
      <w:r w:rsidRPr="00D944AD">
        <w:rPr>
          <w:rFonts w:ascii="Times New Roman" w:hAnsi="Times New Roman" w:eastAsia="Times New Roman" w:cs="Times New Roman"/>
          <w:color w:val="auto"/>
          <w:lang w:val="en-US"/>
        </w:rPr>
        <w:t> </w:t>
      </w:r>
    </w:p>
    <w:p w:rsidRPr="00D944AD" w:rsidR="000C55E7" w:rsidP="000C55E7" w:rsidRDefault="000C55E7" w14:paraId="02325699" w14:textId="77777777">
      <w:pPr>
        <w:numPr>
          <w:ilvl w:val="0"/>
          <w:numId w:val="14"/>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Confirmation notices will detail meeting, time, date, place, and cancellation </w:t>
      </w:r>
      <w:proofErr w:type="gramStart"/>
      <w:r w:rsidRPr="00D944AD">
        <w:rPr>
          <w:rFonts w:ascii="Times New Roman" w:hAnsi="Times New Roman" w:eastAsia="Times New Roman" w:cs="Times New Roman"/>
          <w:color w:val="auto"/>
          <w:lang w:val="en-US"/>
        </w:rPr>
        <w:t>deadline</w:t>
      </w:r>
      <w:proofErr w:type="gramEnd"/>
      <w:r w:rsidRPr="00D944AD">
        <w:rPr>
          <w:rFonts w:ascii="Times New Roman" w:hAnsi="Times New Roman" w:eastAsia="Times New Roman" w:cs="Times New Roman"/>
          <w:color w:val="auto"/>
          <w:lang w:val="en-US"/>
        </w:rPr>
        <w:t> </w:t>
      </w:r>
    </w:p>
    <w:p w:rsidRPr="00D944AD" w:rsidR="000C55E7" w:rsidP="000C55E7" w:rsidRDefault="000C55E7" w14:paraId="6030ED84"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b/>
          <w:bCs/>
          <w:color w:val="auto"/>
          <w:sz w:val="28"/>
          <w:szCs w:val="28"/>
          <w:u w:val="single"/>
          <w:lang w:val="en-US"/>
        </w:rPr>
        <w:t>Article 4. Cancellation Policy</w:t>
      </w:r>
      <w:r w:rsidRPr="00D944AD">
        <w:rPr>
          <w:rFonts w:ascii="Times New Roman" w:hAnsi="Times New Roman" w:eastAsia="Times New Roman" w:cs="Times New Roman"/>
          <w:color w:val="auto"/>
          <w:sz w:val="28"/>
          <w:szCs w:val="28"/>
          <w:lang w:val="en-US"/>
        </w:rPr>
        <w:t> </w:t>
      </w:r>
    </w:p>
    <w:p w:rsidRPr="00D944AD" w:rsidR="000C55E7" w:rsidP="000C55E7" w:rsidRDefault="000C55E7" w14:paraId="5014DB2A"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4"/>
          <w:szCs w:val="24"/>
          <w:u w:val="single"/>
          <w:lang w:val="en-US"/>
        </w:rPr>
        <w:t>Section 4.02. General Cancellation Policy of the ASUW DIA Shuttle Service</w:t>
      </w:r>
      <w:r w:rsidRPr="00D944AD">
        <w:rPr>
          <w:rFonts w:ascii="Times New Roman" w:hAnsi="Times New Roman" w:eastAsia="Times New Roman" w:cs="Times New Roman"/>
          <w:color w:val="auto"/>
          <w:sz w:val="24"/>
          <w:szCs w:val="24"/>
          <w:lang w:val="en-US"/>
        </w:rPr>
        <w:t> </w:t>
      </w:r>
    </w:p>
    <w:p w:rsidR="000C55E7" w:rsidP="000C55E7" w:rsidRDefault="000C55E7" w14:paraId="4B28AE8D" w14:textId="77777777">
      <w:pPr>
        <w:numPr>
          <w:ilvl w:val="0"/>
          <w:numId w:val="15"/>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Students must cancel or change their reservation by 4:30 p.m. 5 days after receiving confirmation notice via email to the Office Associate who will forward the notice to the relevant ASUW Executive as needed</w:t>
      </w:r>
      <w:r>
        <w:rPr>
          <w:rFonts w:ascii="Times New Roman" w:hAnsi="Times New Roman" w:eastAsia="Times New Roman" w:cs="Times New Roman"/>
          <w:color w:val="auto"/>
          <w:lang w:val="en-US"/>
        </w:rPr>
        <w:t>.</w:t>
      </w:r>
      <w:r w:rsidRPr="00425CD8">
        <w:rPr>
          <w:rFonts w:ascii="Times New Roman" w:hAnsi="Times New Roman" w:eastAsia="Times New Roman" w:cs="Times New Roman"/>
          <w:color w:val="auto"/>
          <w:lang w:val="en-US"/>
        </w:rPr>
        <w:t> </w:t>
      </w:r>
    </w:p>
    <w:p w:rsidRPr="00425CD8" w:rsidR="000C55E7" w:rsidP="000C55E7" w:rsidRDefault="000C55E7" w14:paraId="72BD3E52" w14:textId="77777777">
      <w:pPr>
        <w:pBdr>
          <w:top w:val="none" w:color="auto" w:sz="0" w:space="0"/>
          <w:left w:val="none" w:color="auto" w:sz="0" w:space="0"/>
          <w:bottom w:val="none" w:color="auto" w:sz="0" w:space="0"/>
          <w:right w:val="none" w:color="auto" w:sz="0" w:space="0"/>
          <w:between w:val="none" w:color="auto" w:sz="0" w:space="0"/>
        </w:pBdr>
        <w:spacing w:line="240" w:lineRule="auto"/>
        <w:ind w:left="1080"/>
        <w:textAlignment w:val="baseline"/>
        <w:rPr>
          <w:rFonts w:ascii="Times New Roman" w:hAnsi="Times New Roman" w:eastAsia="Times New Roman" w:cs="Times New Roman"/>
          <w:color w:val="auto"/>
          <w:lang w:val="en-US"/>
        </w:rPr>
      </w:pPr>
    </w:p>
    <w:p w:rsidRPr="00D944AD" w:rsidR="000C55E7" w:rsidP="000C55E7" w:rsidRDefault="000C55E7" w14:paraId="610CCD98" w14:textId="77777777">
      <w:pPr>
        <w:numPr>
          <w:ilvl w:val="0"/>
          <w:numId w:val="16"/>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425CD8">
        <w:rPr>
          <w:rFonts w:ascii="Times New Roman" w:hAnsi="Times New Roman" w:cs="Times New Roman"/>
          <w:shd w:val="clear" w:color="auto" w:fill="FFFFFF"/>
        </w:rPr>
        <w:t>Students who were initially added to the waitlist and then received confirmation of a reservation</w:t>
      </w:r>
      <w:r>
        <w:rPr>
          <w:i/>
          <w:iCs/>
          <w:shd w:val="clear" w:color="auto" w:fill="FFFFFF"/>
        </w:rPr>
        <w:t xml:space="preserve"> </w:t>
      </w:r>
      <w:r w:rsidRPr="00D944AD">
        <w:rPr>
          <w:rFonts w:ascii="Times New Roman" w:hAnsi="Times New Roman" w:eastAsia="Times New Roman" w:cs="Times New Roman"/>
          <w:color w:val="auto"/>
          <w:lang w:val="en-US"/>
        </w:rPr>
        <w:t>must cancel or change their reservation by 4:30 p.m. 2 days after receiving confirmation notice</w:t>
      </w:r>
      <w:r>
        <w:rPr>
          <w:rFonts w:ascii="Times New Roman" w:hAnsi="Times New Roman" w:eastAsia="Times New Roman" w:cs="Times New Roman"/>
          <w:color w:val="auto"/>
          <w:lang w:val="en-US"/>
        </w:rPr>
        <w:t>.</w:t>
      </w:r>
    </w:p>
    <w:p w:rsidRPr="00D944AD" w:rsidR="000C55E7" w:rsidP="000C55E7" w:rsidRDefault="000C55E7" w14:paraId="43381929"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b/>
          <w:bCs/>
          <w:color w:val="auto"/>
          <w:sz w:val="28"/>
          <w:szCs w:val="28"/>
          <w:u w:val="single"/>
          <w:lang w:val="en-US"/>
        </w:rPr>
        <w:t>Article 5. Luggage Policy</w:t>
      </w:r>
      <w:r w:rsidRPr="00D944AD">
        <w:rPr>
          <w:rFonts w:ascii="Times New Roman" w:hAnsi="Times New Roman" w:eastAsia="Times New Roman" w:cs="Times New Roman"/>
          <w:color w:val="auto"/>
          <w:sz w:val="28"/>
          <w:szCs w:val="28"/>
          <w:lang w:val="en-US"/>
        </w:rPr>
        <w:t> </w:t>
      </w:r>
    </w:p>
    <w:p w:rsidRPr="00D944AD" w:rsidR="000C55E7" w:rsidP="000C55E7" w:rsidRDefault="000C55E7" w14:paraId="5A2A04AC"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4"/>
          <w:szCs w:val="24"/>
          <w:u w:val="single"/>
          <w:lang w:val="en-US"/>
        </w:rPr>
        <w:t>Section 5.01 General Guidelines for Luggage </w:t>
      </w:r>
      <w:r w:rsidRPr="00D944AD">
        <w:rPr>
          <w:rFonts w:ascii="Times New Roman" w:hAnsi="Times New Roman" w:eastAsia="Times New Roman" w:cs="Times New Roman"/>
          <w:color w:val="auto"/>
          <w:sz w:val="24"/>
          <w:szCs w:val="24"/>
          <w:lang w:val="en-US"/>
        </w:rPr>
        <w:t> </w:t>
      </w:r>
    </w:p>
    <w:p w:rsidRPr="00D944AD" w:rsidR="000C55E7" w:rsidP="000C55E7" w:rsidRDefault="000C55E7" w14:paraId="19021EF7" w14:textId="77777777">
      <w:pPr>
        <w:numPr>
          <w:ilvl w:val="0"/>
          <w:numId w:val="17"/>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rPr>
        <w:t xml:space="preserve">Checked Bags: Students will be allowed a maximum of two (2) standard checked bags that will be stored under the </w:t>
      </w:r>
      <w:proofErr w:type="gramStart"/>
      <w:r w:rsidRPr="00D944AD">
        <w:rPr>
          <w:rFonts w:ascii="Times New Roman" w:hAnsi="Times New Roman" w:eastAsia="Times New Roman" w:cs="Times New Roman"/>
        </w:rPr>
        <w:t>bus</w:t>
      </w:r>
      <w:proofErr w:type="gramEnd"/>
      <w:r w:rsidRPr="00D944AD">
        <w:rPr>
          <w:rFonts w:ascii="Times New Roman" w:hAnsi="Times New Roman" w:eastAsia="Times New Roman" w:cs="Times New Roman"/>
        </w:rPr>
        <w:t> </w:t>
      </w:r>
      <w:r w:rsidRPr="00D944AD">
        <w:rPr>
          <w:rFonts w:ascii="Times New Roman" w:hAnsi="Times New Roman" w:eastAsia="Times New Roman" w:cs="Times New Roman"/>
          <w:lang w:val="en-US"/>
        </w:rPr>
        <w:t> </w:t>
      </w:r>
    </w:p>
    <w:p w:rsidRPr="00D944AD" w:rsidR="000C55E7" w:rsidP="000C55E7" w:rsidRDefault="000C55E7" w14:paraId="016AB377" w14:textId="77777777">
      <w:pPr>
        <w:numPr>
          <w:ilvl w:val="0"/>
          <w:numId w:val="18"/>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A standard checked bag must be a maximum size of 30 in x 20 in x 12 in (76 cm x 52 cm x 30 cm) or 62 total in., including handles and wheels. </w:t>
      </w:r>
    </w:p>
    <w:p w:rsidRPr="00D944AD" w:rsidR="000C55E7" w:rsidP="000C55E7" w:rsidRDefault="000C55E7" w14:paraId="75738583" w14:textId="77777777">
      <w:pPr>
        <w:numPr>
          <w:ilvl w:val="0"/>
          <w:numId w:val="19"/>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Items such as skis, snowboards, bicycles, will be considered a checked bag.  </w:t>
      </w:r>
    </w:p>
    <w:p w:rsidRPr="00D944AD" w:rsidR="000C55E7" w:rsidP="000C55E7" w:rsidRDefault="000C55E7" w14:paraId="6BD5F603" w14:textId="77777777">
      <w:pPr>
        <w:numPr>
          <w:ilvl w:val="0"/>
          <w:numId w:val="20"/>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Carry-On’s: Students must keep to a carry-on limit of one (1) reasonable item. Carry-on items should cause minimal disturbance to other passengers and should not take up a large amount of space or block the aisle or seating of other passengers. Any item that does not follow the previous Guidelines will be considered a checked bag. </w:t>
      </w:r>
    </w:p>
    <w:p w:rsidRPr="00D944AD" w:rsidR="000C55E7" w:rsidP="000C55E7" w:rsidRDefault="000C55E7" w14:paraId="0A4BCD66" w14:textId="77777777">
      <w:pPr>
        <w:numPr>
          <w:ilvl w:val="0"/>
          <w:numId w:val="21"/>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It is the vehicle passengers' responsibility to load luggage. Drivers will not load luggage.  </w:t>
      </w:r>
    </w:p>
    <w:p w:rsidRPr="00D944AD" w:rsidR="000C55E7" w:rsidP="000C55E7" w:rsidRDefault="000C55E7" w14:paraId="191382B8" w14:textId="77777777">
      <w:pPr>
        <w:numPr>
          <w:ilvl w:val="0"/>
          <w:numId w:val="22"/>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 xml:space="preserve">The ASUW and University and Transportation Services </w:t>
      </w:r>
      <w:proofErr w:type="gramStart"/>
      <w:r w:rsidRPr="00D944AD">
        <w:rPr>
          <w:rFonts w:ascii="Times New Roman" w:hAnsi="Times New Roman" w:eastAsia="Times New Roman" w:cs="Times New Roman"/>
          <w:lang w:val="en-US"/>
        </w:rPr>
        <w:t>is</w:t>
      </w:r>
      <w:proofErr w:type="gramEnd"/>
      <w:r w:rsidRPr="00D944AD">
        <w:rPr>
          <w:rFonts w:ascii="Times New Roman" w:hAnsi="Times New Roman" w:eastAsia="Times New Roman" w:cs="Times New Roman"/>
          <w:lang w:val="en-US"/>
        </w:rPr>
        <w:t xml:space="preserve"> not liable for damage and/or loss to any personal effects. </w:t>
      </w:r>
    </w:p>
    <w:p w:rsidRPr="00D944AD" w:rsidR="000C55E7" w:rsidP="000C55E7" w:rsidRDefault="000C55E7" w14:paraId="1C8A9D52" w14:textId="77777777">
      <w:pPr>
        <w:pBdr>
          <w:top w:val="none" w:color="auto" w:sz="0" w:space="0"/>
          <w:left w:val="none" w:color="auto" w:sz="0" w:space="0"/>
          <w:bottom w:val="none" w:color="auto" w:sz="0" w:space="0"/>
          <w:right w:val="none" w:color="auto" w:sz="0" w:space="0"/>
          <w:between w:val="none" w:color="auto" w:sz="0" w:space="0"/>
        </w:pBdr>
        <w:spacing w:line="240" w:lineRule="auto"/>
        <w:ind w:right="1125"/>
        <w:jc w:val="both"/>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4"/>
          <w:szCs w:val="24"/>
          <w:u w:val="single"/>
          <w:lang w:val="en-US"/>
        </w:rPr>
        <w:t>Section 5.02 Prohibited Items</w:t>
      </w:r>
      <w:r w:rsidRPr="00D944AD">
        <w:rPr>
          <w:rFonts w:ascii="Times New Roman" w:hAnsi="Times New Roman" w:eastAsia="Times New Roman" w:cs="Times New Roman"/>
          <w:color w:val="auto"/>
          <w:sz w:val="24"/>
          <w:szCs w:val="24"/>
          <w:lang w:val="en-US"/>
        </w:rPr>
        <w:t> </w:t>
      </w:r>
    </w:p>
    <w:p w:rsidRPr="00D944AD" w:rsidR="000C55E7" w:rsidP="000C55E7" w:rsidRDefault="000C55E7" w14:paraId="0CC2096A" w14:textId="77777777">
      <w:pPr>
        <w:numPr>
          <w:ilvl w:val="0"/>
          <w:numId w:val="23"/>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 xml:space="preserve">Alcohol, illegal drugs, and dangerous weapons are not allowed within the vehicle because University policy and/or Federal or State law prohibits these items on </w:t>
      </w:r>
      <w:proofErr w:type="gramStart"/>
      <w:r w:rsidRPr="00D944AD">
        <w:rPr>
          <w:rFonts w:ascii="Times New Roman" w:hAnsi="Times New Roman" w:eastAsia="Times New Roman" w:cs="Times New Roman"/>
          <w:lang w:val="en-US"/>
        </w:rPr>
        <w:t>University</w:t>
      </w:r>
      <w:proofErr w:type="gramEnd"/>
      <w:r w:rsidRPr="00D944AD">
        <w:rPr>
          <w:rFonts w:ascii="Times New Roman" w:hAnsi="Times New Roman" w:eastAsia="Times New Roman" w:cs="Times New Roman"/>
          <w:lang w:val="en-US"/>
        </w:rPr>
        <w:t xml:space="preserve"> property. Similarly, </w:t>
      </w:r>
      <w:proofErr w:type="gramStart"/>
      <w:r w:rsidRPr="00D944AD">
        <w:rPr>
          <w:rFonts w:ascii="Times New Roman" w:hAnsi="Times New Roman" w:eastAsia="Times New Roman" w:cs="Times New Roman"/>
          <w:lang w:val="en-US"/>
        </w:rPr>
        <w:t>flammable</w:t>
      </w:r>
      <w:proofErr w:type="gramEnd"/>
      <w:r w:rsidRPr="00D944AD">
        <w:rPr>
          <w:rFonts w:ascii="Times New Roman" w:hAnsi="Times New Roman" w:eastAsia="Times New Roman" w:cs="Times New Roman"/>
          <w:lang w:val="en-US"/>
        </w:rPr>
        <w:t xml:space="preserve"> or explosive materials are not allowed on vehicles.   </w:t>
      </w:r>
    </w:p>
    <w:p w:rsidRPr="00D944AD" w:rsidR="000C55E7" w:rsidP="000C55E7" w:rsidRDefault="000C55E7" w14:paraId="0AEFEAF2" w14:textId="77777777">
      <w:pPr>
        <w:pBdr>
          <w:top w:val="none" w:color="auto" w:sz="0" w:space="0"/>
          <w:left w:val="none" w:color="auto" w:sz="0" w:space="0"/>
          <w:bottom w:val="none" w:color="auto" w:sz="0" w:space="0"/>
          <w:right w:val="none" w:color="auto" w:sz="0" w:space="0"/>
          <w:between w:val="none" w:color="auto" w:sz="0" w:space="0"/>
        </w:pBdr>
        <w:spacing w:line="240" w:lineRule="auto"/>
        <w:ind w:right="1125"/>
        <w:jc w:val="both"/>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lang w:val="en-US"/>
        </w:rPr>
        <w:t> </w:t>
      </w:r>
    </w:p>
    <w:p w:rsidRPr="00D944AD" w:rsidR="000C55E7" w:rsidP="000C55E7" w:rsidRDefault="000C55E7" w14:paraId="31150BAC"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b/>
          <w:bCs/>
          <w:color w:val="auto"/>
          <w:sz w:val="28"/>
          <w:szCs w:val="28"/>
          <w:u w:val="single"/>
          <w:lang w:val="en-US"/>
        </w:rPr>
        <w:t>Article 6. Rider Code of Conduct</w:t>
      </w:r>
      <w:r w:rsidRPr="00D944AD">
        <w:rPr>
          <w:rFonts w:ascii="Times New Roman" w:hAnsi="Times New Roman" w:eastAsia="Times New Roman" w:cs="Times New Roman"/>
          <w:color w:val="auto"/>
          <w:sz w:val="28"/>
          <w:szCs w:val="28"/>
          <w:lang w:val="en-US"/>
        </w:rPr>
        <w:t> </w:t>
      </w:r>
    </w:p>
    <w:p w:rsidRPr="00D944AD" w:rsidR="000C55E7" w:rsidP="000C55E7" w:rsidRDefault="000C55E7" w14:paraId="0F6DA373"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4"/>
          <w:szCs w:val="24"/>
          <w:u w:val="single"/>
          <w:lang w:val="en-US"/>
        </w:rPr>
        <w:t>Section 6.01 General Guidelines Riders</w:t>
      </w:r>
      <w:r w:rsidRPr="00D944AD">
        <w:rPr>
          <w:rFonts w:ascii="Times New Roman" w:hAnsi="Times New Roman" w:eastAsia="Times New Roman" w:cs="Times New Roman"/>
          <w:color w:val="auto"/>
          <w:sz w:val="24"/>
          <w:szCs w:val="24"/>
          <w:lang w:val="en-US"/>
        </w:rPr>
        <w:t> </w:t>
      </w:r>
    </w:p>
    <w:p w:rsidRPr="00D944AD" w:rsidR="000C55E7" w:rsidP="000C55E7" w:rsidRDefault="000C55E7" w14:paraId="7C241DB5" w14:textId="77777777">
      <w:pPr>
        <w:numPr>
          <w:ilvl w:val="0"/>
          <w:numId w:val="24"/>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jc w:val="both"/>
        <w:textAlignment w:val="baseline"/>
        <w:rPr>
          <w:rFonts w:ascii="Times New Roman" w:hAnsi="Times New Roman" w:eastAsia="Times New Roman" w:cs="Times New Roman"/>
          <w:color w:val="auto"/>
          <w:lang w:val="en-US"/>
        </w:rPr>
      </w:pPr>
      <w:r>
        <w:rPr>
          <w:sz w:val="14"/>
          <w:szCs w:val="14"/>
          <w:bdr w:val="none" w:color="auto" w:sz="0" w:space="0" w:frame="1"/>
          <w:shd w:val="clear" w:color="auto" w:fill="FFFFFF"/>
        </w:rPr>
        <w:t> </w:t>
      </w:r>
      <w:r w:rsidRPr="001A4077">
        <w:rPr>
          <w:rFonts w:ascii="Times New Roman" w:hAnsi="Times New Roman" w:cs="Times New Roman"/>
          <w:bdr w:val="none" w:color="auto" w:sz="0" w:space="0" w:frame="1"/>
          <w:shd w:val="clear" w:color="auto" w:fill="FFFFFF"/>
        </w:rPr>
        <w:t>Students and any personal care attendants or companions traveling with students must follow all rules detailed in this policy, confirmation emails from ASUW, University policies, and all state and federal laws</w:t>
      </w:r>
      <w:r w:rsidRPr="00D944AD">
        <w:rPr>
          <w:rFonts w:ascii="Times New Roman" w:hAnsi="Times New Roman" w:eastAsia="Times New Roman" w:cs="Times New Roman"/>
          <w:lang w:val="en-US"/>
        </w:rPr>
        <w:t xml:space="preserve"> to ensure the safety of all riders and drivers. Any personal care attendants or companions traveling with a rider must also follow the following </w:t>
      </w:r>
      <w:proofErr w:type="gramStart"/>
      <w:r w:rsidRPr="00D944AD">
        <w:rPr>
          <w:rFonts w:ascii="Times New Roman" w:hAnsi="Times New Roman" w:eastAsia="Times New Roman" w:cs="Times New Roman"/>
          <w:lang w:val="en-US"/>
        </w:rPr>
        <w:t>rules;</w:t>
      </w:r>
      <w:proofErr w:type="gramEnd"/>
      <w:r w:rsidRPr="00D944AD">
        <w:rPr>
          <w:rFonts w:ascii="Times New Roman" w:hAnsi="Times New Roman" w:eastAsia="Times New Roman" w:cs="Times New Roman"/>
          <w:lang w:val="en-US"/>
        </w:rPr>
        <w:t> </w:t>
      </w:r>
    </w:p>
    <w:p w:rsidRPr="00D944AD" w:rsidR="000C55E7" w:rsidP="000C55E7" w:rsidRDefault="000C55E7" w14:paraId="1094AC08" w14:textId="77777777">
      <w:pPr>
        <w:numPr>
          <w:ilvl w:val="0"/>
          <w:numId w:val="25"/>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 xml:space="preserve">Arrive at shuttle meet up on time: Shuttles operate on a schedule. Drivers cannot wait for </w:t>
      </w:r>
      <w:r>
        <w:rPr>
          <w:rFonts w:ascii="Times New Roman" w:hAnsi="Times New Roman" w:eastAsia="Times New Roman" w:cs="Times New Roman"/>
          <w:lang w:val="en-US"/>
        </w:rPr>
        <w:t>students</w:t>
      </w:r>
      <w:r w:rsidRPr="00D944AD">
        <w:rPr>
          <w:rFonts w:ascii="Times New Roman" w:hAnsi="Times New Roman" w:eastAsia="Times New Roman" w:cs="Times New Roman"/>
          <w:lang w:val="en-US"/>
        </w:rPr>
        <w:t xml:space="preserve"> to arrive or stop for </w:t>
      </w:r>
      <w:proofErr w:type="gramStart"/>
      <w:r>
        <w:rPr>
          <w:rFonts w:ascii="Times New Roman" w:hAnsi="Times New Roman" w:eastAsia="Times New Roman" w:cs="Times New Roman"/>
          <w:lang w:val="en-US"/>
        </w:rPr>
        <w:t>student</w:t>
      </w:r>
      <w:proofErr w:type="gramEnd"/>
      <w:r w:rsidRPr="00D944AD">
        <w:rPr>
          <w:rFonts w:ascii="Times New Roman" w:hAnsi="Times New Roman" w:eastAsia="Times New Roman" w:cs="Times New Roman"/>
          <w:lang w:val="en-US"/>
        </w:rPr>
        <w:t xml:space="preserve"> who are not at a designated bus meet up points.  </w:t>
      </w:r>
    </w:p>
    <w:p w:rsidRPr="00D944AD" w:rsidR="000C55E7" w:rsidP="000C55E7" w:rsidRDefault="000C55E7" w14:paraId="32986B60" w14:textId="77777777">
      <w:pPr>
        <w:numPr>
          <w:ilvl w:val="0"/>
          <w:numId w:val="26"/>
        </w:numPr>
        <w:pBdr>
          <w:top w:val="none" w:color="auto" w:sz="0" w:space="0"/>
          <w:left w:val="none" w:color="auto" w:sz="0" w:space="0"/>
          <w:bottom w:val="none" w:color="auto" w:sz="0" w:space="0"/>
          <w:right w:val="none" w:color="auto" w:sz="0" w:space="0"/>
          <w:between w:val="none" w:color="auto" w:sz="0" w:space="0"/>
        </w:pBdr>
        <w:spacing w:line="240" w:lineRule="auto"/>
        <w:ind w:left="27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 xml:space="preserve">If running behind schedule, </w:t>
      </w:r>
      <w:r>
        <w:rPr>
          <w:rFonts w:ascii="Times New Roman" w:hAnsi="Times New Roman" w:eastAsia="Times New Roman" w:cs="Times New Roman"/>
          <w:lang w:val="en-US"/>
        </w:rPr>
        <w:t>students must</w:t>
      </w:r>
      <w:r w:rsidRPr="00D944AD">
        <w:rPr>
          <w:rFonts w:ascii="Times New Roman" w:hAnsi="Times New Roman" w:eastAsia="Times New Roman" w:cs="Times New Roman"/>
          <w:lang w:val="en-US"/>
        </w:rPr>
        <w:t xml:space="preserve"> contact the ASUW </w:t>
      </w:r>
      <w:r w:rsidRPr="00D944AD">
        <w:rPr>
          <w:rFonts w:ascii="Times New Roman" w:hAnsi="Times New Roman" w:eastAsia="Times New Roman" w:cs="Times New Roman"/>
          <w:color w:val="auto"/>
          <w:lang w:val="en-US"/>
        </w:rPr>
        <w:t>Office Associate or relevant ASUW Executive</w:t>
      </w:r>
      <w:r w:rsidRPr="00D944AD">
        <w:rPr>
          <w:rFonts w:ascii="Times New Roman" w:hAnsi="Times New Roman" w:eastAsia="Times New Roman" w:cs="Times New Roman"/>
          <w:lang w:val="en-US"/>
        </w:rPr>
        <w:t xml:space="preserve"> as soon as possible for accommodation. Note that </w:t>
      </w:r>
      <w:proofErr w:type="gramStart"/>
      <w:r w:rsidRPr="00D944AD">
        <w:rPr>
          <w:rFonts w:ascii="Times New Roman" w:hAnsi="Times New Roman" w:eastAsia="Times New Roman" w:cs="Times New Roman"/>
          <w:lang w:val="en-US"/>
        </w:rPr>
        <w:t>accommodations are</w:t>
      </w:r>
      <w:proofErr w:type="gramEnd"/>
      <w:r w:rsidRPr="00D944AD">
        <w:rPr>
          <w:rFonts w:ascii="Times New Roman" w:hAnsi="Times New Roman" w:eastAsia="Times New Roman" w:cs="Times New Roman"/>
          <w:lang w:val="en-US"/>
        </w:rPr>
        <w:t xml:space="preserve"> not guaranteed</w:t>
      </w:r>
      <w:r w:rsidRPr="00D944AD">
        <w:rPr>
          <w:rFonts w:ascii="Times New Roman" w:hAnsi="Times New Roman" w:eastAsia="Times New Roman" w:cs="Times New Roman"/>
          <w:color w:val="auto"/>
          <w:lang w:val="en-US"/>
        </w:rPr>
        <w:t>. </w:t>
      </w:r>
    </w:p>
    <w:p w:rsidRPr="00D944AD" w:rsidR="000C55E7" w:rsidP="000C55E7" w:rsidRDefault="000C55E7" w14:paraId="1C5C0BC2" w14:textId="77777777">
      <w:pPr>
        <w:numPr>
          <w:ilvl w:val="0"/>
          <w:numId w:val="27"/>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Do not chase buses: Chasing buses is unsafe, and bus drivers cannot stop once they have left the meet up point.   </w:t>
      </w:r>
    </w:p>
    <w:p w:rsidRPr="00D944AD" w:rsidR="000C55E7" w:rsidP="000C55E7" w:rsidRDefault="000C55E7" w14:paraId="123BC8B4" w14:textId="77777777">
      <w:pPr>
        <w:numPr>
          <w:ilvl w:val="0"/>
          <w:numId w:val="28"/>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 xml:space="preserve">Do not distract the bus driver or bother others: Interfering with the safe operation of a vehicle can be hazardous to everyone on board. </w:t>
      </w:r>
      <w:r>
        <w:rPr>
          <w:rFonts w:ascii="Times New Roman" w:hAnsi="Times New Roman" w:eastAsia="Times New Roman" w:cs="Times New Roman"/>
          <w:lang w:val="en-US"/>
        </w:rPr>
        <w:t>Students must</w:t>
      </w:r>
      <w:r w:rsidRPr="00D944AD">
        <w:rPr>
          <w:rFonts w:ascii="Times New Roman" w:hAnsi="Times New Roman" w:eastAsia="Times New Roman" w:cs="Times New Roman"/>
          <w:lang w:val="en-US"/>
        </w:rPr>
        <w:t xml:space="preserve"> refrain from talking or engaging with the bus driver while the bus is in motion. </w:t>
      </w:r>
    </w:p>
    <w:p w:rsidRPr="00D944AD" w:rsidR="000C55E7" w:rsidP="000C55E7" w:rsidRDefault="000C55E7" w14:paraId="1A8F4FD9" w14:textId="77777777">
      <w:pPr>
        <w:numPr>
          <w:ilvl w:val="0"/>
          <w:numId w:val="29"/>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No Smoking: UW Buses are required to be smoke free. See UW Regulation 6-6 for more details. </w:t>
      </w:r>
    </w:p>
    <w:p w:rsidRPr="00D944AD" w:rsidR="000C55E7" w:rsidP="000C55E7" w:rsidRDefault="000C55E7" w14:paraId="06F702FD" w14:textId="77777777">
      <w:pPr>
        <w:numPr>
          <w:ilvl w:val="0"/>
          <w:numId w:val="30"/>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 xml:space="preserve">Personal Hygiene: </w:t>
      </w:r>
      <w:r>
        <w:rPr>
          <w:rFonts w:ascii="Times New Roman" w:hAnsi="Times New Roman" w:eastAsia="Times New Roman" w:cs="Times New Roman"/>
          <w:lang w:val="en-US"/>
        </w:rPr>
        <w:t>Students</w:t>
      </w:r>
      <w:r w:rsidRPr="00D944AD">
        <w:rPr>
          <w:rFonts w:ascii="Times New Roman" w:hAnsi="Times New Roman" w:eastAsia="Times New Roman" w:cs="Times New Roman"/>
          <w:lang w:val="en-US"/>
        </w:rPr>
        <w:t xml:space="preserve"> shall maintain appropriate and reasonable personal hygiene/body odor. – Clothing: Appropriate clothing (i.e., shirts, shoes, etc.) must </w:t>
      </w:r>
      <w:proofErr w:type="gramStart"/>
      <w:r w:rsidRPr="00D944AD">
        <w:rPr>
          <w:rFonts w:ascii="Times New Roman" w:hAnsi="Times New Roman" w:eastAsia="Times New Roman" w:cs="Times New Roman"/>
          <w:lang w:val="en-US"/>
        </w:rPr>
        <w:t>be always</w:t>
      </w:r>
      <w:proofErr w:type="gramEnd"/>
      <w:r w:rsidRPr="00D944AD">
        <w:rPr>
          <w:rFonts w:ascii="Times New Roman" w:hAnsi="Times New Roman" w:eastAsia="Times New Roman" w:cs="Times New Roman"/>
          <w:lang w:val="en-US"/>
        </w:rPr>
        <w:t xml:space="preserve"> worn</w:t>
      </w:r>
      <w:r>
        <w:rPr>
          <w:rFonts w:ascii="Times New Roman" w:hAnsi="Times New Roman" w:eastAsia="Times New Roman" w:cs="Times New Roman"/>
          <w:lang w:val="en-US"/>
        </w:rPr>
        <w:t>.</w:t>
      </w:r>
    </w:p>
    <w:p w:rsidRPr="00D944AD" w:rsidR="000C55E7" w:rsidP="000C55E7" w:rsidRDefault="000C55E7" w14:paraId="4D3A5E81" w14:textId="77777777">
      <w:pPr>
        <w:numPr>
          <w:ilvl w:val="0"/>
          <w:numId w:val="31"/>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 xml:space="preserve">Disruptive Behavior: </w:t>
      </w:r>
      <w:r>
        <w:rPr>
          <w:rFonts w:ascii="Times New Roman" w:hAnsi="Times New Roman" w:eastAsia="Times New Roman" w:cs="Times New Roman"/>
          <w:lang w:val="en-US"/>
        </w:rPr>
        <w:t>Students</w:t>
      </w:r>
      <w:r w:rsidRPr="00D944AD">
        <w:rPr>
          <w:rFonts w:ascii="Times New Roman" w:hAnsi="Times New Roman" w:eastAsia="Times New Roman" w:cs="Times New Roman"/>
          <w:lang w:val="en-US"/>
        </w:rPr>
        <w:t xml:space="preserve"> may not physically abuse or threaten others. </w:t>
      </w:r>
      <w:r>
        <w:rPr>
          <w:rFonts w:ascii="Times New Roman" w:hAnsi="Times New Roman" w:eastAsia="Times New Roman" w:cs="Times New Roman"/>
          <w:lang w:val="en-US"/>
        </w:rPr>
        <w:t xml:space="preserve">Other disruptive behaviors will not be tolerated. </w:t>
      </w:r>
      <w:r w:rsidRPr="00D944AD">
        <w:rPr>
          <w:rFonts w:ascii="Times New Roman" w:hAnsi="Times New Roman" w:eastAsia="Times New Roman" w:cs="Times New Roman"/>
          <w:lang w:val="en-US"/>
        </w:rPr>
        <w:t xml:space="preserve">All body parts must </w:t>
      </w:r>
      <w:proofErr w:type="gramStart"/>
      <w:r w:rsidRPr="00D944AD">
        <w:rPr>
          <w:rFonts w:ascii="Times New Roman" w:hAnsi="Times New Roman" w:eastAsia="Times New Roman" w:cs="Times New Roman"/>
          <w:lang w:val="en-US"/>
        </w:rPr>
        <w:t>be always</w:t>
      </w:r>
      <w:proofErr w:type="gramEnd"/>
      <w:r w:rsidRPr="00D944AD">
        <w:rPr>
          <w:rFonts w:ascii="Times New Roman" w:hAnsi="Times New Roman" w:eastAsia="Times New Roman" w:cs="Times New Roman"/>
          <w:lang w:val="en-US"/>
        </w:rPr>
        <w:t xml:space="preserve"> kept inside the UW buses. No playing of radios, CD players, or other noisy equipment (without headphones) on the UW buses. </w:t>
      </w:r>
    </w:p>
    <w:p w:rsidRPr="00D944AD" w:rsidR="000C55E7" w:rsidP="000C55E7" w:rsidRDefault="000C55E7" w14:paraId="5348565A" w14:textId="77777777">
      <w:pPr>
        <w:numPr>
          <w:ilvl w:val="0"/>
          <w:numId w:val="32"/>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Service Animals:  </w:t>
      </w:r>
    </w:p>
    <w:p w:rsidRPr="00D944AD" w:rsidR="000C55E7" w:rsidP="000C55E7" w:rsidRDefault="000C55E7" w14:paraId="19258C38" w14:textId="77777777">
      <w:pPr>
        <w:numPr>
          <w:ilvl w:val="0"/>
          <w:numId w:val="33"/>
        </w:numPr>
        <w:pBdr>
          <w:top w:val="none" w:color="auto" w:sz="0" w:space="0"/>
          <w:left w:val="none" w:color="auto" w:sz="0" w:space="0"/>
          <w:bottom w:val="none" w:color="auto" w:sz="0" w:space="0"/>
          <w:right w:val="none" w:color="auto" w:sz="0" w:space="0"/>
          <w:between w:val="none" w:color="auto" w:sz="0" w:space="0"/>
        </w:pBdr>
        <w:spacing w:line="240" w:lineRule="auto"/>
        <w:ind w:left="27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Service animals must remain on the floor without blocking the aisle or on their owner's lap.  If this is not an option, the service animal may occupy a seat provided one is available.  </w:t>
      </w:r>
    </w:p>
    <w:p w:rsidRPr="00D944AD" w:rsidR="000C55E7" w:rsidP="000C55E7" w:rsidRDefault="000C55E7" w14:paraId="50810BCC" w14:textId="77777777">
      <w:pPr>
        <w:numPr>
          <w:ilvl w:val="0"/>
          <w:numId w:val="34"/>
        </w:numPr>
        <w:pBdr>
          <w:top w:val="none" w:color="auto" w:sz="0" w:space="0"/>
          <w:left w:val="none" w:color="auto" w:sz="0" w:space="0"/>
          <w:bottom w:val="none" w:color="auto" w:sz="0" w:space="0"/>
          <w:right w:val="none" w:color="auto" w:sz="0" w:space="0"/>
          <w:between w:val="none" w:color="auto" w:sz="0" w:space="0"/>
        </w:pBdr>
        <w:spacing w:line="240" w:lineRule="auto"/>
        <w:ind w:left="27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A service animal shall be restrained with a harness, leash, or other tether, unless an individual’s disability precludes the use of a restraint or if the restraint would interfere with the animal’s safe, effective performance of work or tasks. If the animal is not tethered, it must be otherwise under the individual’s control, whether by voice control, signals, or other effective means. </w:t>
      </w:r>
    </w:p>
    <w:p w:rsidRPr="00D944AD" w:rsidR="000C55E7" w:rsidP="000C55E7" w:rsidRDefault="000C55E7" w14:paraId="01AE6795" w14:textId="77777777">
      <w:pPr>
        <w:numPr>
          <w:ilvl w:val="0"/>
          <w:numId w:val="35"/>
        </w:numPr>
        <w:pBdr>
          <w:top w:val="none" w:color="auto" w:sz="0" w:space="0"/>
          <w:left w:val="none" w:color="auto" w:sz="0" w:space="0"/>
          <w:bottom w:val="none" w:color="auto" w:sz="0" w:space="0"/>
          <w:right w:val="none" w:color="auto" w:sz="0" w:space="0"/>
          <w:between w:val="none" w:color="auto" w:sz="0" w:space="0"/>
        </w:pBdr>
        <w:spacing w:line="240" w:lineRule="auto"/>
        <w:ind w:left="2700" w:firstLine="0"/>
        <w:jc w:val="both"/>
        <w:textAlignment w:val="baseline"/>
        <w:rPr>
          <w:rFonts w:ascii="Times New Roman" w:hAnsi="Times New Roman" w:eastAsia="Times New Roman" w:cs="Times New Roman"/>
          <w:color w:val="auto"/>
          <w:lang w:val="en-US"/>
        </w:rPr>
      </w:pPr>
      <w:r>
        <w:rPr>
          <w:rFonts w:ascii="Times New Roman" w:hAnsi="Times New Roman" w:eastAsia="Times New Roman" w:cs="Times New Roman"/>
          <w:lang w:val="en-US"/>
        </w:rPr>
        <w:t xml:space="preserve">The University, including ASUW and Transportation Services </w:t>
      </w:r>
      <w:r w:rsidRPr="00D944AD">
        <w:rPr>
          <w:rFonts w:ascii="Times New Roman" w:hAnsi="Times New Roman" w:eastAsia="Times New Roman" w:cs="Times New Roman"/>
          <w:lang w:val="en-US"/>
        </w:rPr>
        <w:t>will not be responsible for the care or supervision of service animals. Individuals with disabilities are responsible for ensuring the immediate clean-up and proper disposal of all animal waste. Individuals must comply with all applicable laws and regulations, including vaccination, licensure, animal health and leash laws, as well as the University of Wyoming’s rules in lease provisions regarding vaccination, licensure, leash control, cleanup rules, animal health, and community relationships. </w:t>
      </w:r>
    </w:p>
    <w:p w:rsidRPr="00D944AD" w:rsidR="000C55E7" w:rsidP="000C55E7" w:rsidRDefault="000C55E7" w14:paraId="1AC863C5" w14:textId="77777777">
      <w:pPr>
        <w:numPr>
          <w:ilvl w:val="0"/>
          <w:numId w:val="36"/>
        </w:numPr>
        <w:pBdr>
          <w:top w:val="none" w:color="auto" w:sz="0" w:space="0"/>
          <w:left w:val="none" w:color="auto" w:sz="0" w:space="0"/>
          <w:bottom w:val="none" w:color="auto" w:sz="0" w:space="0"/>
          <w:right w:val="none" w:color="auto" w:sz="0" w:space="0"/>
          <w:between w:val="none" w:color="auto" w:sz="0" w:space="0"/>
        </w:pBdr>
        <w:spacing w:line="240" w:lineRule="auto"/>
        <w:ind w:left="27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No petting guide dogs or service animals without the permission from the owner. </w:t>
      </w:r>
    </w:p>
    <w:p w:rsidRPr="00D944AD" w:rsidR="000C55E7" w:rsidP="000C55E7" w:rsidRDefault="000C55E7" w14:paraId="14A84F98" w14:textId="77777777">
      <w:pPr>
        <w:numPr>
          <w:ilvl w:val="0"/>
          <w:numId w:val="37"/>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Littering: No littering or throwing objects from the UW buses. </w:t>
      </w:r>
    </w:p>
    <w:p w:rsidRPr="00D944AD" w:rsidR="000C55E7" w:rsidP="000C55E7" w:rsidRDefault="000C55E7" w14:paraId="1802283A" w14:textId="77777777">
      <w:pPr>
        <w:numPr>
          <w:ilvl w:val="0"/>
          <w:numId w:val="38"/>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lang w:val="en-US"/>
        </w:rPr>
        <w:t xml:space="preserve">Equipment: No operating or tampering with any vehicle or </w:t>
      </w:r>
      <w:proofErr w:type="gramStart"/>
      <w:r w:rsidRPr="00D944AD">
        <w:rPr>
          <w:rFonts w:ascii="Times New Roman" w:hAnsi="Times New Roman" w:eastAsia="Times New Roman" w:cs="Times New Roman"/>
          <w:lang w:val="en-US"/>
        </w:rPr>
        <w:t>driver</w:t>
      </w:r>
      <w:proofErr w:type="gramEnd"/>
      <w:r w:rsidRPr="00D944AD">
        <w:rPr>
          <w:rFonts w:ascii="Times New Roman" w:hAnsi="Times New Roman" w:eastAsia="Times New Roman" w:cs="Times New Roman"/>
          <w:lang w:val="en-US"/>
        </w:rPr>
        <w:t xml:space="preserve"> equipment. </w:t>
      </w:r>
    </w:p>
    <w:p w:rsidRPr="00D944AD" w:rsidR="000C55E7" w:rsidP="000C55E7" w:rsidRDefault="000C55E7" w14:paraId="25CE00C7"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b/>
          <w:bCs/>
          <w:color w:val="auto"/>
          <w:sz w:val="28"/>
          <w:szCs w:val="28"/>
          <w:u w:val="single"/>
          <w:lang w:val="en-US"/>
        </w:rPr>
        <w:t>Article 7. Sanctions for Failure to Comply with the ASUW DIA Shuttle Service Policy</w:t>
      </w:r>
      <w:r w:rsidRPr="00D944AD">
        <w:rPr>
          <w:rFonts w:ascii="Times New Roman" w:hAnsi="Times New Roman" w:eastAsia="Times New Roman" w:cs="Times New Roman"/>
          <w:color w:val="auto"/>
          <w:sz w:val="28"/>
          <w:szCs w:val="28"/>
          <w:lang w:val="en-US"/>
        </w:rPr>
        <w:t> </w:t>
      </w:r>
    </w:p>
    <w:p w:rsidRPr="00D944AD" w:rsidR="000C55E7" w:rsidP="000C55E7" w:rsidRDefault="000C55E7" w14:paraId="6B00A59C"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2E74B5"/>
          <w:sz w:val="18"/>
          <w:szCs w:val="18"/>
          <w:lang w:val="en-US"/>
        </w:rPr>
      </w:pPr>
      <w:r w:rsidRPr="00D944AD">
        <w:rPr>
          <w:rFonts w:ascii="Times New Roman" w:hAnsi="Times New Roman" w:eastAsia="Times New Roman" w:cs="Times New Roman"/>
          <w:color w:val="auto"/>
          <w:sz w:val="24"/>
          <w:szCs w:val="24"/>
          <w:u w:val="single"/>
          <w:lang w:val="en-US"/>
        </w:rPr>
        <w:t>Section 7.01 General Violations of ASUW DIA Shuttle Service Policy</w:t>
      </w:r>
      <w:r w:rsidRPr="00D944AD">
        <w:rPr>
          <w:rFonts w:ascii="Times New Roman" w:hAnsi="Times New Roman" w:eastAsia="Times New Roman" w:cs="Times New Roman"/>
          <w:color w:val="auto"/>
          <w:sz w:val="24"/>
          <w:szCs w:val="24"/>
          <w:lang w:val="en-US"/>
        </w:rPr>
        <w:t> </w:t>
      </w:r>
    </w:p>
    <w:p w:rsidRPr="00D944AD" w:rsidR="000C55E7" w:rsidP="000C55E7" w:rsidRDefault="000C55E7" w14:paraId="12DE5147" w14:textId="77777777">
      <w:pPr>
        <w:numPr>
          <w:ilvl w:val="0"/>
          <w:numId w:val="39"/>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Failure to comply with any provisions of this Article may result in the loss of service for students that have not already taken </w:t>
      </w:r>
      <w:proofErr w:type="gramStart"/>
      <w:r w:rsidRPr="00D944AD">
        <w:rPr>
          <w:rFonts w:ascii="Times New Roman" w:hAnsi="Times New Roman" w:eastAsia="Times New Roman" w:cs="Times New Roman"/>
          <w:color w:val="auto"/>
          <w:lang w:val="en-US"/>
        </w:rPr>
        <w:t>place;</w:t>
      </w:r>
      <w:proofErr w:type="gramEnd"/>
      <w:r w:rsidRPr="00D944AD">
        <w:rPr>
          <w:rFonts w:ascii="Times New Roman" w:hAnsi="Times New Roman" w:eastAsia="Times New Roman" w:cs="Times New Roman"/>
          <w:color w:val="auto"/>
          <w:lang w:val="en-US"/>
        </w:rPr>
        <w:t> </w:t>
      </w:r>
    </w:p>
    <w:p w:rsidRPr="00D944AD" w:rsidR="000C55E7" w:rsidP="000C55E7" w:rsidRDefault="000C55E7" w14:paraId="75E0D127" w14:textId="77777777">
      <w:pPr>
        <w:numPr>
          <w:ilvl w:val="0"/>
          <w:numId w:val="40"/>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Students will be unable to board the shuttle service if they fail to provide a valid </w:t>
      </w:r>
      <w:proofErr w:type="spellStart"/>
      <w:r w:rsidRPr="00D944AD">
        <w:rPr>
          <w:rFonts w:ascii="Times New Roman" w:hAnsi="Times New Roman" w:eastAsia="Times New Roman" w:cs="Times New Roman"/>
          <w:color w:val="auto"/>
          <w:lang w:val="en-US"/>
        </w:rPr>
        <w:t>WyoOne</w:t>
      </w:r>
      <w:proofErr w:type="spellEnd"/>
      <w:r w:rsidRPr="00D944AD">
        <w:rPr>
          <w:rFonts w:ascii="Times New Roman" w:hAnsi="Times New Roman" w:eastAsia="Times New Roman" w:cs="Times New Roman"/>
          <w:color w:val="auto"/>
          <w:lang w:val="en-US"/>
        </w:rPr>
        <w:t xml:space="preserve"> ID card that matches application </w:t>
      </w:r>
      <w:proofErr w:type="gramStart"/>
      <w:r w:rsidRPr="00D944AD">
        <w:rPr>
          <w:rFonts w:ascii="Times New Roman" w:hAnsi="Times New Roman" w:eastAsia="Times New Roman" w:cs="Times New Roman"/>
          <w:color w:val="auto"/>
          <w:lang w:val="en-US"/>
        </w:rPr>
        <w:t>records;</w:t>
      </w:r>
      <w:proofErr w:type="gramEnd"/>
      <w:r w:rsidRPr="00D944AD">
        <w:rPr>
          <w:rFonts w:ascii="Times New Roman" w:hAnsi="Times New Roman" w:eastAsia="Times New Roman" w:cs="Times New Roman"/>
          <w:color w:val="auto"/>
          <w:lang w:val="en-US"/>
        </w:rPr>
        <w:t> </w:t>
      </w:r>
    </w:p>
    <w:p w:rsidRPr="00D944AD" w:rsidR="000C55E7" w:rsidP="000C55E7" w:rsidRDefault="000C55E7" w14:paraId="4CC4C67E" w14:textId="77777777">
      <w:pPr>
        <w:numPr>
          <w:ilvl w:val="0"/>
          <w:numId w:val="41"/>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If a student violates any portion of the ASUW DIA Shuttle Service Policy or any additional stipulations placed on the service by the ASUW, it may be placed on a semester suspension term or suspended from applying for this service in the </w:t>
      </w:r>
      <w:proofErr w:type="gramStart"/>
      <w:r w:rsidRPr="00D944AD">
        <w:rPr>
          <w:rFonts w:ascii="Times New Roman" w:hAnsi="Times New Roman" w:eastAsia="Times New Roman" w:cs="Times New Roman"/>
          <w:color w:val="auto"/>
          <w:lang w:val="en-US"/>
        </w:rPr>
        <w:t>future;</w:t>
      </w:r>
      <w:proofErr w:type="gramEnd"/>
      <w:r w:rsidRPr="00D944AD">
        <w:rPr>
          <w:rFonts w:ascii="Times New Roman" w:hAnsi="Times New Roman" w:eastAsia="Times New Roman" w:cs="Times New Roman"/>
          <w:color w:val="auto"/>
          <w:lang w:val="en-US"/>
        </w:rPr>
        <w:t> </w:t>
      </w:r>
    </w:p>
    <w:p w:rsidRPr="00D944AD" w:rsidR="000C55E7" w:rsidP="000C55E7" w:rsidRDefault="000C55E7" w14:paraId="33FFBD65" w14:textId="77777777">
      <w:pPr>
        <w:numPr>
          <w:ilvl w:val="0"/>
          <w:numId w:val="42"/>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All infractions of the ASUW DIA Shuttle Service Policy stay on the student’s record for one calendar year from the most recent </w:t>
      </w:r>
      <w:proofErr w:type="gramStart"/>
      <w:r w:rsidRPr="00D944AD">
        <w:rPr>
          <w:rFonts w:ascii="Times New Roman" w:hAnsi="Times New Roman" w:eastAsia="Times New Roman" w:cs="Times New Roman"/>
          <w:color w:val="auto"/>
          <w:lang w:val="en-US"/>
        </w:rPr>
        <w:t>infraction;</w:t>
      </w:r>
      <w:proofErr w:type="gramEnd"/>
      <w:r w:rsidRPr="00D944AD">
        <w:rPr>
          <w:rFonts w:ascii="Times New Roman" w:hAnsi="Times New Roman" w:eastAsia="Times New Roman" w:cs="Times New Roman"/>
          <w:color w:val="auto"/>
          <w:lang w:val="en-US"/>
        </w:rPr>
        <w:t> </w:t>
      </w:r>
    </w:p>
    <w:p w:rsidRPr="00D944AD" w:rsidR="000C55E7" w:rsidP="56F02050" w:rsidRDefault="000C55E7" w14:paraId="75119B90" w14:textId="5F041EAE">
      <w:pPr>
        <w:numPr>
          <w:ilvl w:val="0"/>
          <w:numId w:val="43"/>
        </w:numPr>
        <w:pBdr>
          <w:top w:val="none" w:color="FF000000" w:sz="0" w:space="0"/>
          <w:left w:val="none" w:color="FF000000" w:sz="0" w:space="0"/>
          <w:bottom w:val="none" w:color="FF000000" w:sz="0" w:space="0"/>
          <w:right w:val="none" w:color="FF000000" w:sz="0" w:space="0"/>
          <w:between w:val="none" w:color="FF000000" w:sz="0" w:space="0"/>
        </w:pBdr>
        <w:spacing w:line="240" w:lineRule="auto"/>
        <w:ind w:left="1080" w:firstLine="0"/>
        <w:jc w:val="both"/>
        <w:textAlignment w:val="baseline"/>
        <w:rPr>
          <w:rFonts w:ascii="Times New Roman" w:hAnsi="Times New Roman" w:eastAsia="Times New Roman" w:cs="Times New Roman"/>
          <w:color w:val="auto"/>
          <w:lang w:val="en-US"/>
        </w:rPr>
      </w:pPr>
      <w:r w:rsidRPr="56F02050" w:rsidR="000C55E7">
        <w:rPr>
          <w:rFonts w:ascii="Times New Roman" w:hAnsi="Times New Roman" w:eastAsia="Times New Roman" w:cs="Times New Roman"/>
          <w:color w:val="auto"/>
          <w:lang w:val="en-US"/>
        </w:rPr>
        <w:t xml:space="preserve">Infractions will be categorized into major and minor infractions as defined </w:t>
      </w:r>
      <w:r w:rsidRPr="56F02050" w:rsidR="000C55E7">
        <w:rPr>
          <w:rFonts w:ascii="Times New Roman" w:hAnsi="Times New Roman" w:eastAsia="Times New Roman" w:cs="Times New Roman"/>
          <w:color w:val="auto"/>
          <w:lang w:val="en-US"/>
        </w:rPr>
        <w:t>by the following: </w:t>
      </w:r>
    </w:p>
    <w:p w:rsidRPr="00D944AD" w:rsidR="000C55E7" w:rsidP="000C55E7" w:rsidRDefault="000C55E7" w14:paraId="3F89D547" w14:textId="77777777">
      <w:pPr>
        <w:numPr>
          <w:ilvl w:val="0"/>
          <w:numId w:val="44"/>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u w:val="single"/>
          <w:lang w:val="en-US"/>
        </w:rPr>
        <w:t>Minor Infractions</w:t>
      </w:r>
      <w:r w:rsidRPr="00D944AD">
        <w:rPr>
          <w:rFonts w:ascii="Times New Roman" w:hAnsi="Times New Roman" w:eastAsia="Times New Roman" w:cs="Times New Roman"/>
          <w:color w:val="auto"/>
          <w:lang w:val="en-US"/>
        </w:rPr>
        <w:t> </w:t>
      </w:r>
    </w:p>
    <w:p w:rsidR="000C55E7" w:rsidP="000C55E7" w:rsidRDefault="000C55E7" w14:paraId="25C7E946" w14:textId="77777777">
      <w:pPr>
        <w:pStyle w:val="NormalWeb"/>
        <w:shd w:val="clear" w:color="auto" w:fill="FFFFFF"/>
        <w:spacing w:before="0" w:beforeAutospacing="0" w:after="0" w:afterAutospacing="0"/>
        <w:ind w:left="2160" w:firstLine="720"/>
        <w:jc w:val="both"/>
        <w:rPr>
          <w:color w:val="000000"/>
          <w:sz w:val="22"/>
          <w:szCs w:val="22"/>
        </w:rPr>
      </w:pPr>
      <w:r>
        <w:rPr>
          <w:color w:val="000000"/>
          <w:sz w:val="22"/>
          <w:szCs w:val="22"/>
          <w:bdr w:val="none" w:color="auto" w:sz="0" w:space="0" w:frame="1"/>
        </w:rPr>
        <w:t>1.</w:t>
      </w:r>
      <w:r>
        <w:rPr>
          <w:color w:val="000000"/>
          <w:sz w:val="14"/>
          <w:szCs w:val="14"/>
          <w:bdr w:val="none" w:color="auto" w:sz="0" w:space="0" w:frame="1"/>
        </w:rPr>
        <w:t> </w:t>
      </w:r>
      <w:r>
        <w:rPr>
          <w:color w:val="000000"/>
          <w:sz w:val="22"/>
          <w:szCs w:val="22"/>
          <w:bdr w:val="none" w:color="auto" w:sz="0" w:space="0" w:frame="1"/>
        </w:rPr>
        <w:t xml:space="preserve">Failure to cancel in accordance with cancellation policy </w:t>
      </w:r>
      <w:proofErr w:type="gramStart"/>
      <w:r>
        <w:rPr>
          <w:color w:val="000000"/>
          <w:sz w:val="22"/>
          <w:szCs w:val="22"/>
          <w:bdr w:val="none" w:color="auto" w:sz="0" w:space="0" w:frame="1"/>
        </w:rPr>
        <w:t>deadline;</w:t>
      </w:r>
      <w:proofErr w:type="gramEnd"/>
    </w:p>
    <w:p w:rsidR="000C55E7" w:rsidP="000C55E7" w:rsidRDefault="000C55E7" w14:paraId="014CEC2A" w14:textId="77777777">
      <w:pPr>
        <w:pStyle w:val="NormalWeb"/>
        <w:spacing w:before="0" w:beforeAutospacing="0" w:after="0" w:afterAutospacing="0"/>
        <w:ind w:left="2520" w:firstLine="360"/>
        <w:rPr>
          <w:i/>
          <w:iCs/>
          <w:color w:val="000000"/>
          <w:sz w:val="22"/>
          <w:szCs w:val="22"/>
          <w:shd w:val="clear" w:color="auto" w:fill="FFFFFF"/>
        </w:rPr>
      </w:pPr>
      <w:r>
        <w:rPr>
          <w:color w:val="000000"/>
          <w:sz w:val="22"/>
          <w:szCs w:val="22"/>
          <w:bdr w:val="none" w:color="auto" w:sz="0" w:space="0" w:frame="1"/>
          <w:shd w:val="clear" w:color="auto" w:fill="FFFFFF"/>
        </w:rPr>
        <w:t>2.</w:t>
      </w:r>
      <w:r>
        <w:rPr>
          <w:color w:val="000000"/>
          <w:sz w:val="14"/>
          <w:szCs w:val="14"/>
          <w:bdr w:val="none" w:color="auto" w:sz="0" w:space="0" w:frame="1"/>
          <w:shd w:val="clear" w:color="auto" w:fill="FFFFFF"/>
        </w:rPr>
        <w:t> </w:t>
      </w:r>
      <w:r>
        <w:rPr>
          <w:color w:val="000000"/>
          <w:sz w:val="22"/>
          <w:szCs w:val="22"/>
          <w:bdr w:val="none" w:color="auto" w:sz="0" w:space="0" w:frame="1"/>
          <w:shd w:val="clear" w:color="auto" w:fill="FFFFFF"/>
        </w:rPr>
        <w:t>Failure to adhere to the luggage policy; and</w:t>
      </w:r>
    </w:p>
    <w:p w:rsidR="000C55E7" w:rsidP="000C55E7" w:rsidRDefault="000C55E7" w14:paraId="7F0CB08A" w14:textId="77777777">
      <w:pPr>
        <w:pStyle w:val="NormalWeb"/>
        <w:spacing w:before="0" w:beforeAutospacing="0" w:after="0" w:afterAutospacing="0"/>
        <w:ind w:left="2880"/>
        <w:rPr>
          <w:i/>
          <w:iCs/>
          <w:color w:val="000000"/>
          <w:sz w:val="22"/>
          <w:szCs w:val="22"/>
          <w:shd w:val="clear" w:color="auto" w:fill="FFFFFF"/>
        </w:rPr>
      </w:pPr>
      <w:r>
        <w:rPr>
          <w:color w:val="000000"/>
          <w:sz w:val="22"/>
          <w:szCs w:val="22"/>
          <w:bdr w:val="none" w:color="auto" w:sz="0" w:space="0" w:frame="1"/>
          <w:shd w:val="clear" w:color="auto" w:fill="FFFFFF"/>
        </w:rPr>
        <w:t>3.</w:t>
      </w:r>
      <w:r>
        <w:rPr>
          <w:color w:val="000000"/>
          <w:sz w:val="14"/>
          <w:szCs w:val="14"/>
          <w:bdr w:val="none" w:color="auto" w:sz="0" w:space="0" w:frame="1"/>
          <w:shd w:val="clear" w:color="auto" w:fill="FFFFFF"/>
        </w:rPr>
        <w:t> </w:t>
      </w:r>
      <w:r>
        <w:rPr>
          <w:color w:val="000000"/>
          <w:sz w:val="22"/>
          <w:szCs w:val="22"/>
          <w:bdr w:val="none" w:color="auto" w:sz="0" w:space="0" w:frame="1"/>
          <w:shd w:val="clear" w:color="auto" w:fill="FFFFFF"/>
        </w:rPr>
        <w:t>Failure to notify the ASUW Office Associate or relevant Executive of reservation changes</w:t>
      </w:r>
    </w:p>
    <w:p w:rsidRPr="00D944AD" w:rsidR="000C55E7" w:rsidP="000C55E7" w:rsidRDefault="000C55E7" w14:paraId="24DDA18F" w14:textId="77777777">
      <w:pPr>
        <w:numPr>
          <w:ilvl w:val="0"/>
          <w:numId w:val="45"/>
        </w:numPr>
        <w:pBdr>
          <w:top w:val="none" w:color="auto" w:sz="0" w:space="0"/>
          <w:left w:val="none" w:color="auto" w:sz="0" w:space="0"/>
          <w:bottom w:val="none" w:color="auto" w:sz="0" w:space="0"/>
          <w:right w:val="none" w:color="auto" w:sz="0" w:space="0"/>
          <w:between w:val="none" w:color="auto" w:sz="0" w:space="0"/>
        </w:pBdr>
        <w:spacing w:line="240" w:lineRule="auto"/>
        <w:ind w:left="180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u w:val="single"/>
          <w:lang w:val="en-US"/>
        </w:rPr>
        <w:t>Major Infractions:</w:t>
      </w:r>
      <w:r w:rsidRPr="00D944AD">
        <w:rPr>
          <w:rFonts w:ascii="Times New Roman" w:hAnsi="Times New Roman" w:eastAsia="Times New Roman" w:cs="Times New Roman"/>
          <w:color w:val="auto"/>
          <w:lang w:val="en-US"/>
        </w:rPr>
        <w:t> </w:t>
      </w:r>
    </w:p>
    <w:p w:rsidRPr="008346EA" w:rsidR="000C55E7" w:rsidP="000C55E7" w:rsidRDefault="000C55E7" w14:paraId="658BC0E4" w14:textId="77777777">
      <w:pPr>
        <w:numPr>
          <w:ilvl w:val="0"/>
          <w:numId w:val="46"/>
        </w:numPr>
        <w:pBdr>
          <w:top w:val="none" w:color="auto" w:sz="0" w:space="0"/>
          <w:left w:val="none" w:color="auto" w:sz="0" w:space="0"/>
          <w:bottom w:val="none" w:color="auto" w:sz="0" w:space="0"/>
          <w:right w:val="none" w:color="auto" w:sz="0" w:space="0"/>
          <w:between w:val="none" w:color="auto" w:sz="0" w:space="0"/>
        </w:pBdr>
        <w:spacing w:line="240" w:lineRule="auto"/>
        <w:ind w:left="2700" w:firstLine="0"/>
        <w:textAlignment w:val="baseline"/>
        <w:rPr>
          <w:rFonts w:ascii="Times New Roman" w:hAnsi="Times New Roman" w:eastAsia="Times New Roman" w:cs="Times New Roman"/>
          <w:color w:val="auto"/>
          <w:lang w:val="en-US"/>
        </w:rPr>
      </w:pPr>
      <w:r>
        <w:rPr>
          <w:sz w:val="14"/>
          <w:szCs w:val="14"/>
          <w:bdr w:val="none" w:color="auto" w:sz="0" w:space="0" w:frame="1"/>
          <w:shd w:val="clear" w:color="auto" w:fill="FFFFFF"/>
        </w:rPr>
        <w:t> </w:t>
      </w:r>
      <w:r w:rsidRPr="008346EA">
        <w:rPr>
          <w:rFonts w:ascii="Times New Roman" w:hAnsi="Times New Roman" w:cs="Times New Roman"/>
          <w:bdr w:val="none" w:color="auto" w:sz="0" w:space="0" w:frame="1"/>
          <w:shd w:val="clear" w:color="auto" w:fill="FFFFFF"/>
        </w:rPr>
        <w:t xml:space="preserve">Allowing a non-UW or UW student to take the seat of student with a confirmed reservation without </w:t>
      </w:r>
      <w:proofErr w:type="gramStart"/>
      <w:r w:rsidRPr="008346EA">
        <w:rPr>
          <w:rFonts w:ascii="Times New Roman" w:hAnsi="Times New Roman" w:cs="Times New Roman"/>
          <w:bdr w:val="none" w:color="auto" w:sz="0" w:space="0" w:frame="1"/>
          <w:shd w:val="clear" w:color="auto" w:fill="FFFFFF"/>
        </w:rPr>
        <w:t>notice;</w:t>
      </w:r>
      <w:proofErr w:type="gramEnd"/>
    </w:p>
    <w:p w:rsidRPr="008346EA" w:rsidR="000C55E7" w:rsidP="000C55E7" w:rsidRDefault="000C55E7" w14:paraId="3D73D1C8" w14:textId="77777777">
      <w:pPr>
        <w:numPr>
          <w:ilvl w:val="0"/>
          <w:numId w:val="46"/>
        </w:numPr>
        <w:pBdr>
          <w:top w:val="none" w:color="auto" w:sz="0" w:space="0"/>
          <w:left w:val="none" w:color="auto" w:sz="0" w:space="0"/>
          <w:bottom w:val="none" w:color="auto" w:sz="0" w:space="0"/>
          <w:right w:val="none" w:color="auto" w:sz="0" w:space="0"/>
          <w:between w:val="none" w:color="auto" w:sz="0" w:space="0"/>
        </w:pBdr>
        <w:spacing w:line="240" w:lineRule="auto"/>
        <w:ind w:left="2700" w:firstLine="0"/>
        <w:textAlignment w:val="baseline"/>
        <w:rPr>
          <w:rFonts w:ascii="Times New Roman" w:hAnsi="Times New Roman" w:eastAsia="Times New Roman" w:cs="Times New Roman"/>
          <w:color w:val="auto"/>
          <w:lang w:val="en-US"/>
        </w:rPr>
      </w:pPr>
      <w:r>
        <w:rPr>
          <w:sz w:val="14"/>
          <w:szCs w:val="14"/>
          <w:bdr w:val="none" w:color="auto" w:sz="0" w:space="0" w:frame="1"/>
          <w:shd w:val="clear" w:color="auto" w:fill="FFFFFF"/>
        </w:rPr>
        <w:t> </w:t>
      </w:r>
      <w:r w:rsidRPr="008346EA">
        <w:rPr>
          <w:rFonts w:ascii="Times New Roman" w:hAnsi="Times New Roman" w:cs="Times New Roman"/>
          <w:bdr w:val="none" w:color="auto" w:sz="0" w:space="0" w:frame="1"/>
          <w:shd w:val="clear" w:color="auto" w:fill="FFFFFF"/>
        </w:rPr>
        <w:t xml:space="preserve">Failure to cancel in accordance </w:t>
      </w:r>
      <w:proofErr w:type="gramStart"/>
      <w:r w:rsidRPr="008346EA">
        <w:rPr>
          <w:rFonts w:ascii="Times New Roman" w:hAnsi="Times New Roman" w:cs="Times New Roman"/>
          <w:bdr w:val="none" w:color="auto" w:sz="0" w:space="0" w:frame="1"/>
          <w:shd w:val="clear" w:color="auto" w:fill="FFFFFF"/>
        </w:rPr>
        <w:t>to</w:t>
      </w:r>
      <w:proofErr w:type="gramEnd"/>
      <w:r w:rsidRPr="008346EA">
        <w:rPr>
          <w:rFonts w:ascii="Times New Roman" w:hAnsi="Times New Roman" w:cs="Times New Roman"/>
          <w:bdr w:val="none" w:color="auto" w:sz="0" w:space="0" w:frame="1"/>
          <w:shd w:val="clear" w:color="auto" w:fill="FFFFFF"/>
        </w:rPr>
        <w:t xml:space="preserve"> the cancellation policy more than once during a service period;</w:t>
      </w:r>
      <w:r w:rsidRPr="008346EA">
        <w:rPr>
          <w:rFonts w:ascii="Times New Roman" w:hAnsi="Times New Roman" w:eastAsia="Times New Roman" w:cs="Times New Roman"/>
          <w:lang w:val="en-US"/>
        </w:rPr>
        <w:t> </w:t>
      </w:r>
    </w:p>
    <w:p w:rsidRPr="00D944AD" w:rsidR="000C55E7" w:rsidP="000C55E7" w:rsidRDefault="000C55E7" w14:paraId="1F43AF2A" w14:textId="77777777">
      <w:pPr>
        <w:numPr>
          <w:ilvl w:val="0"/>
          <w:numId w:val="47"/>
        </w:numPr>
        <w:pBdr>
          <w:top w:val="none" w:color="auto" w:sz="0" w:space="0"/>
          <w:left w:val="none" w:color="auto" w:sz="0" w:space="0"/>
          <w:bottom w:val="none" w:color="auto" w:sz="0" w:space="0"/>
          <w:right w:val="none" w:color="auto" w:sz="0" w:space="0"/>
          <w:between w:val="none" w:color="auto" w:sz="0" w:space="0"/>
        </w:pBdr>
        <w:spacing w:line="240" w:lineRule="auto"/>
        <w:ind w:left="270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Failure to adhere to the </w:t>
      </w:r>
      <w:r w:rsidRPr="00D944AD">
        <w:rPr>
          <w:rFonts w:ascii="Times New Roman" w:hAnsi="Times New Roman" w:eastAsia="Times New Roman" w:cs="Times New Roman"/>
        </w:rPr>
        <w:t xml:space="preserve">prohibited items section of the Luggage </w:t>
      </w:r>
      <w:proofErr w:type="gramStart"/>
      <w:r w:rsidRPr="00D944AD">
        <w:rPr>
          <w:rFonts w:ascii="Times New Roman" w:hAnsi="Times New Roman" w:eastAsia="Times New Roman" w:cs="Times New Roman"/>
        </w:rPr>
        <w:t>Policy;</w:t>
      </w:r>
      <w:proofErr w:type="gramEnd"/>
      <w:r w:rsidRPr="00D944AD">
        <w:rPr>
          <w:rFonts w:ascii="Times New Roman" w:hAnsi="Times New Roman" w:eastAsia="Times New Roman" w:cs="Times New Roman"/>
          <w:color w:val="auto"/>
          <w:lang w:val="en-US"/>
        </w:rPr>
        <w:t>  </w:t>
      </w:r>
    </w:p>
    <w:p w:rsidRPr="00D944AD" w:rsidR="000C55E7" w:rsidP="000C55E7" w:rsidRDefault="000C55E7" w14:paraId="02A39901" w14:textId="77777777">
      <w:pPr>
        <w:numPr>
          <w:ilvl w:val="0"/>
          <w:numId w:val="48"/>
        </w:numPr>
        <w:pBdr>
          <w:top w:val="none" w:color="auto" w:sz="0" w:space="0"/>
          <w:left w:val="none" w:color="auto" w:sz="0" w:space="0"/>
          <w:bottom w:val="none" w:color="auto" w:sz="0" w:space="0"/>
          <w:right w:val="none" w:color="auto" w:sz="0" w:space="0"/>
          <w:between w:val="none" w:color="auto" w:sz="0" w:space="0"/>
        </w:pBdr>
        <w:spacing w:line="240" w:lineRule="auto"/>
        <w:ind w:left="270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rPr>
        <w:t>Failure to adhere to the Riders Code of Conduct</w:t>
      </w:r>
      <w:r w:rsidRPr="00D944AD">
        <w:rPr>
          <w:rFonts w:ascii="Times New Roman" w:hAnsi="Times New Roman" w:eastAsia="Times New Roman" w:cs="Times New Roman"/>
          <w:lang w:val="en-US"/>
        </w:rPr>
        <w:t> </w:t>
      </w:r>
    </w:p>
    <w:p w:rsidRPr="00D944AD" w:rsidR="000C55E7" w:rsidP="000C55E7" w:rsidRDefault="000C55E7" w14:paraId="59317E6C" w14:textId="77777777">
      <w:pPr>
        <w:numPr>
          <w:ilvl w:val="0"/>
          <w:numId w:val="49"/>
        </w:numPr>
        <w:pBdr>
          <w:top w:val="none" w:color="auto" w:sz="0" w:space="0"/>
          <w:left w:val="none" w:color="auto" w:sz="0" w:space="0"/>
          <w:bottom w:val="none" w:color="auto" w:sz="0" w:space="0"/>
          <w:right w:val="none" w:color="auto" w:sz="0" w:space="0"/>
          <w:between w:val="none" w:color="auto" w:sz="0" w:space="0"/>
        </w:pBdr>
        <w:spacing w:line="240" w:lineRule="auto"/>
        <w:ind w:left="270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For any single student that violates three (3) or more minor infractions, those cumulative infractions constitute a major infraction. </w:t>
      </w:r>
    </w:p>
    <w:p w:rsidRPr="00D944AD" w:rsidR="000C55E7" w:rsidP="000C55E7" w:rsidRDefault="000C55E7" w14:paraId="5ACBE4E1" w14:textId="77777777">
      <w:pPr>
        <w:numPr>
          <w:ilvl w:val="0"/>
          <w:numId w:val="50"/>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jc w:val="both"/>
        <w:textAlignment w:val="baseline"/>
        <w:rPr>
          <w:rFonts w:ascii="Times New Roman" w:hAnsi="Times New Roman" w:eastAsia="Times New Roman" w:cs="Times New Roman"/>
          <w:color w:val="auto"/>
          <w:sz w:val="24"/>
          <w:szCs w:val="24"/>
          <w:lang w:val="en-US"/>
        </w:rPr>
      </w:pPr>
      <w:r w:rsidRPr="00D944AD">
        <w:rPr>
          <w:rFonts w:ascii="Times New Roman" w:hAnsi="Times New Roman" w:eastAsia="Times New Roman" w:cs="Times New Roman"/>
          <w:color w:val="auto"/>
          <w:lang w:val="en-US"/>
        </w:rPr>
        <w:t>Any other rule in the ASUW DIA Shuttle Service Policy that is not explicitly defined in the above section, will be considered either a major or minor infraction, at the discretion of the relevant ASUW Executive, Office Associate, and/or the DIA Shuttle Service Special Committee. </w:t>
      </w:r>
    </w:p>
    <w:p w:rsidRPr="00D944AD" w:rsidR="000C55E7" w:rsidP="000C55E7" w:rsidRDefault="000C55E7" w14:paraId="5B186EF1" w14:textId="77777777">
      <w:pPr>
        <w:pBdr>
          <w:top w:val="none" w:color="auto" w:sz="0" w:space="0"/>
          <w:left w:val="none" w:color="auto" w:sz="0" w:space="0"/>
          <w:bottom w:val="none" w:color="auto" w:sz="0" w:space="0"/>
          <w:right w:val="none" w:color="auto" w:sz="0" w:space="0"/>
          <w:between w:val="none" w:color="auto" w:sz="0" w:space="0"/>
        </w:pBdr>
        <w:spacing w:line="240" w:lineRule="auto"/>
        <w:ind w:right="1125"/>
        <w:jc w:val="both"/>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sz w:val="24"/>
          <w:szCs w:val="24"/>
          <w:u w:val="single"/>
          <w:lang w:val="en-US"/>
        </w:rPr>
        <w:t>Section 7.02 Semester Suspension of Service</w:t>
      </w:r>
      <w:r w:rsidRPr="00D944AD">
        <w:rPr>
          <w:rFonts w:ascii="Times New Roman" w:hAnsi="Times New Roman" w:eastAsia="Times New Roman" w:cs="Times New Roman"/>
          <w:color w:val="auto"/>
          <w:sz w:val="24"/>
          <w:szCs w:val="24"/>
          <w:lang w:val="en-US"/>
        </w:rPr>
        <w:t> </w:t>
      </w:r>
    </w:p>
    <w:p w:rsidRPr="00D944AD" w:rsidR="000C55E7" w:rsidP="000C55E7" w:rsidRDefault="000C55E7" w14:paraId="53650045" w14:textId="77777777">
      <w:pPr>
        <w:numPr>
          <w:ilvl w:val="0"/>
          <w:numId w:val="51"/>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Minor Infractions of the ASUW DIA Airport Shuttle Service Policy will result in the student being placed on semester suspensions. The suspension period for a student will be a full semester from the date of the most recent </w:t>
      </w:r>
      <w:proofErr w:type="gramStart"/>
      <w:r w:rsidRPr="00D944AD">
        <w:rPr>
          <w:rFonts w:ascii="Times New Roman" w:hAnsi="Times New Roman" w:eastAsia="Times New Roman" w:cs="Times New Roman"/>
          <w:color w:val="auto"/>
          <w:lang w:val="en-US"/>
        </w:rPr>
        <w:t>infraction;</w:t>
      </w:r>
      <w:proofErr w:type="gramEnd"/>
      <w:r w:rsidRPr="00D944AD">
        <w:rPr>
          <w:rFonts w:ascii="Times New Roman" w:hAnsi="Times New Roman" w:eastAsia="Times New Roman" w:cs="Times New Roman"/>
          <w:color w:val="auto"/>
          <w:lang w:val="en-US"/>
        </w:rPr>
        <w:t> </w:t>
      </w:r>
    </w:p>
    <w:p w:rsidRPr="00D944AD" w:rsidR="000C55E7" w:rsidP="000C55E7" w:rsidRDefault="000C55E7" w14:paraId="64C84668"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2E74B5"/>
          <w:sz w:val="18"/>
          <w:szCs w:val="18"/>
          <w:lang w:val="en-US"/>
        </w:rPr>
      </w:pPr>
      <w:r w:rsidRPr="00D944AD">
        <w:rPr>
          <w:rFonts w:ascii="Times New Roman" w:hAnsi="Times New Roman" w:eastAsia="Times New Roman" w:cs="Times New Roman"/>
          <w:color w:val="auto"/>
          <w:sz w:val="24"/>
          <w:szCs w:val="24"/>
          <w:u w:val="single"/>
          <w:lang w:val="en-US"/>
        </w:rPr>
        <w:t>Section 7.03 Full Suspension of Service</w:t>
      </w:r>
      <w:r w:rsidRPr="00D944AD">
        <w:rPr>
          <w:rFonts w:ascii="Times New Roman" w:hAnsi="Times New Roman" w:eastAsia="Times New Roman" w:cs="Times New Roman"/>
          <w:color w:val="auto"/>
          <w:sz w:val="24"/>
          <w:szCs w:val="24"/>
          <w:lang w:val="en-US"/>
        </w:rPr>
        <w:t> </w:t>
      </w:r>
    </w:p>
    <w:p w:rsidRPr="00D944AD" w:rsidR="000C55E7" w:rsidP="000C55E7" w:rsidRDefault="000C55E7" w14:paraId="724200D5" w14:textId="77777777">
      <w:pPr>
        <w:numPr>
          <w:ilvl w:val="0"/>
          <w:numId w:val="52"/>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Major Infractions of the ASUW DIA Shuttle Policy will result in the yearlong suspension of the student’s ability to apply for the shuttle service through the </w:t>
      </w:r>
      <w:proofErr w:type="gramStart"/>
      <w:r w:rsidRPr="00D944AD">
        <w:rPr>
          <w:rFonts w:ascii="Times New Roman" w:hAnsi="Times New Roman" w:eastAsia="Times New Roman" w:cs="Times New Roman"/>
          <w:color w:val="auto"/>
          <w:lang w:val="en-US"/>
        </w:rPr>
        <w:t>ASUW;</w:t>
      </w:r>
      <w:proofErr w:type="gramEnd"/>
      <w:r w:rsidRPr="00D944AD">
        <w:rPr>
          <w:rFonts w:ascii="Times New Roman" w:hAnsi="Times New Roman" w:eastAsia="Times New Roman" w:cs="Times New Roman"/>
          <w:color w:val="auto"/>
          <w:lang w:val="en-US"/>
        </w:rPr>
        <w:t> </w:t>
      </w:r>
    </w:p>
    <w:p w:rsidRPr="00D944AD" w:rsidR="000C55E7" w:rsidP="000C55E7" w:rsidRDefault="000C55E7" w14:paraId="6926F1A6" w14:textId="77777777">
      <w:pPr>
        <w:numPr>
          <w:ilvl w:val="0"/>
          <w:numId w:val="53"/>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Major Infractions will mean a student will be ineligible to apply for the shuttle service for a full calendar year from the date the most recent infraction(s) </w:t>
      </w:r>
      <w:proofErr w:type="gramStart"/>
      <w:r w:rsidRPr="00D944AD">
        <w:rPr>
          <w:rFonts w:ascii="Times New Roman" w:hAnsi="Times New Roman" w:eastAsia="Times New Roman" w:cs="Times New Roman"/>
          <w:color w:val="auto"/>
          <w:lang w:val="en-US"/>
        </w:rPr>
        <w:t>occurred;</w:t>
      </w:r>
      <w:proofErr w:type="gramEnd"/>
      <w:r w:rsidRPr="00D944AD">
        <w:rPr>
          <w:rFonts w:ascii="Times New Roman" w:hAnsi="Times New Roman" w:eastAsia="Times New Roman" w:cs="Times New Roman"/>
          <w:color w:val="auto"/>
          <w:lang w:val="en-US"/>
        </w:rPr>
        <w:t> </w:t>
      </w:r>
    </w:p>
    <w:p w:rsidRPr="00D944AD" w:rsidR="000C55E7" w:rsidP="000C55E7" w:rsidRDefault="000C55E7" w14:paraId="16115A54" w14:textId="77777777">
      <w:pPr>
        <w:numPr>
          <w:ilvl w:val="0"/>
          <w:numId w:val="54"/>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Suspended students will receive proper notice of their infraction(s</w:t>
      </w:r>
      <w:proofErr w:type="gramStart"/>
      <w:r w:rsidRPr="00D944AD">
        <w:rPr>
          <w:rFonts w:ascii="Times New Roman" w:hAnsi="Times New Roman" w:eastAsia="Times New Roman" w:cs="Times New Roman"/>
          <w:color w:val="auto"/>
          <w:lang w:val="en-US"/>
        </w:rPr>
        <w:t>);</w:t>
      </w:r>
      <w:proofErr w:type="gramEnd"/>
      <w:r w:rsidRPr="00D944AD">
        <w:rPr>
          <w:rFonts w:ascii="Times New Roman" w:hAnsi="Times New Roman" w:eastAsia="Times New Roman" w:cs="Times New Roman"/>
          <w:color w:val="auto"/>
          <w:lang w:val="en-US"/>
        </w:rPr>
        <w:t>  </w:t>
      </w:r>
    </w:p>
    <w:p w:rsidRPr="00D944AD" w:rsidR="000C55E7" w:rsidP="000C55E7" w:rsidRDefault="000C55E7" w14:paraId="32C30702" w14:textId="77777777">
      <w:pPr>
        <w:numPr>
          <w:ilvl w:val="0"/>
          <w:numId w:val="55"/>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Once a student is suspended from the service, they must sign an ASUW DIA Shuttle Policy Violation Agreement outlining the terms and conditions of the suspension. </w:t>
      </w:r>
    </w:p>
    <w:p w:rsidRPr="00D944AD" w:rsidR="000C55E7" w:rsidP="000C55E7" w:rsidRDefault="000C55E7" w14:paraId="7EF09DEE" w14:textId="77777777">
      <w:pPr>
        <w:numPr>
          <w:ilvl w:val="0"/>
          <w:numId w:val="56"/>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Once the suspension period has passed, the student can apply for the ASUW DIA Shuttle Services again. </w:t>
      </w:r>
    </w:p>
    <w:p w:rsidRPr="00D944AD" w:rsidR="000C55E7" w:rsidP="000C55E7" w:rsidRDefault="000C55E7" w14:paraId="6FE7BB3A" w14:textId="77777777">
      <w:pPr>
        <w:numPr>
          <w:ilvl w:val="0"/>
          <w:numId w:val="57"/>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jc w:val="both"/>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If a student fails to sign the ASUW DIA Shuttle Policy Violation Agreement, then they will remain on suspension. The student will stay suspended until they sign the ASUW DIA Shuttle Policy Violation Agreement. Once signed, a student will still have to fulfill the one (1) year suspension period from the date that the agreement was signed.  </w:t>
      </w:r>
    </w:p>
    <w:p w:rsidRPr="00D944AD" w:rsidR="000C55E7" w:rsidP="000C55E7" w:rsidRDefault="000C55E7" w14:paraId="2806A55F" w14:textId="77777777">
      <w:pPr>
        <w:pBdr>
          <w:top w:val="none" w:color="auto" w:sz="0" w:space="0"/>
          <w:left w:val="none" w:color="auto" w:sz="0" w:space="0"/>
          <w:bottom w:val="none" w:color="auto" w:sz="0" w:space="0"/>
          <w:right w:val="none" w:color="auto" w:sz="0" w:space="0"/>
          <w:between w:val="none" w:color="auto" w:sz="0" w:space="0"/>
        </w:pBdr>
        <w:spacing w:line="240" w:lineRule="auto"/>
        <w:ind w:right="105"/>
        <w:jc w:val="both"/>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lang w:val="en-US"/>
        </w:rPr>
        <w:t> </w:t>
      </w:r>
    </w:p>
    <w:p w:rsidRPr="00D944AD" w:rsidR="000C55E7" w:rsidP="000C55E7" w:rsidRDefault="000C55E7" w14:paraId="2202E662"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b/>
          <w:bCs/>
          <w:color w:val="auto"/>
          <w:sz w:val="28"/>
          <w:szCs w:val="28"/>
          <w:u w:val="single"/>
          <w:lang w:val="en-US"/>
        </w:rPr>
        <w:t xml:space="preserve">Article </w:t>
      </w:r>
      <w:r>
        <w:rPr>
          <w:rFonts w:ascii="Times New Roman" w:hAnsi="Times New Roman" w:eastAsia="Times New Roman" w:cs="Times New Roman"/>
          <w:b/>
          <w:bCs/>
          <w:color w:val="auto"/>
          <w:sz w:val="28"/>
          <w:szCs w:val="28"/>
          <w:u w:val="single"/>
          <w:lang w:val="en-US"/>
        </w:rPr>
        <w:t>8</w:t>
      </w:r>
      <w:r w:rsidRPr="00D944AD">
        <w:rPr>
          <w:rFonts w:ascii="Times New Roman" w:hAnsi="Times New Roman" w:eastAsia="Times New Roman" w:cs="Times New Roman"/>
          <w:b/>
          <w:bCs/>
          <w:color w:val="auto"/>
          <w:sz w:val="28"/>
          <w:szCs w:val="28"/>
          <w:u w:val="single"/>
          <w:lang w:val="en-US"/>
        </w:rPr>
        <w:t>. Revisions and Adoptions</w:t>
      </w:r>
      <w:r w:rsidRPr="00D944AD">
        <w:rPr>
          <w:rFonts w:ascii="Times New Roman" w:hAnsi="Times New Roman" w:eastAsia="Times New Roman" w:cs="Times New Roman"/>
          <w:color w:val="auto"/>
          <w:sz w:val="28"/>
          <w:szCs w:val="28"/>
          <w:lang w:val="en-US"/>
        </w:rPr>
        <w:t> </w:t>
      </w:r>
    </w:p>
    <w:p w:rsidRPr="00D944AD" w:rsidR="000C55E7" w:rsidP="000C55E7" w:rsidRDefault="000C55E7" w14:paraId="644D1245" w14:textId="77777777">
      <w:pPr>
        <w:pBdr>
          <w:top w:val="none" w:color="auto" w:sz="0" w:space="0"/>
          <w:left w:val="none" w:color="auto" w:sz="0" w:space="0"/>
          <w:bottom w:val="none" w:color="auto" w:sz="0" w:space="0"/>
          <w:right w:val="none" w:color="auto" w:sz="0" w:space="0"/>
          <w:between w:val="none" w:color="auto" w:sz="0" w:space="0"/>
        </w:pBdr>
        <w:spacing w:line="240" w:lineRule="auto"/>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uto"/>
          <w:u w:val="single"/>
          <w:lang w:val="en-US"/>
        </w:rPr>
        <w:t xml:space="preserve">Section </w:t>
      </w:r>
      <w:r>
        <w:rPr>
          <w:rFonts w:ascii="Times New Roman" w:hAnsi="Times New Roman" w:eastAsia="Times New Roman" w:cs="Times New Roman"/>
          <w:color w:val="auto"/>
          <w:u w:val="single"/>
          <w:lang w:val="en-US"/>
        </w:rPr>
        <w:t>8</w:t>
      </w:r>
      <w:r w:rsidRPr="00D944AD">
        <w:rPr>
          <w:rFonts w:ascii="Times New Roman" w:hAnsi="Times New Roman" w:eastAsia="Times New Roman" w:cs="Times New Roman"/>
          <w:color w:val="auto"/>
          <w:u w:val="single"/>
          <w:lang w:val="en-US"/>
        </w:rPr>
        <w:t>.01 Revisions and Adoptions</w:t>
      </w:r>
      <w:r w:rsidRPr="00D944AD">
        <w:rPr>
          <w:rFonts w:ascii="Times New Roman" w:hAnsi="Times New Roman" w:eastAsia="Times New Roman" w:cs="Times New Roman"/>
          <w:color w:val="auto"/>
          <w:lang w:val="en-US"/>
        </w:rPr>
        <w:t> </w:t>
      </w:r>
    </w:p>
    <w:p w:rsidRPr="00D944AD" w:rsidR="000C55E7" w:rsidP="000C55E7" w:rsidRDefault="000C55E7" w14:paraId="7BC2C4A5" w14:textId="77777777">
      <w:pPr>
        <w:numPr>
          <w:ilvl w:val="0"/>
          <w:numId w:val="58"/>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sz w:val="24"/>
          <w:szCs w:val="24"/>
          <w:lang w:val="en-US"/>
        </w:rPr>
      </w:pPr>
      <w:r w:rsidRPr="00D944AD">
        <w:rPr>
          <w:rFonts w:ascii="Times New Roman" w:hAnsi="Times New Roman" w:eastAsia="Times New Roman" w:cs="Times New Roman"/>
          <w:color w:val="auto"/>
          <w:sz w:val="24"/>
          <w:szCs w:val="24"/>
          <w:lang w:val="en-US"/>
        </w:rPr>
        <w:t>Upon approval of this Policy by a two-thirds (2/3) majority vote of the current ASUW Senate membership, changes shall require a two-thirds (2/3) vote before adoption. </w:t>
      </w:r>
    </w:p>
    <w:p w:rsidRPr="00D944AD" w:rsidR="000C55E7" w:rsidP="000C55E7" w:rsidRDefault="000C55E7" w14:paraId="79FED723" w14:textId="77777777">
      <w:pPr>
        <w:numPr>
          <w:ilvl w:val="0"/>
          <w:numId w:val="59"/>
        </w:numPr>
        <w:pBdr>
          <w:top w:val="none" w:color="auto" w:sz="0" w:space="0"/>
          <w:left w:val="none" w:color="auto" w:sz="0" w:space="0"/>
          <w:bottom w:val="none" w:color="auto" w:sz="0" w:space="0"/>
          <w:right w:val="none" w:color="auto" w:sz="0" w:space="0"/>
          <w:between w:val="none" w:color="auto" w:sz="0" w:space="0"/>
        </w:pBdr>
        <w:spacing w:line="240" w:lineRule="auto"/>
        <w:ind w:left="1080" w:firstLine="0"/>
        <w:textAlignment w:val="baseline"/>
        <w:rPr>
          <w:rFonts w:ascii="Times New Roman" w:hAnsi="Times New Roman" w:eastAsia="Times New Roman" w:cs="Times New Roman"/>
          <w:color w:val="auto"/>
          <w:lang w:val="en-US"/>
        </w:rPr>
      </w:pPr>
      <w:r w:rsidRPr="00D944AD">
        <w:rPr>
          <w:rFonts w:ascii="Times New Roman" w:hAnsi="Times New Roman" w:eastAsia="Times New Roman" w:cs="Times New Roman"/>
          <w:color w:val="auto"/>
          <w:lang w:val="en-US"/>
        </w:rPr>
        <w:t xml:space="preserve">The relevant ASUW Executive and the DIA Shuttle Service Special Committee </w:t>
      </w:r>
      <w:proofErr w:type="gramStart"/>
      <w:r w:rsidRPr="00D944AD">
        <w:rPr>
          <w:rFonts w:ascii="Times New Roman" w:hAnsi="Times New Roman" w:eastAsia="Times New Roman" w:cs="Times New Roman"/>
          <w:color w:val="auto"/>
          <w:lang w:val="en-US"/>
        </w:rPr>
        <w:t>has</w:t>
      </w:r>
      <w:proofErr w:type="gramEnd"/>
      <w:r w:rsidRPr="00D944AD">
        <w:rPr>
          <w:rFonts w:ascii="Times New Roman" w:hAnsi="Times New Roman" w:eastAsia="Times New Roman" w:cs="Times New Roman"/>
          <w:color w:val="auto"/>
          <w:lang w:val="en-US"/>
        </w:rPr>
        <w:t xml:space="preserve"> the authority to review the DIA Shuttle Service Policy for corrections to formatting, grammar, updated application links, and organization. No substantive changes may be made unless through legislation that is passed with a two-thirds (2/3rds) majority vote of the ASUW Senate. </w:t>
      </w:r>
    </w:p>
    <w:p w:rsidRPr="00D944AD" w:rsidR="000C55E7" w:rsidP="000C55E7" w:rsidRDefault="000C55E7" w14:paraId="40905AD1" w14:textId="77777777">
      <w:pPr>
        <w:pBdr>
          <w:top w:val="none" w:color="auto" w:sz="0" w:space="0"/>
          <w:left w:val="none" w:color="auto" w:sz="0" w:space="0"/>
          <w:bottom w:val="none" w:color="auto" w:sz="0" w:space="0"/>
          <w:right w:val="none" w:color="auto" w:sz="0" w:space="0"/>
          <w:between w:val="none" w:color="auto" w:sz="0" w:space="0"/>
        </w:pBdr>
        <w:spacing w:line="240" w:lineRule="auto"/>
        <w:ind w:right="105"/>
        <w:jc w:val="both"/>
        <w:textAlignment w:val="baseline"/>
        <w:rPr>
          <w:rFonts w:ascii="Segoe UI" w:hAnsi="Segoe UI" w:eastAsia="Times New Roman" w:cs="Segoe UI"/>
          <w:color w:val="auto"/>
          <w:sz w:val="18"/>
          <w:szCs w:val="18"/>
          <w:lang w:val="en-US"/>
        </w:rPr>
      </w:pPr>
      <w:r w:rsidRPr="00D944AD">
        <w:rPr>
          <w:rFonts w:ascii="Times New Roman" w:hAnsi="Times New Roman" w:eastAsia="Times New Roman" w:cs="Times New Roman"/>
          <w:color w:val="A6A6A6"/>
          <w:lang w:val="en-US"/>
        </w:rPr>
        <w:t> </w:t>
      </w:r>
    </w:p>
    <w:p w:rsidR="000C55E7" w:rsidP="000C55E7" w:rsidRDefault="000C55E7" w14:paraId="7CF8DC90" w14:textId="77777777">
      <w:pPr>
        <w:spacing w:after="200" w:line="480" w:lineRule="auto"/>
        <w:jc w:val="center"/>
        <w:rPr>
          <w:rFonts w:ascii="Times New Roman" w:hAnsi="Times New Roman" w:eastAsia="Times New Roman" w:cs="Times New Roman"/>
          <w:sz w:val="24"/>
          <w:szCs w:val="24"/>
        </w:rPr>
      </w:pPr>
    </w:p>
    <w:p w:rsidR="000C55E7" w:rsidP="000C55E7" w:rsidRDefault="000C55E7" w14:paraId="72327BF1" w14:textId="77777777">
      <w:pPr>
        <w:spacing w:line="240" w:lineRule="auto"/>
        <w:rPr>
          <w:rFonts w:ascii="Times New Roman" w:hAnsi="Times New Roman" w:eastAsia="Times New Roman" w:cs="Times New Roman"/>
          <w:sz w:val="24"/>
          <w:szCs w:val="24"/>
        </w:rPr>
      </w:pPr>
    </w:p>
    <w:p w:rsidR="00EA09FD" w:rsidRDefault="00EA09FD" w14:paraId="49427C44" w14:textId="77777777"/>
    <w:sectPr w:rsidR="00EA09FD" w:rsidSect="006F195E">
      <w:headerReference w:type="default" r:id="rId12"/>
      <w:pgSz w:w="12240" w:h="15840" w:orient="portrait"/>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95E" w:rsidP="000C55E7" w:rsidRDefault="006F195E" w14:paraId="0EE17560" w14:textId="77777777">
      <w:pPr>
        <w:spacing w:line="240" w:lineRule="auto"/>
      </w:pPr>
      <w:r>
        <w:separator/>
      </w:r>
    </w:p>
  </w:endnote>
  <w:endnote w:type="continuationSeparator" w:id="0">
    <w:p w:rsidR="006F195E" w:rsidP="000C55E7" w:rsidRDefault="006F195E" w14:paraId="681F37E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95E" w:rsidP="000C55E7" w:rsidRDefault="006F195E" w14:paraId="6FBCF4BB" w14:textId="77777777">
      <w:pPr>
        <w:spacing w:line="240" w:lineRule="auto"/>
      </w:pPr>
      <w:r>
        <w:separator/>
      </w:r>
    </w:p>
  </w:footnote>
  <w:footnote w:type="continuationSeparator" w:id="0">
    <w:p w:rsidR="006F195E" w:rsidP="000C55E7" w:rsidRDefault="006F195E" w14:paraId="541B37F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5FC2" w:rsidRDefault="00B55FC2" w14:paraId="35BD7576" w14:textId="77777777">
    <w:pPr>
      <w:pStyle w:val="Header"/>
    </w:pPr>
  </w:p>
  <w:p w:rsidR="00B55FC2" w:rsidRDefault="00B55FC2" w14:paraId="40500F67" w14:textId="77777777">
    <w:pPr>
      <w:pStyle w:val="Header"/>
    </w:pPr>
  </w:p>
  <w:p w:rsidRPr="00BC47B0" w:rsidR="00B55FC2" w:rsidRDefault="00B55FC2" w14:paraId="5A6BAC98" w14:textId="06E7E02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832"/>
    <w:multiLevelType w:val="multilevel"/>
    <w:tmpl w:val="D6A63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164A9"/>
    <w:multiLevelType w:val="multilevel"/>
    <w:tmpl w:val="EDF0B26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A72D4A"/>
    <w:multiLevelType w:val="multilevel"/>
    <w:tmpl w:val="60FA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D1567"/>
    <w:multiLevelType w:val="multilevel"/>
    <w:tmpl w:val="8362CA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8672E2"/>
    <w:multiLevelType w:val="multilevel"/>
    <w:tmpl w:val="45BE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B1C4B"/>
    <w:multiLevelType w:val="multilevel"/>
    <w:tmpl w:val="65DE96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5190EBD"/>
    <w:multiLevelType w:val="multilevel"/>
    <w:tmpl w:val="51C20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B6668"/>
    <w:multiLevelType w:val="multilevel"/>
    <w:tmpl w:val="F01E75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079D9"/>
    <w:multiLevelType w:val="multilevel"/>
    <w:tmpl w:val="9940BF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E633A8"/>
    <w:multiLevelType w:val="multilevel"/>
    <w:tmpl w:val="05A8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AE1135"/>
    <w:multiLevelType w:val="multilevel"/>
    <w:tmpl w:val="82BC0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DD2302"/>
    <w:multiLevelType w:val="multilevel"/>
    <w:tmpl w:val="5AB68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EF464E"/>
    <w:multiLevelType w:val="multilevel"/>
    <w:tmpl w:val="C302B0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0E814FD"/>
    <w:multiLevelType w:val="multilevel"/>
    <w:tmpl w:val="D74AC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84DD8"/>
    <w:multiLevelType w:val="multilevel"/>
    <w:tmpl w:val="3460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823C3D"/>
    <w:multiLevelType w:val="multilevel"/>
    <w:tmpl w:val="7C4E5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EE6110"/>
    <w:multiLevelType w:val="multilevel"/>
    <w:tmpl w:val="E03C0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CF3AE0"/>
    <w:multiLevelType w:val="multilevel"/>
    <w:tmpl w:val="A384A4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D82515"/>
    <w:multiLevelType w:val="multilevel"/>
    <w:tmpl w:val="BFC2FD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DF421EA"/>
    <w:multiLevelType w:val="multilevel"/>
    <w:tmpl w:val="9808D0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C878B2"/>
    <w:multiLevelType w:val="multilevel"/>
    <w:tmpl w:val="272E6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7D1ABA"/>
    <w:multiLevelType w:val="multilevel"/>
    <w:tmpl w:val="EFD8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D25FB6"/>
    <w:multiLevelType w:val="multilevel"/>
    <w:tmpl w:val="16E48A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753E2F"/>
    <w:multiLevelType w:val="multilevel"/>
    <w:tmpl w:val="AFCC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AB7068"/>
    <w:multiLevelType w:val="multilevel"/>
    <w:tmpl w:val="4AB0C6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87D49ED"/>
    <w:multiLevelType w:val="multilevel"/>
    <w:tmpl w:val="8774E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92175D"/>
    <w:multiLevelType w:val="multilevel"/>
    <w:tmpl w:val="03AC49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6241CC3"/>
    <w:multiLevelType w:val="multilevel"/>
    <w:tmpl w:val="5D9EE1C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6EC7E73"/>
    <w:multiLevelType w:val="multilevel"/>
    <w:tmpl w:val="88942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123928"/>
    <w:multiLevelType w:val="multilevel"/>
    <w:tmpl w:val="069027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844C30"/>
    <w:multiLevelType w:val="multilevel"/>
    <w:tmpl w:val="40A08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B52217"/>
    <w:multiLevelType w:val="multilevel"/>
    <w:tmpl w:val="0DA83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AA68EA"/>
    <w:multiLevelType w:val="multilevel"/>
    <w:tmpl w:val="6464C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1E0D8D"/>
    <w:multiLevelType w:val="multilevel"/>
    <w:tmpl w:val="0C6AB5A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E3A39EE"/>
    <w:multiLevelType w:val="multilevel"/>
    <w:tmpl w:val="1CA64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1E64AC"/>
    <w:multiLevelType w:val="multilevel"/>
    <w:tmpl w:val="D4AA148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54E80341"/>
    <w:multiLevelType w:val="multilevel"/>
    <w:tmpl w:val="2BDA8E4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57E06E36"/>
    <w:multiLevelType w:val="multilevel"/>
    <w:tmpl w:val="A572A14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952575F"/>
    <w:multiLevelType w:val="multilevel"/>
    <w:tmpl w:val="2E54CAD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98F059C"/>
    <w:multiLevelType w:val="multilevel"/>
    <w:tmpl w:val="CECCF9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5F35482D"/>
    <w:multiLevelType w:val="multilevel"/>
    <w:tmpl w:val="46DC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626A62"/>
    <w:multiLevelType w:val="multilevel"/>
    <w:tmpl w:val="E5441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712C03"/>
    <w:multiLevelType w:val="multilevel"/>
    <w:tmpl w:val="6DD61E0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60D528E1"/>
    <w:multiLevelType w:val="multilevel"/>
    <w:tmpl w:val="D6DA0F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1EC67D4"/>
    <w:multiLevelType w:val="multilevel"/>
    <w:tmpl w:val="0AE66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0E0ED5"/>
    <w:multiLevelType w:val="multilevel"/>
    <w:tmpl w:val="8652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1D4329"/>
    <w:multiLevelType w:val="multilevel"/>
    <w:tmpl w:val="94BC6B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756986"/>
    <w:multiLevelType w:val="multilevel"/>
    <w:tmpl w:val="EFCAB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E61364"/>
    <w:multiLevelType w:val="multilevel"/>
    <w:tmpl w:val="526667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65391124"/>
    <w:multiLevelType w:val="multilevel"/>
    <w:tmpl w:val="8E42FA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4D7AF9"/>
    <w:multiLevelType w:val="multilevel"/>
    <w:tmpl w:val="DE0ACAA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69756AEA"/>
    <w:multiLevelType w:val="multilevel"/>
    <w:tmpl w:val="E0EA2E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9E12B48"/>
    <w:multiLevelType w:val="multilevel"/>
    <w:tmpl w:val="688A16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781AB1"/>
    <w:multiLevelType w:val="multilevel"/>
    <w:tmpl w:val="59EADE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DF63C9"/>
    <w:multiLevelType w:val="multilevel"/>
    <w:tmpl w:val="CEE0FE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B635CEC"/>
    <w:multiLevelType w:val="multilevel"/>
    <w:tmpl w:val="04CAF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B647504"/>
    <w:multiLevelType w:val="multilevel"/>
    <w:tmpl w:val="C66CBE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B117E7"/>
    <w:multiLevelType w:val="multilevel"/>
    <w:tmpl w:val="5FE65A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D8C3DA0"/>
    <w:multiLevelType w:val="multilevel"/>
    <w:tmpl w:val="AC5CC2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592787302">
    <w:abstractNumId w:val="21"/>
  </w:num>
  <w:num w:numId="2" w16cid:durableId="1407148139">
    <w:abstractNumId w:val="47"/>
  </w:num>
  <w:num w:numId="3" w16cid:durableId="114368338">
    <w:abstractNumId w:val="23"/>
  </w:num>
  <w:num w:numId="4" w16cid:durableId="1028217875">
    <w:abstractNumId w:val="10"/>
  </w:num>
  <w:num w:numId="5" w16cid:durableId="1884636932">
    <w:abstractNumId w:val="25"/>
  </w:num>
  <w:num w:numId="6" w16cid:durableId="602373732">
    <w:abstractNumId w:val="28"/>
  </w:num>
  <w:num w:numId="7" w16cid:durableId="539051451">
    <w:abstractNumId w:val="32"/>
  </w:num>
  <w:num w:numId="8" w16cid:durableId="854152461">
    <w:abstractNumId w:val="17"/>
  </w:num>
  <w:num w:numId="9" w16cid:durableId="820658618">
    <w:abstractNumId w:val="12"/>
  </w:num>
  <w:num w:numId="10" w16cid:durableId="1873301080">
    <w:abstractNumId w:val="44"/>
  </w:num>
  <w:num w:numId="11" w16cid:durableId="551236071">
    <w:abstractNumId w:val="15"/>
  </w:num>
  <w:num w:numId="12" w16cid:durableId="615407249">
    <w:abstractNumId w:val="20"/>
  </w:num>
  <w:num w:numId="13" w16cid:durableId="1636981389">
    <w:abstractNumId w:val="53"/>
  </w:num>
  <w:num w:numId="14" w16cid:durableId="1963922569">
    <w:abstractNumId w:val="57"/>
  </w:num>
  <w:num w:numId="15" w16cid:durableId="1789812927">
    <w:abstractNumId w:val="40"/>
  </w:num>
  <w:num w:numId="16" w16cid:durableId="1758205220">
    <w:abstractNumId w:val="13"/>
  </w:num>
  <w:num w:numId="17" w16cid:durableId="1545823456">
    <w:abstractNumId w:val="4"/>
  </w:num>
  <w:num w:numId="18" w16cid:durableId="277562693">
    <w:abstractNumId w:val="48"/>
  </w:num>
  <w:num w:numId="19" w16cid:durableId="826750560">
    <w:abstractNumId w:val="35"/>
  </w:num>
  <w:num w:numId="20" w16cid:durableId="1606033952">
    <w:abstractNumId w:val="0"/>
  </w:num>
  <w:num w:numId="21" w16cid:durableId="1960793483">
    <w:abstractNumId w:val="46"/>
  </w:num>
  <w:num w:numId="22" w16cid:durableId="983046059">
    <w:abstractNumId w:val="31"/>
  </w:num>
  <w:num w:numId="23" w16cid:durableId="1619605948">
    <w:abstractNumId w:val="2"/>
  </w:num>
  <w:num w:numId="24" w16cid:durableId="1766489575">
    <w:abstractNumId w:val="9"/>
  </w:num>
  <w:num w:numId="25" w16cid:durableId="1934897233">
    <w:abstractNumId w:val="18"/>
  </w:num>
  <w:num w:numId="26" w16cid:durableId="1957057969">
    <w:abstractNumId w:val="5"/>
  </w:num>
  <w:num w:numId="27" w16cid:durableId="1396660572">
    <w:abstractNumId w:val="24"/>
  </w:num>
  <w:num w:numId="28" w16cid:durableId="965239825">
    <w:abstractNumId w:val="8"/>
  </w:num>
  <w:num w:numId="29" w16cid:durableId="896234856">
    <w:abstractNumId w:val="43"/>
  </w:num>
  <w:num w:numId="30" w16cid:durableId="266432601">
    <w:abstractNumId w:val="38"/>
  </w:num>
  <w:num w:numId="31" w16cid:durableId="1252548215">
    <w:abstractNumId w:val="1"/>
  </w:num>
  <w:num w:numId="32" w16cid:durableId="1742365441">
    <w:abstractNumId w:val="26"/>
  </w:num>
  <w:num w:numId="33" w16cid:durableId="437607283">
    <w:abstractNumId w:val="39"/>
  </w:num>
  <w:num w:numId="34" w16cid:durableId="1483884419">
    <w:abstractNumId w:val="33"/>
  </w:num>
  <w:num w:numId="35" w16cid:durableId="1871870332">
    <w:abstractNumId w:val="50"/>
  </w:num>
  <w:num w:numId="36" w16cid:durableId="1379743585">
    <w:abstractNumId w:val="42"/>
  </w:num>
  <w:num w:numId="37" w16cid:durableId="1850682953">
    <w:abstractNumId w:val="37"/>
  </w:num>
  <w:num w:numId="38" w16cid:durableId="85929543">
    <w:abstractNumId w:val="27"/>
  </w:num>
  <w:num w:numId="39" w16cid:durableId="441537757">
    <w:abstractNumId w:val="41"/>
  </w:num>
  <w:num w:numId="40" w16cid:durableId="1889341111">
    <w:abstractNumId w:val="22"/>
  </w:num>
  <w:num w:numId="41" w16cid:durableId="862477871">
    <w:abstractNumId w:val="51"/>
  </w:num>
  <w:num w:numId="42" w16cid:durableId="1401053899">
    <w:abstractNumId w:val="3"/>
  </w:num>
  <w:num w:numId="43" w16cid:durableId="341932591">
    <w:abstractNumId w:val="7"/>
  </w:num>
  <w:num w:numId="44" w16cid:durableId="679281069">
    <w:abstractNumId w:val="58"/>
  </w:num>
  <w:num w:numId="45" w16cid:durableId="1959947642">
    <w:abstractNumId w:val="36"/>
  </w:num>
  <w:num w:numId="46" w16cid:durableId="191263449">
    <w:abstractNumId w:val="6"/>
  </w:num>
  <w:num w:numId="47" w16cid:durableId="858852969">
    <w:abstractNumId w:val="49"/>
  </w:num>
  <w:num w:numId="48" w16cid:durableId="1636375727">
    <w:abstractNumId w:val="52"/>
  </w:num>
  <w:num w:numId="49" w16cid:durableId="1667395165">
    <w:abstractNumId w:val="29"/>
  </w:num>
  <w:num w:numId="50" w16cid:durableId="1309743386">
    <w:abstractNumId w:val="56"/>
  </w:num>
  <w:num w:numId="51" w16cid:durableId="2029326994">
    <w:abstractNumId w:val="45"/>
  </w:num>
  <w:num w:numId="52" w16cid:durableId="29035335">
    <w:abstractNumId w:val="55"/>
  </w:num>
  <w:num w:numId="53" w16cid:durableId="433598116">
    <w:abstractNumId w:val="11"/>
  </w:num>
  <w:num w:numId="54" w16cid:durableId="1485200154">
    <w:abstractNumId w:val="54"/>
  </w:num>
  <w:num w:numId="55" w16cid:durableId="539786391">
    <w:abstractNumId w:val="19"/>
  </w:num>
  <w:num w:numId="56" w16cid:durableId="2111773393">
    <w:abstractNumId w:val="30"/>
  </w:num>
  <w:num w:numId="57" w16cid:durableId="1433166569">
    <w:abstractNumId w:val="16"/>
  </w:num>
  <w:num w:numId="58" w16cid:durableId="974219672">
    <w:abstractNumId w:val="14"/>
  </w:num>
  <w:num w:numId="59" w16cid:durableId="247619586">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E7"/>
    <w:rsid w:val="000C55E7"/>
    <w:rsid w:val="002D353A"/>
    <w:rsid w:val="0052416F"/>
    <w:rsid w:val="005E4AAD"/>
    <w:rsid w:val="006F195E"/>
    <w:rsid w:val="00B55FC2"/>
    <w:rsid w:val="00D726EE"/>
    <w:rsid w:val="00EA09FD"/>
    <w:rsid w:val="56F020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BF9D"/>
  <w15:chartTrackingRefBased/>
  <w15:docId w15:val="{A9CAF23E-FDF8-4758-AAC5-F7A3B10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0C55E7"/>
    <w:pPr>
      <w:pBdr>
        <w:top w:val="nil"/>
        <w:left w:val="nil"/>
        <w:bottom w:val="nil"/>
        <w:right w:val="nil"/>
        <w:between w:val="nil"/>
      </w:pBdr>
      <w:spacing w:after="0" w:line="276" w:lineRule="auto"/>
    </w:pPr>
    <w:rPr>
      <w:rFonts w:ascii="Arial" w:hAnsi="Arial" w:eastAsia="Arial" w:cs="Arial"/>
      <w:color w:val="000000"/>
      <w:kern w:val="0"/>
      <w:sz w:val="22"/>
      <w:szCs w:val="22"/>
      <w:lang w:val="en"/>
      <w14:ligatures w14:val="none"/>
    </w:rPr>
  </w:style>
  <w:style w:type="paragraph" w:styleId="Heading1">
    <w:name w:val="heading 1"/>
    <w:basedOn w:val="Normal"/>
    <w:next w:val="Normal"/>
    <w:link w:val="Heading1Char"/>
    <w:uiPriority w:val="9"/>
    <w:qFormat/>
    <w:rsid w:val="000C55E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5E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5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5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5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5E7"/>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C55E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C55E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C55E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C55E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C55E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C55E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C55E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C55E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C55E7"/>
    <w:rPr>
      <w:rFonts w:eastAsiaTheme="majorEastAsia" w:cstheme="majorBidi"/>
      <w:color w:val="272727" w:themeColor="text1" w:themeTint="D8"/>
    </w:rPr>
  </w:style>
  <w:style w:type="paragraph" w:styleId="Title">
    <w:name w:val="Title"/>
    <w:basedOn w:val="Normal"/>
    <w:next w:val="Normal"/>
    <w:link w:val="TitleChar"/>
    <w:uiPriority w:val="10"/>
    <w:qFormat/>
    <w:rsid w:val="000C55E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55E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C55E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C5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5E7"/>
    <w:pPr>
      <w:spacing w:before="160"/>
      <w:jc w:val="center"/>
    </w:pPr>
    <w:rPr>
      <w:i/>
      <w:iCs/>
      <w:color w:val="404040" w:themeColor="text1" w:themeTint="BF"/>
    </w:rPr>
  </w:style>
  <w:style w:type="character" w:styleId="QuoteChar" w:customStyle="1">
    <w:name w:val="Quote Char"/>
    <w:basedOn w:val="DefaultParagraphFont"/>
    <w:link w:val="Quote"/>
    <w:uiPriority w:val="29"/>
    <w:rsid w:val="000C55E7"/>
    <w:rPr>
      <w:i/>
      <w:iCs/>
      <w:color w:val="404040" w:themeColor="text1" w:themeTint="BF"/>
    </w:rPr>
  </w:style>
  <w:style w:type="paragraph" w:styleId="ListParagraph">
    <w:name w:val="List Paragraph"/>
    <w:basedOn w:val="Normal"/>
    <w:uiPriority w:val="34"/>
    <w:qFormat/>
    <w:rsid w:val="000C55E7"/>
    <w:pPr>
      <w:ind w:left="720"/>
      <w:contextualSpacing/>
    </w:pPr>
  </w:style>
  <w:style w:type="character" w:styleId="IntenseEmphasis">
    <w:name w:val="Intense Emphasis"/>
    <w:basedOn w:val="DefaultParagraphFont"/>
    <w:uiPriority w:val="21"/>
    <w:qFormat/>
    <w:rsid w:val="000C55E7"/>
    <w:rPr>
      <w:i/>
      <w:iCs/>
      <w:color w:val="0F4761" w:themeColor="accent1" w:themeShade="BF"/>
    </w:rPr>
  </w:style>
  <w:style w:type="paragraph" w:styleId="IntenseQuote">
    <w:name w:val="Intense Quote"/>
    <w:basedOn w:val="Normal"/>
    <w:next w:val="Normal"/>
    <w:link w:val="IntenseQuoteChar"/>
    <w:uiPriority w:val="30"/>
    <w:qFormat/>
    <w:rsid w:val="000C55E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C55E7"/>
    <w:rPr>
      <w:i/>
      <w:iCs/>
      <w:color w:val="0F4761" w:themeColor="accent1" w:themeShade="BF"/>
    </w:rPr>
  </w:style>
  <w:style w:type="character" w:styleId="IntenseReference">
    <w:name w:val="Intense Reference"/>
    <w:basedOn w:val="DefaultParagraphFont"/>
    <w:uiPriority w:val="32"/>
    <w:qFormat/>
    <w:rsid w:val="000C55E7"/>
    <w:rPr>
      <w:b/>
      <w:bCs/>
      <w:smallCaps/>
      <w:color w:val="0F4761" w:themeColor="accent1" w:themeShade="BF"/>
      <w:spacing w:val="5"/>
    </w:rPr>
  </w:style>
  <w:style w:type="paragraph" w:styleId="NormalWeb">
    <w:name w:val="Normal (Web)"/>
    <w:basedOn w:val="Normal"/>
    <w:uiPriority w:val="99"/>
    <w:semiHidden/>
    <w:unhideWhenUsed/>
    <w:rsid w:val="000C55E7"/>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line="240" w:lineRule="auto"/>
    </w:pPr>
    <w:rPr>
      <w:rFonts w:ascii="Times New Roman" w:hAnsi="Times New Roman" w:eastAsia="Times New Roman" w:cs="Times New Roman"/>
      <w:color w:val="auto"/>
      <w:sz w:val="24"/>
      <w:szCs w:val="24"/>
      <w:lang w:val="en-US"/>
    </w:rPr>
  </w:style>
  <w:style w:type="paragraph" w:styleId="Header">
    <w:name w:val="header"/>
    <w:basedOn w:val="Normal"/>
    <w:link w:val="HeaderChar"/>
    <w:uiPriority w:val="99"/>
    <w:unhideWhenUsed/>
    <w:rsid w:val="000C55E7"/>
    <w:pPr>
      <w:tabs>
        <w:tab w:val="center" w:pos="4680"/>
        <w:tab w:val="right" w:pos="9360"/>
      </w:tabs>
      <w:spacing w:line="240" w:lineRule="auto"/>
    </w:pPr>
  </w:style>
  <w:style w:type="character" w:styleId="HeaderChar" w:customStyle="1">
    <w:name w:val="Header Char"/>
    <w:basedOn w:val="DefaultParagraphFont"/>
    <w:link w:val="Header"/>
    <w:uiPriority w:val="99"/>
    <w:rsid w:val="000C55E7"/>
    <w:rPr>
      <w:rFonts w:ascii="Arial" w:hAnsi="Arial" w:eastAsia="Arial" w:cs="Arial"/>
      <w:color w:val="000000"/>
      <w:kern w:val="0"/>
      <w:sz w:val="22"/>
      <w:szCs w:val="22"/>
      <w:lang w:val="en"/>
      <w14:ligatures w14:val="none"/>
    </w:rPr>
  </w:style>
  <w:style w:type="paragraph" w:styleId="Footer">
    <w:name w:val="footer"/>
    <w:basedOn w:val="Normal"/>
    <w:link w:val="FooterChar"/>
    <w:uiPriority w:val="99"/>
    <w:unhideWhenUsed/>
    <w:rsid w:val="000C55E7"/>
    <w:pPr>
      <w:tabs>
        <w:tab w:val="center" w:pos="4680"/>
        <w:tab w:val="right" w:pos="9360"/>
      </w:tabs>
      <w:spacing w:line="240" w:lineRule="auto"/>
    </w:pPr>
  </w:style>
  <w:style w:type="character" w:styleId="FooterChar" w:customStyle="1">
    <w:name w:val="Footer Char"/>
    <w:basedOn w:val="DefaultParagraphFont"/>
    <w:link w:val="Footer"/>
    <w:uiPriority w:val="99"/>
    <w:rsid w:val="000C55E7"/>
    <w:rPr>
      <w:rFonts w:ascii="Arial" w:hAnsi="Arial" w:eastAsia="Arial" w:cs="Arial"/>
      <w:color w:val="000000"/>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uwyo.edu/asuw/student-resources-and-services/asuw-services/student-organization-services/student-organization-funding.html"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7" ma:contentTypeDescription="Create a new document." ma:contentTypeScope="" ma:versionID="ed952450c0ab9efa0c1227eeee2b5228">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ef2818e3ab2fedb27ae36d6530f656f6"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ED698-C849-4273-8CCF-20B7A1F5DB97}">
  <ds:schemaRefs>
    <ds:schemaRef ds:uri="http://schemas.microsoft.com/office/2006/metadata/properties"/>
    <ds:schemaRef ds:uri="http://schemas.microsoft.com/office/infopath/2007/PartnerControls"/>
    <ds:schemaRef ds:uri="1bad1b83-fb84-4c0c-bb2d-60d35907da76"/>
    <ds:schemaRef ds:uri="d538ef12-4b10-46ad-bdbd-157929b91392"/>
    <ds:schemaRef ds:uri="d1a61130-a372-449d-bc5c-3b0960ede102"/>
  </ds:schemaRefs>
</ds:datastoreItem>
</file>

<file path=customXml/itemProps2.xml><?xml version="1.0" encoding="utf-8"?>
<ds:datastoreItem xmlns:ds="http://schemas.openxmlformats.org/officeDocument/2006/customXml" ds:itemID="{5E3B58A2-B2B0-4368-87F6-E2192A079DB3}">
  <ds:schemaRefs>
    <ds:schemaRef ds:uri="http://schemas.microsoft.com/sharepoint/v3/contenttype/forms"/>
  </ds:schemaRefs>
</ds:datastoreItem>
</file>

<file path=customXml/itemProps3.xml><?xml version="1.0" encoding="utf-8"?>
<ds:datastoreItem xmlns:ds="http://schemas.openxmlformats.org/officeDocument/2006/customXml" ds:itemID="{510DB8F9-FD92-41C7-A6D5-EE340C552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ef12-4b10-46ad-bdbd-157929b91392"/>
    <ds:schemaRef ds:uri="d1a61130-a372-449d-bc5c-3b0960ede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Wyoming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Rylan Knopp</dc:creator>
  <cp:keywords/>
  <dc:description/>
  <cp:lastModifiedBy>Rylan Knopp</cp:lastModifiedBy>
  <cp:revision>3</cp:revision>
  <dcterms:created xsi:type="dcterms:W3CDTF">2024-06-10T16:57:00Z</dcterms:created>
  <dcterms:modified xsi:type="dcterms:W3CDTF">2024-06-10T17:00:12Z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MediaServiceImageTags">
    <vt:lpwstr/>
  </property>
</Properties>
</file>