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927B" w14:textId="08D0A2BF" w:rsidR="009C312D" w:rsidRDefault="00FC738C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758B1">
        <w:rPr>
          <w:rFonts w:ascii="Times New Roman" w:hAnsi="Times New Roman" w:cs="Times New Roman"/>
          <w:b/>
          <w:bCs/>
          <w:sz w:val="24"/>
          <w:szCs w:val="24"/>
        </w:rPr>
        <w:t>ENATE BILL #261</w:t>
      </w:r>
      <w:r w:rsidR="00D917B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3B868C6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49869F1" w14:textId="496DC2FA" w:rsidR="009C312D" w:rsidRPr="00354A57" w:rsidRDefault="00B6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7DEC">
        <w:rPr>
          <w:rFonts w:ascii="Times New Roman" w:hAnsi="Times New Roman" w:cs="Times New Roman"/>
          <w:bCs/>
          <w:sz w:val="24"/>
          <w:szCs w:val="24"/>
        </w:rPr>
        <w:t>ASUW Recommendation on Plus/Minus Grading System</w:t>
      </w:r>
      <w:r w:rsidR="00354A57" w:rsidRPr="00354A57">
        <w:rPr>
          <w:rFonts w:ascii="Times New Roman" w:hAnsi="Times New Roman" w:cs="Times New Roman"/>
          <w:bCs/>
          <w:sz w:val="24"/>
          <w:szCs w:val="24"/>
        </w:rPr>
        <w:tab/>
      </w:r>
    </w:p>
    <w:p w14:paraId="56251F9C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93A9470" w14:textId="7655036F" w:rsidR="009C312D" w:rsidRPr="00605D2C" w:rsidRDefault="00B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120DA">
        <w:rPr>
          <w:rFonts w:ascii="Times New Roman" w:hAnsi="Times New Roman" w:cs="Times New Roman"/>
          <w:b/>
          <w:bCs/>
          <w:sz w:val="24"/>
          <w:szCs w:val="24"/>
        </w:rPr>
        <w:t xml:space="preserve"> INTRODUCED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B2C">
        <w:rPr>
          <w:rFonts w:ascii="Times New Roman" w:hAnsi="Times New Roman" w:cs="Times New Roman"/>
          <w:bCs/>
          <w:sz w:val="24"/>
          <w:szCs w:val="24"/>
        </w:rPr>
        <w:t>April 10</w:t>
      </w:r>
      <w:r w:rsidR="006120DA" w:rsidRPr="00605D2C">
        <w:rPr>
          <w:rFonts w:ascii="Times New Roman" w:hAnsi="Times New Roman" w:cs="Times New Roman"/>
          <w:bCs/>
          <w:sz w:val="24"/>
          <w:szCs w:val="24"/>
        </w:rPr>
        <w:t xml:space="preserve">, 2018 </w:t>
      </w:r>
    </w:p>
    <w:p w14:paraId="075D74B1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27526246" w14:textId="2E33ED39" w:rsidR="009C312D" w:rsidRDefault="00FC738C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</w:t>
      </w:r>
      <w:r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D758B1">
        <w:rPr>
          <w:rFonts w:ascii="Times New Roman" w:hAnsi="Times New Roman" w:cs="Times New Roman"/>
          <w:sz w:val="24"/>
          <w:szCs w:val="24"/>
        </w:rPr>
        <w:t>Chief of Legislative Affairs Jones; Executive Simental</w:t>
      </w:r>
    </w:p>
    <w:p w14:paraId="1E90E535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7B5EA8F" w14:textId="14C53E8C" w:rsidR="009C312D" w:rsidRPr="00D917B6" w:rsidRDefault="00FC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SPONSORS:  </w:t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7B6">
        <w:rPr>
          <w:rFonts w:ascii="Times New Roman" w:hAnsi="Times New Roman" w:cs="Times New Roman"/>
          <w:bCs/>
          <w:sz w:val="24"/>
          <w:szCs w:val="24"/>
        </w:rPr>
        <w:t xml:space="preserve">Senator </w:t>
      </w:r>
      <w:r w:rsidR="00565FDD">
        <w:rPr>
          <w:rFonts w:ascii="Times New Roman" w:hAnsi="Times New Roman" w:cs="Times New Roman"/>
          <w:bCs/>
          <w:sz w:val="24"/>
          <w:szCs w:val="24"/>
        </w:rPr>
        <w:t xml:space="preserve">Frauendienst, </w:t>
      </w:r>
      <w:r w:rsidR="00D917B6">
        <w:rPr>
          <w:rFonts w:ascii="Times New Roman" w:hAnsi="Times New Roman" w:cs="Times New Roman"/>
          <w:bCs/>
          <w:sz w:val="24"/>
          <w:szCs w:val="24"/>
        </w:rPr>
        <w:t>Garcia,</w:t>
      </w:r>
      <w:r w:rsidR="00565FDD">
        <w:rPr>
          <w:rFonts w:ascii="Times New Roman" w:hAnsi="Times New Roman" w:cs="Times New Roman"/>
          <w:bCs/>
          <w:sz w:val="24"/>
          <w:szCs w:val="24"/>
        </w:rPr>
        <w:t xml:space="preserve"> Gunter,</w:t>
      </w:r>
      <w:r w:rsidR="00D917B6">
        <w:rPr>
          <w:rFonts w:ascii="Times New Roman" w:hAnsi="Times New Roman" w:cs="Times New Roman"/>
          <w:bCs/>
          <w:sz w:val="24"/>
          <w:szCs w:val="24"/>
        </w:rPr>
        <w:t xml:space="preserve"> Mulhall,</w:t>
      </w:r>
      <w:r w:rsidR="00565FDD">
        <w:rPr>
          <w:rFonts w:ascii="Times New Roman" w:hAnsi="Times New Roman" w:cs="Times New Roman"/>
          <w:bCs/>
          <w:sz w:val="24"/>
          <w:szCs w:val="24"/>
        </w:rPr>
        <w:t xml:space="preserve"> Stromberg,</w:t>
      </w:r>
      <w:r w:rsidR="00D917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F454A7" w14:textId="77777777" w:rsidR="009C312D" w:rsidRDefault="009C3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60694E" w14:textId="77777777" w:rsidR="009C312D" w:rsidRDefault="009C312D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14:paraId="5EA469F1" w14:textId="77777777" w:rsidR="001006E1" w:rsidRDefault="00FC738C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 w:rsidR="006120DA">
        <w:rPr>
          <w:rFonts w:ascii="Times New Roman" w:hAnsi="Times New Roman" w:cs="Times New Roman"/>
          <w:sz w:val="24"/>
          <w:szCs w:val="24"/>
        </w:rPr>
        <w:t xml:space="preserve"> it is the duty of the Associated Students of the University of Wyoming (ASUW) </w:t>
      </w:r>
    </w:p>
    <w:p w14:paraId="0B8EDCAF" w14:textId="267B0CAE" w:rsidR="006120DA" w:rsidRDefault="006120DA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to serve our fellow students in the best manner possible; and</w:t>
      </w:r>
      <w:r w:rsidR="00605D2C">
        <w:rPr>
          <w:rFonts w:ascii="Times New Roman" w:hAnsi="Times New Roman" w:cs="Times New Roman"/>
          <w:sz w:val="24"/>
          <w:szCs w:val="24"/>
        </w:rPr>
        <w:t>,</w:t>
      </w:r>
    </w:p>
    <w:p w14:paraId="43D6B6BE" w14:textId="0C7DD061" w:rsidR="00DA0F74" w:rsidRPr="00DA0F74" w:rsidRDefault="00DA0F74" w:rsidP="00DA0F7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Senate Resolution #2362 supported having letter grades without </w:t>
      </w:r>
      <w:r w:rsidRPr="00DA0F74">
        <w:rPr>
          <w:rFonts w:ascii="Times New Roman" w:hAnsi="Times New Roman" w:cs="Times New Roman"/>
          <w:sz w:val="24"/>
          <w:szCs w:val="24"/>
        </w:rPr>
        <w:t>plus/minus; and,</w:t>
      </w:r>
    </w:p>
    <w:p w14:paraId="2306733B" w14:textId="77777777" w:rsidR="00DA0F74" w:rsidRDefault="00DA0F74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Senate Resolution #2288 which supported a switch to a plus/minus grading</w:t>
      </w:r>
    </w:p>
    <w:p w14:paraId="59A23891" w14:textId="05EAC548" w:rsidR="00493BFE" w:rsidRPr="00DA0F74" w:rsidRDefault="00DA0F74" w:rsidP="00DA0F7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 w:rsidRPr="00DA0F74">
        <w:rPr>
          <w:rFonts w:ascii="Times New Roman" w:hAnsi="Times New Roman" w:cs="Times New Roman"/>
          <w:sz w:val="24"/>
          <w:szCs w:val="24"/>
        </w:rPr>
        <w:t xml:space="preserve">was failed by the </w:t>
      </w:r>
      <w:r w:rsidR="00E548E8">
        <w:rPr>
          <w:rFonts w:ascii="Times New Roman" w:hAnsi="Times New Roman" w:cs="Times New Roman"/>
          <w:sz w:val="24"/>
          <w:szCs w:val="24"/>
        </w:rPr>
        <w:t>ASUW S</w:t>
      </w:r>
      <w:r w:rsidRPr="00DA0F74">
        <w:rPr>
          <w:rFonts w:ascii="Times New Roman" w:hAnsi="Times New Roman" w:cs="Times New Roman"/>
          <w:sz w:val="24"/>
          <w:szCs w:val="24"/>
        </w:rPr>
        <w:t>enate; and,</w:t>
      </w:r>
      <w:r w:rsidR="00493BFE" w:rsidRPr="00DA0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B147F" w14:textId="7412F1F7" w:rsidR="00493BFE" w:rsidRDefault="006120DA" w:rsidP="00E8317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548E8">
        <w:rPr>
          <w:rFonts w:ascii="Times New Roman" w:hAnsi="Times New Roman" w:cs="Times New Roman"/>
          <w:sz w:val="24"/>
          <w:szCs w:val="24"/>
        </w:rPr>
        <w:t>c</w:t>
      </w:r>
      <w:r w:rsidR="00493BFE">
        <w:rPr>
          <w:rFonts w:ascii="Times New Roman" w:hAnsi="Times New Roman" w:cs="Times New Roman"/>
          <w:sz w:val="24"/>
          <w:szCs w:val="24"/>
        </w:rPr>
        <w:t>urrently there is no uniform requirement for professors to utilize a plus minus</w:t>
      </w:r>
    </w:p>
    <w:p w14:paraId="27000BD9" w14:textId="6EC87706" w:rsidR="001006E1" w:rsidRDefault="00493BFE" w:rsidP="00E8317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scheme in their classes; and,</w:t>
      </w:r>
    </w:p>
    <w:p w14:paraId="144FE9F3" w14:textId="57CAA4DC" w:rsidR="009C312D" w:rsidRDefault="001006E1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493BFE">
        <w:rPr>
          <w:rFonts w:ascii="Times New Roman" w:hAnsi="Times New Roman" w:cs="Times New Roman"/>
          <w:sz w:val="24"/>
          <w:szCs w:val="24"/>
        </w:rPr>
        <w:t>in the past surveys in regards to pl</w:t>
      </w:r>
      <w:r w:rsidR="00E548E8">
        <w:rPr>
          <w:rFonts w:ascii="Times New Roman" w:hAnsi="Times New Roman" w:cs="Times New Roman"/>
          <w:sz w:val="24"/>
          <w:szCs w:val="24"/>
        </w:rPr>
        <w:t>us/minus grading have been lack</w:t>
      </w:r>
      <w:r w:rsidR="00493BFE">
        <w:rPr>
          <w:rFonts w:ascii="Times New Roman" w:hAnsi="Times New Roman" w:cs="Times New Roman"/>
          <w:sz w:val="24"/>
          <w:szCs w:val="24"/>
        </w:rPr>
        <w:t>luster; and,</w:t>
      </w:r>
    </w:p>
    <w:p w14:paraId="33D49A71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Pr="00493BFE">
        <w:rPr>
          <w:rFonts w:ascii="Times New Roman" w:hAnsi="Times New Roman" w:cs="Times New Roman"/>
          <w:sz w:val="24"/>
          <w:szCs w:val="24"/>
        </w:rPr>
        <w:t>this most recent survey has a methodology to be considered statistically rele</w:t>
      </w:r>
      <w:r>
        <w:rPr>
          <w:rFonts w:ascii="Times New Roman" w:hAnsi="Times New Roman" w:cs="Times New Roman"/>
          <w:sz w:val="24"/>
          <w:szCs w:val="24"/>
        </w:rPr>
        <w:t>vant</w:t>
      </w:r>
    </w:p>
    <w:p w14:paraId="7B81A438" w14:textId="64BFF987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outlined in Addendum A; and,</w:t>
      </w:r>
    </w:p>
    <w:p w14:paraId="0A727A93" w14:textId="3F894823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E548E8">
        <w:rPr>
          <w:rFonts w:ascii="Times New Roman" w:hAnsi="Times New Roman" w:cs="Times New Roman"/>
          <w:sz w:val="24"/>
          <w:szCs w:val="24"/>
        </w:rPr>
        <w:t>, results from a most recent s</w:t>
      </w:r>
      <w:r w:rsidRPr="00493BFE">
        <w:rPr>
          <w:rFonts w:ascii="Times New Roman" w:hAnsi="Times New Roman" w:cs="Times New Roman"/>
          <w:sz w:val="24"/>
          <w:szCs w:val="24"/>
        </w:rPr>
        <w:t>urvey found that __%</w:t>
      </w:r>
      <w:r>
        <w:rPr>
          <w:rFonts w:ascii="Times New Roman" w:hAnsi="Times New Roman" w:cs="Times New Roman"/>
          <w:sz w:val="24"/>
          <w:szCs w:val="24"/>
        </w:rPr>
        <w:t xml:space="preserve"> of students were in support of</w:t>
      </w:r>
    </w:p>
    <w:p w14:paraId="3785F3E7" w14:textId="57F8D8ED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changing to a uniform system as outlined in Addendum B</w:t>
      </w:r>
      <w:r>
        <w:rPr>
          <w:rFonts w:ascii="Times New Roman" w:hAnsi="Times New Roman" w:cs="Times New Roman"/>
          <w:sz w:val="24"/>
          <w:szCs w:val="24"/>
        </w:rPr>
        <w:t>; and,</w:t>
      </w:r>
    </w:p>
    <w:p w14:paraId="36597565" w14:textId="77777777" w:rsidR="00951FF6" w:rsidRDefault="00493BFE" w:rsidP="00951FF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Pr="00493BFE">
        <w:rPr>
          <w:rFonts w:ascii="Times New Roman" w:hAnsi="Times New Roman" w:cs="Times New Roman"/>
          <w:sz w:val="24"/>
          <w:szCs w:val="24"/>
        </w:rPr>
        <w:t>, students were also in support of not having an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>
        <w:rPr>
          <w:rFonts w:ascii="Times New Roman" w:hAnsi="Times New Roman" w:cs="Times New Roman"/>
          <w:sz w:val="24"/>
          <w:szCs w:val="24"/>
        </w:rPr>
        <w:t xml:space="preserve"> option with __% of </w:t>
      </w:r>
    </w:p>
    <w:p w14:paraId="28EAACA0" w14:textId="420E36CF" w:rsidR="00493BFE" w:rsidRPr="00951FF6" w:rsidRDefault="00493BFE" w:rsidP="00951FF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951FF6">
        <w:rPr>
          <w:rFonts w:ascii="Times New Roman" w:hAnsi="Times New Roman" w:cs="Times New Roman"/>
          <w:sz w:val="24"/>
          <w:szCs w:val="24"/>
        </w:rPr>
        <w:t xml:space="preserve"> </w:t>
      </w:r>
      <w:r w:rsidRPr="00951FF6">
        <w:rPr>
          <w:rFonts w:ascii="Times New Roman" w:hAnsi="Times New Roman" w:cs="Times New Roman"/>
          <w:sz w:val="24"/>
          <w:szCs w:val="24"/>
        </w:rPr>
        <w:t>supporting a whole letter grade system across departments; and,</w:t>
      </w:r>
    </w:p>
    <w:p w14:paraId="7FC094C4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Pr="00493BFE">
        <w:rPr>
          <w:rFonts w:ascii="Times New Roman" w:hAnsi="Times New Roman" w:cs="Times New Roman"/>
          <w:sz w:val="24"/>
          <w:szCs w:val="24"/>
        </w:rPr>
        <w:t xml:space="preserve">, the survey found that student motivation is not linked to having a plus/minus </w:t>
      </w:r>
    </w:p>
    <w:p w14:paraId="4DED4972" w14:textId="5F3CF62B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syst</w:t>
      </w:r>
      <w:r w:rsidR="00E548E8">
        <w:rPr>
          <w:rFonts w:ascii="Times New Roman" w:hAnsi="Times New Roman" w:cs="Times New Roman"/>
          <w:sz w:val="24"/>
          <w:szCs w:val="24"/>
        </w:rPr>
        <w:t>em implemented in the classroom; and,</w:t>
      </w:r>
    </w:p>
    <w:p w14:paraId="70681EE5" w14:textId="338AE41F" w:rsidR="00493BFE" w:rsidRPr="00951FF6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951FF6">
        <w:rPr>
          <w:rFonts w:ascii="Times New Roman" w:hAnsi="Times New Roman" w:cs="Times New Roman"/>
          <w:sz w:val="24"/>
          <w:szCs w:val="24"/>
        </w:rPr>
        <w:t>WHEREAS, students would find themselves to be more motivated to work toward</w:t>
      </w:r>
      <w:r w:rsidR="00951FF6" w:rsidRPr="00951FF6">
        <w:rPr>
          <w:rFonts w:ascii="Times New Roman" w:hAnsi="Times New Roman" w:cs="Times New Roman"/>
          <w:sz w:val="24"/>
          <w:szCs w:val="24"/>
        </w:rPr>
        <w:t>s</w:t>
      </w:r>
      <w:r w:rsidRPr="00951FF6">
        <w:rPr>
          <w:rFonts w:ascii="Times New Roman" w:hAnsi="Times New Roman" w:cs="Times New Roman"/>
          <w:sz w:val="24"/>
          <w:szCs w:val="24"/>
        </w:rPr>
        <w:t xml:space="preserve"> an A grade</w:t>
      </w:r>
    </w:p>
    <w:p w14:paraId="232773A8" w14:textId="2AE49C19" w:rsidR="00493BFE" w:rsidRPr="00951FF6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951FF6">
        <w:rPr>
          <w:rFonts w:ascii="Times New Roman" w:hAnsi="Times New Roman" w:cs="Times New Roman"/>
          <w:sz w:val="24"/>
          <w:szCs w:val="24"/>
        </w:rPr>
        <w:t>and being more successful academically if the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 w:rsidRPr="00951FF6">
        <w:rPr>
          <w:rFonts w:ascii="Times New Roman" w:hAnsi="Times New Roman" w:cs="Times New Roman"/>
          <w:sz w:val="24"/>
          <w:szCs w:val="24"/>
        </w:rPr>
        <w:t xml:space="preserve"> letter grade was not implemented</w:t>
      </w:r>
      <w:r w:rsidR="00404203">
        <w:rPr>
          <w:rFonts w:ascii="Times New Roman" w:hAnsi="Times New Roman" w:cs="Times New Roman"/>
          <w:sz w:val="24"/>
          <w:szCs w:val="24"/>
        </w:rPr>
        <w:t>;</w:t>
      </w:r>
    </w:p>
    <w:p w14:paraId="69F71800" w14:textId="1F454048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THEREFORE</w:t>
      </w:r>
      <w:r w:rsidRPr="00493BFE">
        <w:rPr>
          <w:rFonts w:ascii="Times New Roman" w:hAnsi="Times New Roman" w:cs="Times New Roman"/>
          <w:sz w:val="24"/>
          <w:szCs w:val="24"/>
        </w:rPr>
        <w:t>, be it resolved that the ASUW Student Government supports the</w:t>
      </w:r>
    </w:p>
    <w:p w14:paraId="1FEE81C9" w14:textId="63BB5FF0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removal of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 w:rsidRPr="00493BFE">
        <w:rPr>
          <w:rFonts w:ascii="Times New Roman" w:hAnsi="Times New Roman" w:cs="Times New Roman"/>
          <w:sz w:val="24"/>
          <w:szCs w:val="24"/>
        </w:rPr>
        <w:t xml:space="preserve"> letter grade </w:t>
      </w:r>
      <w:r w:rsidR="00E548E8">
        <w:rPr>
          <w:rFonts w:ascii="Times New Roman" w:hAnsi="Times New Roman" w:cs="Times New Roman"/>
          <w:sz w:val="24"/>
          <w:szCs w:val="24"/>
        </w:rPr>
        <w:t>from the current grading scheme; and,</w:t>
      </w:r>
    </w:p>
    <w:p w14:paraId="6F3CA44D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</w:t>
      </w:r>
      <w:r w:rsidRPr="00493BFE">
        <w:rPr>
          <w:rFonts w:ascii="Times New Roman" w:hAnsi="Times New Roman" w:cs="Times New Roman"/>
          <w:sz w:val="24"/>
          <w:szCs w:val="24"/>
        </w:rPr>
        <w:t xml:space="preserve">, be it further resolved that the ASUW </w:t>
      </w:r>
      <w:r>
        <w:rPr>
          <w:rFonts w:ascii="Times New Roman" w:hAnsi="Times New Roman" w:cs="Times New Roman"/>
          <w:sz w:val="24"/>
          <w:szCs w:val="24"/>
        </w:rPr>
        <w:t>Student Government supports the</w:t>
      </w:r>
    </w:p>
    <w:p w14:paraId="35A17B33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implementation of a uniform grading scheme through t</w:t>
      </w:r>
      <w:r>
        <w:rPr>
          <w:rFonts w:ascii="Times New Roman" w:hAnsi="Times New Roman" w:cs="Times New Roman"/>
          <w:sz w:val="24"/>
          <w:szCs w:val="24"/>
        </w:rPr>
        <w:t>he University of Wyoming across</w:t>
      </w:r>
    </w:p>
    <w:p w14:paraId="10EF6252" w14:textId="042FAAA9" w:rsidR="009C312D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FE">
        <w:rPr>
          <w:rFonts w:ascii="Times New Roman" w:hAnsi="Times New Roman" w:cs="Times New Roman"/>
          <w:sz w:val="24"/>
          <w:szCs w:val="24"/>
        </w:rPr>
        <w:t>departments</w:t>
      </w:r>
      <w:proofErr w:type="gramEnd"/>
      <w:r w:rsidRPr="00493BFE">
        <w:rPr>
          <w:rFonts w:ascii="Times New Roman" w:hAnsi="Times New Roman" w:cs="Times New Roman"/>
          <w:sz w:val="24"/>
          <w:szCs w:val="24"/>
        </w:rPr>
        <w:t xml:space="preserve"> if it rejects the use of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 w:rsidRPr="00493BFE">
        <w:rPr>
          <w:rFonts w:ascii="Times New Roman" w:hAnsi="Times New Roman" w:cs="Times New Roman"/>
          <w:sz w:val="24"/>
          <w:szCs w:val="24"/>
        </w:rPr>
        <w:t xml:space="preserve"> letter grade. </w:t>
      </w:r>
    </w:p>
    <w:p w14:paraId="4951B144" w14:textId="77777777" w:rsidR="00903B09" w:rsidRPr="003402D8" w:rsidRDefault="00903B09" w:rsidP="00903B09">
      <w:pPr>
        <w:widowControl w:val="0"/>
        <w:autoSpaceDE w:val="0"/>
        <w:autoSpaceDN w:val="0"/>
        <w:adjustRightInd w:val="0"/>
        <w:spacing w:after="0" w:line="240" w:lineRule="auto"/>
        <w:ind w:left="410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page2"/>
      <w:bookmarkStart w:id="2" w:name="page3"/>
      <w:bookmarkEnd w:id="1"/>
      <w:bookmarkEnd w:id="2"/>
    </w:p>
    <w:p w14:paraId="672982AD" w14:textId="4FFA26B1" w:rsidR="003402D8" w:rsidRPr="003402D8" w:rsidRDefault="003402D8" w:rsidP="003402D8">
      <w:pPr>
        <w:tabs>
          <w:tab w:val="center" w:pos="7201"/>
          <w:tab w:val="center" w:pos="7922"/>
          <w:tab w:val="center" w:pos="8642"/>
          <w:tab w:val="center" w:pos="9362"/>
        </w:tabs>
        <w:spacing w:after="0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2BC57" wp14:editId="70103489">
                <wp:simplePos x="0" y="0"/>
                <wp:positionH relativeFrom="column">
                  <wp:posOffset>746709</wp:posOffset>
                </wp:positionH>
                <wp:positionV relativeFrom="paragraph">
                  <wp:posOffset>152552</wp:posOffset>
                </wp:positionV>
                <wp:extent cx="5197729" cy="7620"/>
                <wp:effectExtent l="0" t="0" r="0" b="0"/>
                <wp:wrapNone/>
                <wp:docPr id="4897" name="Group 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729" cy="7620"/>
                          <a:chOff x="0" y="0"/>
                          <a:chExt cx="5197729" cy="7620"/>
                        </a:xfrm>
                      </wpg:grpSpPr>
                      <wps:wsp>
                        <wps:cNvPr id="6727" name="Shape 6727"/>
                        <wps:cNvSpPr/>
                        <wps:spPr>
                          <a:xfrm>
                            <a:off x="0" y="0"/>
                            <a:ext cx="5197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729" h="9144">
                                <a:moveTo>
                                  <a:pt x="0" y="0"/>
                                </a:moveTo>
                                <a:lnTo>
                                  <a:pt x="5197729" y="0"/>
                                </a:lnTo>
                                <a:lnTo>
                                  <a:pt x="5197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7AB6C" id="Group 4897" o:spid="_x0000_s1026" style="position:absolute;margin-left:58.8pt;margin-top:12pt;width:409.25pt;height:.6pt;z-index:251659264" coordsize="519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">
                <v:shape id="Shape 6727" o:spid="_x0000_s1027" style="position:absolute;width:51977;height:91;visibility:visible;mso-wrap-style:square;v-text-anchor:top" coordsize="51977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" path="m,l5197729,r,9144l,9144,,e" fillcolor="black" stroked="f" strokeweight="0">
                  <v:stroke miterlimit="83231f" joinstyle="miter"/>
                  <v:path arrowok="t" textboxrect="0,0,5197729,9144"/>
                </v:shape>
              </v:group>
            </w:pict>
          </mc:Fallback>
        </mc:AlternateContent>
      </w:r>
      <w:r w:rsidRPr="003402D8">
        <w:rPr>
          <w:rFonts w:ascii="Times New Roman" w:hAnsi="Times New Roman" w:cs="Times New Roman"/>
          <w:b/>
          <w:sz w:val="24"/>
        </w:rPr>
        <w:t xml:space="preserve">Referred to:                     </w:t>
      </w:r>
      <w:r w:rsidR="00E548E8">
        <w:rPr>
          <w:rFonts w:ascii="Times New Roman" w:hAnsi="Times New Roman" w:cs="Times New Roman"/>
          <w:sz w:val="24"/>
        </w:rPr>
        <w:t>Advocacy, Diversity, and Policy</w:t>
      </w:r>
      <w:bookmarkStart w:id="3" w:name="_GoBack"/>
      <w:bookmarkEnd w:id="3"/>
    </w:p>
    <w:p w14:paraId="3E87119F" w14:textId="77777777" w:rsidR="003402D8" w:rsidRPr="003402D8" w:rsidRDefault="003402D8" w:rsidP="003402D8">
      <w:pPr>
        <w:spacing w:after="0" w:line="259" w:lineRule="auto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 </w:t>
      </w:r>
    </w:p>
    <w:p w14:paraId="5EBBD461" w14:textId="77777777" w:rsidR="003402D8" w:rsidRPr="003402D8" w:rsidRDefault="003402D8" w:rsidP="003402D8">
      <w:pPr>
        <w:tabs>
          <w:tab w:val="center" w:pos="2881"/>
          <w:tab w:val="center" w:pos="4258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>Date of Passage: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     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       </w:t>
      </w:r>
      <w:r w:rsidRPr="003402D8">
        <w:rPr>
          <w:rFonts w:ascii="Times New Roman" w:hAnsi="Times New Roman" w:cs="Times New Roman"/>
          <w:b/>
          <w:sz w:val="24"/>
        </w:rPr>
        <w:t xml:space="preserve"> Signed: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</w:t>
      </w:r>
    </w:p>
    <w:p w14:paraId="66CF8259" w14:textId="77777777" w:rsidR="003402D8" w:rsidRPr="003402D8" w:rsidRDefault="003402D8" w:rsidP="003402D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277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   (ASUW Chairperson) </w:t>
      </w:r>
    </w:p>
    <w:p w14:paraId="41C88CDD" w14:textId="77777777" w:rsidR="003402D8" w:rsidRPr="003402D8" w:rsidRDefault="003402D8" w:rsidP="003402D8">
      <w:pPr>
        <w:tabs>
          <w:tab w:val="center" w:pos="2160"/>
          <w:tab w:val="center" w:pos="2881"/>
          <w:tab w:val="center" w:pos="3601"/>
          <w:tab w:val="center" w:pos="4321"/>
          <w:tab w:val="center" w:pos="700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“Being enacted on </w:t>
      </w:r>
      <w:r w:rsidRPr="003402D8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38BC714B" wp14:editId="30531819">
                <wp:extent cx="2014982" cy="15240"/>
                <wp:effectExtent l="0" t="0" r="0" b="0"/>
                <wp:docPr id="4898" name="Group 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982" cy="15240"/>
                          <a:chOff x="0" y="0"/>
                          <a:chExt cx="2014982" cy="15240"/>
                        </a:xfrm>
                      </wpg:grpSpPr>
                      <wps:wsp>
                        <wps:cNvPr id="6728" name="Shape 6728"/>
                        <wps:cNvSpPr/>
                        <wps:spPr>
                          <a:xfrm>
                            <a:off x="0" y="0"/>
                            <a:ext cx="201498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982" h="15240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74B8D" id="Group 4898" o:spid="_x0000_s1026" style="width:158.65pt;height:1.2pt;mso-position-horizontal-relative:char;mso-position-vertical-relative:line" coordsize="2014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">
                <v:shape id="Shape 6728" o:spid="_x0000_s1027" style="position:absolute;width:20149;height:152;visibility:visible;mso-wrap-style:square;v-text-anchor:top" coordsize="201498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" path="m,l2014982,r,15240l,15240,,e" fillcolor="black" stroked="f" strokeweight="0">
                  <v:stroke miterlimit="83231f" joinstyle="miter"/>
                  <v:path arrowok="t" textboxrect="0,0,2014982,15240"/>
                </v:shape>
                <w10:anchorlock/>
              </v:group>
            </w:pict>
          </mc:Fallback>
        </mc:AlternateContent>
      </w:r>
      <w:r w:rsidRPr="003402D8">
        <w:rPr>
          <w:rFonts w:ascii="Times New Roman" w:hAnsi="Times New Roman" w:cs="Times New Roman"/>
          <w:b/>
          <w:sz w:val="24"/>
        </w:rPr>
        <w:tab/>
        <w:t xml:space="preserve">, I do hereby sign my name hereto and  </w:t>
      </w:r>
    </w:p>
    <w:p w14:paraId="45D0CFC7" w14:textId="77777777" w:rsidR="003402D8" w:rsidRPr="003402D8" w:rsidRDefault="003402D8" w:rsidP="003402D8">
      <w:pPr>
        <w:spacing w:after="20" w:line="259" w:lineRule="auto"/>
        <w:ind w:left="87"/>
        <w:jc w:val="center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</w:t>
      </w:r>
    </w:p>
    <w:p w14:paraId="76BFE8CB" w14:textId="77777777" w:rsidR="003402D8" w:rsidRPr="003402D8" w:rsidRDefault="003402D8" w:rsidP="003402D8">
      <w:pPr>
        <w:spacing w:after="4" w:line="251" w:lineRule="auto"/>
        <w:ind w:left="-5" w:right="633"/>
        <w:rPr>
          <w:rFonts w:ascii="Times New Roman" w:hAnsi="Times New Roman" w:cs="Times New Roman"/>
          <w:sz w:val="24"/>
        </w:rPr>
      </w:pPr>
      <w:proofErr w:type="gramStart"/>
      <w:r w:rsidRPr="003402D8">
        <w:rPr>
          <w:rFonts w:ascii="Times New Roman" w:hAnsi="Times New Roman" w:cs="Times New Roman"/>
          <w:b/>
          <w:sz w:val="24"/>
        </w:rPr>
        <w:t>approve</w:t>
      </w:r>
      <w:proofErr w:type="gramEnd"/>
      <w:r w:rsidRPr="003402D8">
        <w:rPr>
          <w:rFonts w:ascii="Times New Roman" w:hAnsi="Times New Roman" w:cs="Times New Roman"/>
          <w:b/>
          <w:sz w:val="24"/>
        </w:rPr>
        <w:t xml:space="preserve"> this Senate action.”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  <w:t xml:space="preserve">ASUW President </w:t>
      </w:r>
    </w:p>
    <w:p w14:paraId="5E0A5657" w14:textId="77777777" w:rsidR="00903B09" w:rsidRPr="003402D8" w:rsidRDefault="00903B09" w:rsidP="00903B09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8"/>
          <w:szCs w:val="24"/>
        </w:rPr>
      </w:pPr>
    </w:p>
    <w:p w14:paraId="4D9F433D" w14:textId="77777777" w:rsidR="004E5922" w:rsidRDefault="004E5922" w:rsidP="00A468F7">
      <w:pPr>
        <w:rPr>
          <w:rFonts w:ascii="Times New Roman" w:hAnsi="Times New Roman" w:cs="Times New Roman"/>
          <w:sz w:val="24"/>
          <w:szCs w:val="24"/>
        </w:rPr>
      </w:pPr>
    </w:p>
    <w:p w14:paraId="71E349C2" w14:textId="77777777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37918612" w14:textId="77777777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1C009DBD" w14:textId="61B69FC1" w:rsidR="008F3533" w:rsidRPr="00331B4B" w:rsidRDefault="008F3533" w:rsidP="00493BFE">
      <w:pPr>
        <w:rPr>
          <w:rFonts w:ascii="Times New Roman" w:hAnsi="Times New Roman" w:cs="Times New Roman"/>
          <w:b/>
          <w:sz w:val="24"/>
          <w:szCs w:val="24"/>
        </w:rPr>
      </w:pPr>
    </w:p>
    <w:sectPr w:rsidR="008F3533" w:rsidRPr="00331B4B" w:rsidSect="009C312D">
      <w:pgSz w:w="12240" w:h="15840"/>
      <w:pgMar w:top="1435" w:right="1460" w:bottom="1440" w:left="14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68EA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4AE1"/>
    <w:multiLevelType w:val="hybridMultilevel"/>
    <w:tmpl w:val="93127DD8"/>
    <w:lvl w:ilvl="0" w:tplc="0DD85C8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39F"/>
    <w:multiLevelType w:val="hybridMultilevel"/>
    <w:tmpl w:val="C7A0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384B"/>
    <w:multiLevelType w:val="hybridMultilevel"/>
    <w:tmpl w:val="A078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4DBD"/>
    <w:multiLevelType w:val="hybridMultilevel"/>
    <w:tmpl w:val="AAB4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9F9"/>
    <w:multiLevelType w:val="hybridMultilevel"/>
    <w:tmpl w:val="308E0766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129D"/>
    <w:multiLevelType w:val="hybridMultilevel"/>
    <w:tmpl w:val="18364FF4"/>
    <w:lvl w:ilvl="0" w:tplc="3780B28C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84FB9"/>
    <w:multiLevelType w:val="hybridMultilevel"/>
    <w:tmpl w:val="821A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81C53"/>
    <w:multiLevelType w:val="hybridMultilevel"/>
    <w:tmpl w:val="DF26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024E4"/>
    <w:multiLevelType w:val="hybridMultilevel"/>
    <w:tmpl w:val="E346A2C4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3D95"/>
    <w:multiLevelType w:val="hybridMultilevel"/>
    <w:tmpl w:val="7DBC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5C5C"/>
    <w:multiLevelType w:val="hybridMultilevel"/>
    <w:tmpl w:val="C91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917"/>
    <w:multiLevelType w:val="hybridMultilevel"/>
    <w:tmpl w:val="6E8A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25F61"/>
    <w:multiLevelType w:val="hybridMultilevel"/>
    <w:tmpl w:val="A85AEE3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27407E89"/>
    <w:multiLevelType w:val="hybridMultilevel"/>
    <w:tmpl w:val="F61A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F0A28"/>
    <w:multiLevelType w:val="hybridMultilevel"/>
    <w:tmpl w:val="CBB2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5C92"/>
    <w:multiLevelType w:val="hybridMultilevel"/>
    <w:tmpl w:val="AAB4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54993"/>
    <w:multiLevelType w:val="hybridMultilevel"/>
    <w:tmpl w:val="F6C80A26"/>
    <w:lvl w:ilvl="0" w:tplc="3C866A6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51B07"/>
    <w:multiLevelType w:val="hybridMultilevel"/>
    <w:tmpl w:val="19F89D26"/>
    <w:lvl w:ilvl="0" w:tplc="666E0386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E2047"/>
    <w:multiLevelType w:val="hybridMultilevel"/>
    <w:tmpl w:val="DB6A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0580A"/>
    <w:multiLevelType w:val="hybridMultilevel"/>
    <w:tmpl w:val="7E46E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4A9D"/>
    <w:multiLevelType w:val="hybridMultilevel"/>
    <w:tmpl w:val="1C5EB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D450B"/>
    <w:multiLevelType w:val="hybridMultilevel"/>
    <w:tmpl w:val="F3EE8F1C"/>
    <w:lvl w:ilvl="0" w:tplc="07A6AFE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20075"/>
    <w:multiLevelType w:val="hybridMultilevel"/>
    <w:tmpl w:val="ECFE8DE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06F1AC8"/>
    <w:multiLevelType w:val="multilevel"/>
    <w:tmpl w:val="F9D62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40129EF"/>
    <w:multiLevelType w:val="hybridMultilevel"/>
    <w:tmpl w:val="E5EC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83337"/>
    <w:multiLevelType w:val="hybridMultilevel"/>
    <w:tmpl w:val="575CC31C"/>
    <w:lvl w:ilvl="0" w:tplc="00F2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2CED"/>
    <w:multiLevelType w:val="hybridMultilevel"/>
    <w:tmpl w:val="A078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A715A"/>
    <w:multiLevelType w:val="hybridMultilevel"/>
    <w:tmpl w:val="575CC31C"/>
    <w:lvl w:ilvl="0" w:tplc="00F2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0B70"/>
    <w:multiLevelType w:val="hybridMultilevel"/>
    <w:tmpl w:val="CE180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E37DF"/>
    <w:multiLevelType w:val="hybridMultilevel"/>
    <w:tmpl w:val="62D0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6E0"/>
    <w:multiLevelType w:val="hybridMultilevel"/>
    <w:tmpl w:val="509CFB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B7BE2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F66CB"/>
    <w:multiLevelType w:val="hybridMultilevel"/>
    <w:tmpl w:val="72E08B32"/>
    <w:lvl w:ilvl="0" w:tplc="E3CC8DD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96A91"/>
    <w:multiLevelType w:val="hybridMultilevel"/>
    <w:tmpl w:val="49F2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40B3"/>
    <w:multiLevelType w:val="hybridMultilevel"/>
    <w:tmpl w:val="62D0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D1651"/>
    <w:multiLevelType w:val="hybridMultilevel"/>
    <w:tmpl w:val="B70CE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B608E"/>
    <w:multiLevelType w:val="hybridMultilevel"/>
    <w:tmpl w:val="F12A9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F0997"/>
    <w:multiLevelType w:val="hybridMultilevel"/>
    <w:tmpl w:val="23CA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677BD"/>
    <w:multiLevelType w:val="hybridMultilevel"/>
    <w:tmpl w:val="CF14D916"/>
    <w:lvl w:ilvl="0" w:tplc="336E6BA2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1740B3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B0970"/>
    <w:multiLevelType w:val="hybridMultilevel"/>
    <w:tmpl w:val="91CCA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54A8E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F4E72"/>
    <w:multiLevelType w:val="hybridMultilevel"/>
    <w:tmpl w:val="575CC31C"/>
    <w:lvl w:ilvl="0" w:tplc="00F2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F4EF7"/>
    <w:multiLevelType w:val="hybridMultilevel"/>
    <w:tmpl w:val="559A6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B6D0E"/>
    <w:multiLevelType w:val="hybridMultilevel"/>
    <w:tmpl w:val="58D8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AC824C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C654C"/>
    <w:multiLevelType w:val="hybridMultilevel"/>
    <w:tmpl w:val="27CE6E4A"/>
    <w:lvl w:ilvl="0" w:tplc="9654C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87AB4"/>
    <w:multiLevelType w:val="hybridMultilevel"/>
    <w:tmpl w:val="13B8D0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FF064CF"/>
    <w:multiLevelType w:val="hybridMultilevel"/>
    <w:tmpl w:val="400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45"/>
  </w:num>
  <w:num w:numId="4">
    <w:abstractNumId w:val="37"/>
  </w:num>
  <w:num w:numId="5">
    <w:abstractNumId w:val="23"/>
  </w:num>
  <w:num w:numId="6">
    <w:abstractNumId w:val="7"/>
  </w:num>
  <w:num w:numId="7">
    <w:abstractNumId w:val="42"/>
  </w:num>
  <w:num w:numId="8">
    <w:abstractNumId w:val="32"/>
  </w:num>
  <w:num w:numId="9">
    <w:abstractNumId w:val="34"/>
  </w:num>
  <w:num w:numId="10">
    <w:abstractNumId w:val="18"/>
  </w:num>
  <w:num w:numId="11">
    <w:abstractNumId w:val="21"/>
  </w:num>
  <w:num w:numId="12">
    <w:abstractNumId w:val="2"/>
  </w:num>
  <w:num w:numId="13">
    <w:abstractNumId w:val="48"/>
  </w:num>
  <w:num w:numId="14">
    <w:abstractNumId w:val="24"/>
  </w:num>
  <w:num w:numId="15">
    <w:abstractNumId w:val="40"/>
  </w:num>
  <w:num w:numId="16">
    <w:abstractNumId w:val="14"/>
  </w:num>
  <w:num w:numId="17">
    <w:abstractNumId w:val="19"/>
  </w:num>
  <w:num w:numId="18">
    <w:abstractNumId w:val="49"/>
  </w:num>
  <w:num w:numId="19">
    <w:abstractNumId w:val="11"/>
  </w:num>
  <w:num w:numId="20">
    <w:abstractNumId w:val="25"/>
  </w:num>
  <w:num w:numId="21">
    <w:abstractNumId w:val="46"/>
  </w:num>
  <w:num w:numId="22">
    <w:abstractNumId w:val="15"/>
  </w:num>
  <w:num w:numId="23">
    <w:abstractNumId w:val="8"/>
  </w:num>
  <w:num w:numId="24">
    <w:abstractNumId w:val="41"/>
  </w:num>
  <w:num w:numId="25">
    <w:abstractNumId w:val="6"/>
  </w:num>
  <w:num w:numId="26">
    <w:abstractNumId w:val="30"/>
  </w:num>
  <w:num w:numId="27">
    <w:abstractNumId w:val="33"/>
  </w:num>
  <w:num w:numId="28">
    <w:abstractNumId w:val="1"/>
  </w:num>
  <w:num w:numId="29">
    <w:abstractNumId w:val="9"/>
  </w:num>
  <w:num w:numId="30">
    <w:abstractNumId w:val="10"/>
  </w:num>
  <w:num w:numId="31">
    <w:abstractNumId w:val="31"/>
  </w:num>
  <w:num w:numId="32">
    <w:abstractNumId w:val="28"/>
  </w:num>
  <w:num w:numId="33">
    <w:abstractNumId w:val="36"/>
  </w:num>
  <w:num w:numId="34">
    <w:abstractNumId w:val="4"/>
  </w:num>
  <w:num w:numId="35">
    <w:abstractNumId w:val="12"/>
  </w:num>
  <w:num w:numId="36">
    <w:abstractNumId w:val="26"/>
  </w:num>
  <w:num w:numId="37">
    <w:abstractNumId w:val="13"/>
  </w:num>
  <w:num w:numId="38">
    <w:abstractNumId w:val="39"/>
  </w:num>
  <w:num w:numId="39">
    <w:abstractNumId w:val="17"/>
  </w:num>
  <w:num w:numId="40">
    <w:abstractNumId w:val="5"/>
  </w:num>
  <w:num w:numId="41">
    <w:abstractNumId w:val="20"/>
  </w:num>
  <w:num w:numId="42">
    <w:abstractNumId w:val="44"/>
  </w:num>
  <w:num w:numId="43">
    <w:abstractNumId w:val="16"/>
  </w:num>
  <w:num w:numId="44">
    <w:abstractNumId w:val="3"/>
  </w:num>
  <w:num w:numId="45">
    <w:abstractNumId w:val="43"/>
  </w:num>
  <w:num w:numId="46">
    <w:abstractNumId w:val="35"/>
  </w:num>
  <w:num w:numId="47">
    <w:abstractNumId w:val="22"/>
  </w:num>
  <w:num w:numId="48">
    <w:abstractNumId w:val="47"/>
  </w:num>
  <w:num w:numId="49">
    <w:abstractNumId w:val="27"/>
  </w:num>
  <w:num w:numId="5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E"/>
    <w:rsid w:val="00013412"/>
    <w:rsid w:val="00030D35"/>
    <w:rsid w:val="000433BC"/>
    <w:rsid w:val="001006E1"/>
    <w:rsid w:val="001A2900"/>
    <w:rsid w:val="001E5129"/>
    <w:rsid w:val="002432D2"/>
    <w:rsid w:val="00331B4B"/>
    <w:rsid w:val="003402D8"/>
    <w:rsid w:val="00354A57"/>
    <w:rsid w:val="00361C45"/>
    <w:rsid w:val="003C5B87"/>
    <w:rsid w:val="00404203"/>
    <w:rsid w:val="00493BFE"/>
    <w:rsid w:val="004E5922"/>
    <w:rsid w:val="00565FDD"/>
    <w:rsid w:val="005E7146"/>
    <w:rsid w:val="00605D2C"/>
    <w:rsid w:val="006120DA"/>
    <w:rsid w:val="00642B0E"/>
    <w:rsid w:val="006F4C17"/>
    <w:rsid w:val="007F11A2"/>
    <w:rsid w:val="007F454B"/>
    <w:rsid w:val="00824C0B"/>
    <w:rsid w:val="008C1A4F"/>
    <w:rsid w:val="008D1D0D"/>
    <w:rsid w:val="008F3533"/>
    <w:rsid w:val="00903B09"/>
    <w:rsid w:val="00951FF6"/>
    <w:rsid w:val="00974D9E"/>
    <w:rsid w:val="009C074D"/>
    <w:rsid w:val="009C312D"/>
    <w:rsid w:val="009F3671"/>
    <w:rsid w:val="00A37B2D"/>
    <w:rsid w:val="00A468F7"/>
    <w:rsid w:val="00A63FA5"/>
    <w:rsid w:val="00A73B2C"/>
    <w:rsid w:val="00B64007"/>
    <w:rsid w:val="00B6425C"/>
    <w:rsid w:val="00B8334F"/>
    <w:rsid w:val="00B97D56"/>
    <w:rsid w:val="00BB11CE"/>
    <w:rsid w:val="00C07DEC"/>
    <w:rsid w:val="00C861B0"/>
    <w:rsid w:val="00CC6139"/>
    <w:rsid w:val="00D758B1"/>
    <w:rsid w:val="00D917B6"/>
    <w:rsid w:val="00DA0F74"/>
    <w:rsid w:val="00E2591A"/>
    <w:rsid w:val="00E548E8"/>
    <w:rsid w:val="00E8317F"/>
    <w:rsid w:val="00EC0405"/>
    <w:rsid w:val="00ED25F0"/>
    <w:rsid w:val="00F52712"/>
    <w:rsid w:val="00F576D5"/>
    <w:rsid w:val="00FC738C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18259"/>
  <w15:docId w15:val="{DD520B37-EDAB-4804-847F-D6236C8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2D"/>
  </w:style>
  <w:style w:type="paragraph" w:styleId="Heading1">
    <w:name w:val="heading 1"/>
    <w:basedOn w:val="Normal"/>
    <w:next w:val="Normal"/>
    <w:link w:val="Heading1Char"/>
    <w:uiPriority w:val="9"/>
    <w:qFormat/>
    <w:rsid w:val="008F3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0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7D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7D56"/>
  </w:style>
  <w:style w:type="paragraph" w:styleId="ListParagraph">
    <w:name w:val="List Paragraph"/>
    <w:basedOn w:val="Normal"/>
    <w:uiPriority w:val="34"/>
    <w:qFormat/>
    <w:rsid w:val="00B97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1C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C0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nhideWhenUsed/>
    <w:rsid w:val="00EC04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0405"/>
  </w:style>
  <w:style w:type="character" w:customStyle="1" w:styleId="Heading1Char">
    <w:name w:val="Heading 1 Char"/>
    <w:basedOn w:val="DefaultParagraphFont"/>
    <w:link w:val="Heading1"/>
    <w:uiPriority w:val="9"/>
    <w:rsid w:val="008F3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35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3533"/>
  </w:style>
  <w:style w:type="paragraph" w:styleId="TOCHeading">
    <w:name w:val="TOC Heading"/>
    <w:basedOn w:val="Heading1"/>
    <w:next w:val="Normal"/>
    <w:uiPriority w:val="39"/>
    <w:unhideWhenUsed/>
    <w:qFormat/>
    <w:rsid w:val="008F3533"/>
    <w:pPr>
      <w:spacing w:before="480"/>
      <w:outlineLvl w:val="9"/>
    </w:pPr>
    <w:rPr>
      <w:rFonts w:ascii="Times New Roman" w:hAnsi="Times New Roman"/>
      <w:bCs/>
      <w:sz w:val="28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F3533"/>
    <w:pPr>
      <w:spacing w:before="120" w:after="0" w:line="240" w:lineRule="auto"/>
    </w:pPr>
    <w:rPr>
      <w:rFonts w:eastAsiaTheme="minorHAnsi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8F3533"/>
    <w:pPr>
      <w:spacing w:after="0" w:line="240" w:lineRule="auto"/>
      <w:ind w:left="240"/>
    </w:pPr>
    <w:rPr>
      <w:rFonts w:eastAsiaTheme="minorHAnsi" w:cs="Times New Roman"/>
      <w:smallCaps/>
    </w:rPr>
  </w:style>
  <w:style w:type="character" w:styleId="Hyperlink">
    <w:name w:val="Hyperlink"/>
    <w:basedOn w:val="DefaultParagraphFont"/>
    <w:uiPriority w:val="99"/>
    <w:unhideWhenUsed/>
    <w:rsid w:val="008F353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353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3533"/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53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ASUW Chief of Legislative Affairs</cp:lastModifiedBy>
  <cp:revision>2</cp:revision>
  <dcterms:created xsi:type="dcterms:W3CDTF">2018-04-06T21:38:00Z</dcterms:created>
  <dcterms:modified xsi:type="dcterms:W3CDTF">2018-04-06T21:38:00Z</dcterms:modified>
</cp:coreProperties>
</file>