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B94806">
                              <w:t>Vacant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B94806">
                        <w:t>Vacant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F65EE5">
        <w:rPr>
          <w:b/>
          <w:bCs/>
          <w:u w:val="single"/>
        </w:rPr>
        <w:t xml:space="preserve">October </w:t>
      </w:r>
      <w:r w:rsidR="00113833">
        <w:rPr>
          <w:b/>
          <w:bCs/>
          <w:u w:val="single"/>
        </w:rPr>
        <w:t>9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F65EE5">
        <w:rPr>
          <w:b/>
          <w:bCs/>
          <w:u w:val="single"/>
        </w:rPr>
        <w:t>206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numPr>
          <w:ilvl w:val="0"/>
          <w:numId w:val="3"/>
        </w:numPr>
        <w:ind w:firstLine="360"/>
      </w:pPr>
      <w:r>
        <w:t>Graduate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proofErr w:type="spellStart"/>
      <w:r w:rsidRPr="0043013E">
        <w:t>Storytime</w:t>
      </w:r>
      <w:proofErr w:type="spellEnd"/>
      <w:r w:rsidRPr="0043013E">
        <w:t>/Open Gym</w:t>
      </w:r>
    </w:p>
    <w:p w:rsidR="00113833" w:rsidRDefault="00113833" w:rsidP="00113833">
      <w:pPr>
        <w:pStyle w:val="ListParagraph"/>
        <w:numPr>
          <w:ilvl w:val="0"/>
          <w:numId w:val="9"/>
        </w:numPr>
      </w:pPr>
      <w:r>
        <w:t>Safe Treats</w:t>
      </w:r>
    </w:p>
    <w:p w:rsidR="006B093E" w:rsidRPr="0043013E" w:rsidRDefault="006B093E" w:rsidP="006B093E">
      <w:pPr>
        <w:pStyle w:val="ListParagraph"/>
        <w:numPr>
          <w:ilvl w:val="0"/>
          <w:numId w:val="10"/>
        </w:numPr>
      </w:pPr>
      <w:r w:rsidRPr="0043013E">
        <w:t>Tailgating</w:t>
      </w:r>
    </w:p>
    <w:p w:rsidR="0043013E" w:rsidRPr="0043013E" w:rsidRDefault="006B093E" w:rsidP="00A72BD6">
      <w:pPr>
        <w:pStyle w:val="ListParagraph"/>
        <w:numPr>
          <w:ilvl w:val="0"/>
          <w:numId w:val="9"/>
        </w:numPr>
      </w:pPr>
      <w:r w:rsidRPr="0043013E">
        <w:t>Kick n Flicks</w:t>
      </w:r>
      <w:r w:rsidR="00B94806">
        <w:t xml:space="preserve"> / Adults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113833" w:rsidRPr="00113833" w:rsidRDefault="00113833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rFonts w:ascii="Segoe UI" w:hAnsi="Segoe UI" w:cs="Segoe UI"/>
          <w:color w:val="FF0000"/>
          <w:sz w:val="20"/>
          <w:szCs w:val="20"/>
          <w:shd w:val="clear" w:color="auto" w:fill="FFFFFF"/>
        </w:rPr>
        <w:t>Topic of the Week:</w:t>
      </w:r>
      <w:r>
        <w:rPr>
          <w:rStyle w:val="Strong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Segoe UI" w:hAnsi="Segoe UI" w:cs="Segoe UI"/>
          <w:color w:val="006FC9"/>
          <w:sz w:val="20"/>
          <w:szCs w:val="20"/>
          <w:shd w:val="clear" w:color="auto" w:fill="FFFFFF"/>
        </w:rPr>
        <w:t>"Bringing Your Passion to Volunteering"</w:t>
      </w:r>
    </w:p>
    <w:p w:rsidR="00113833" w:rsidRDefault="00113833" w:rsidP="00113833">
      <w:pPr>
        <w:pStyle w:val="ListParagraph"/>
        <w:numPr>
          <w:ilvl w:val="0"/>
          <w:numId w:val="10"/>
        </w:numPr>
      </w:pPr>
      <w:r>
        <w:t>Secretary / Committee Appoint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  <w:r w:rsidR="006B093E">
        <w:t>– next week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3829D8"/>
    <w:rsid w:val="0043013E"/>
    <w:rsid w:val="00655683"/>
    <w:rsid w:val="006B093E"/>
    <w:rsid w:val="00A72BD6"/>
    <w:rsid w:val="00B94806"/>
    <w:rsid w:val="00BD419C"/>
    <w:rsid w:val="00D360B5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2014-10-09T16:06:00Z</dcterms:created>
  <dcterms:modified xsi:type="dcterms:W3CDTF">2014-10-09T16:06:00Z</dcterms:modified>
</cp:coreProperties>
</file>