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A1F75" w14:textId="77777777" w:rsidR="00CC1475" w:rsidRPr="00CC1475" w:rsidRDefault="00CC1475" w:rsidP="00DE00A5">
      <w:pPr>
        <w:jc w:val="center"/>
        <w:rPr>
          <w:rFonts w:ascii="Cambria" w:eastAsia="Times New Roman" w:hAnsi="Cambria" w:cs="Times New Roman"/>
          <w:b/>
        </w:rPr>
      </w:pPr>
      <w:r w:rsidRPr="00CC1475">
        <w:rPr>
          <w:rFonts w:ascii="Cambria" w:eastAsia="Times New Roman" w:hAnsi="Cambria" w:cs="Times New Roman"/>
          <w:b/>
        </w:rPr>
        <w:t>UNIVESRITY OF WYOMING</w:t>
      </w:r>
    </w:p>
    <w:p w14:paraId="31D59FB9" w14:textId="6A94E0BF" w:rsidR="00DE00A5" w:rsidRPr="00CC1475" w:rsidRDefault="002A4632" w:rsidP="00DE00A5">
      <w:pPr>
        <w:jc w:val="center"/>
        <w:rPr>
          <w:rFonts w:ascii="Cambria" w:eastAsia="Times New Roman" w:hAnsi="Cambria" w:cs="Times New Roman"/>
          <w:b/>
        </w:rPr>
      </w:pPr>
      <w:r>
        <w:rPr>
          <w:rFonts w:ascii="Cambria" w:eastAsia="Times New Roman" w:hAnsi="Cambria" w:cs="Times New Roman"/>
          <w:b/>
        </w:rPr>
        <w:t>POLS/CRMJ 4110</w:t>
      </w:r>
    </w:p>
    <w:p w14:paraId="6B5D5C56" w14:textId="5C169BFB" w:rsidR="00DE00A5" w:rsidRDefault="0022386C" w:rsidP="00DE00A5">
      <w:pPr>
        <w:jc w:val="center"/>
        <w:rPr>
          <w:rFonts w:ascii="Cambria" w:eastAsia="Times New Roman" w:hAnsi="Cambria" w:cs="Times New Roman"/>
          <w:b/>
        </w:rPr>
      </w:pPr>
      <w:r>
        <w:rPr>
          <w:rFonts w:ascii="Cambria" w:eastAsia="Times New Roman" w:hAnsi="Cambria" w:cs="Times New Roman"/>
          <w:b/>
        </w:rPr>
        <w:t xml:space="preserve">Constitutional Law: </w:t>
      </w:r>
      <w:r w:rsidR="002A4632">
        <w:rPr>
          <w:rFonts w:ascii="Cambria" w:eastAsia="Times New Roman" w:hAnsi="Cambria" w:cs="Times New Roman"/>
          <w:b/>
        </w:rPr>
        <w:t>Civil Rights &amp; Civil Liberties</w:t>
      </w:r>
      <w:r>
        <w:rPr>
          <w:rFonts w:ascii="Cambria" w:eastAsia="Times New Roman" w:hAnsi="Cambria" w:cs="Times New Roman"/>
          <w:b/>
        </w:rPr>
        <w:t>, 3 credits</w:t>
      </w:r>
    </w:p>
    <w:p w14:paraId="77AC512A" w14:textId="5DEA396D" w:rsidR="00CC1475" w:rsidRPr="00CC1475" w:rsidRDefault="003F014E" w:rsidP="00DE00A5">
      <w:pPr>
        <w:jc w:val="center"/>
        <w:rPr>
          <w:rFonts w:ascii="Cambria" w:eastAsia="Times New Roman" w:hAnsi="Cambria" w:cs="Times New Roman"/>
          <w:b/>
        </w:rPr>
      </w:pPr>
      <w:r>
        <w:rPr>
          <w:rFonts w:ascii="Cambria" w:eastAsia="Times New Roman" w:hAnsi="Cambria" w:cs="Times New Roman"/>
          <w:b/>
        </w:rPr>
        <w:t xml:space="preserve">Classroom </w:t>
      </w:r>
      <w:r w:rsidR="0022386C" w:rsidRPr="001F1D91">
        <w:rPr>
          <w:rFonts w:ascii="Cambria" w:eastAsia="Times New Roman" w:hAnsi="Cambria" w:cs="Times New Roman"/>
          <w:b/>
        </w:rPr>
        <w:t>Building, Room 2</w:t>
      </w:r>
      <w:r w:rsidR="001F1D91" w:rsidRPr="001F1D91">
        <w:rPr>
          <w:rFonts w:ascii="Cambria" w:eastAsia="Times New Roman" w:hAnsi="Cambria" w:cs="Times New Roman"/>
          <w:b/>
        </w:rPr>
        <w:t>19</w:t>
      </w:r>
    </w:p>
    <w:p w14:paraId="28B2B743" w14:textId="70F65338" w:rsidR="00DE00A5" w:rsidRPr="00CC1475" w:rsidRDefault="002A4632" w:rsidP="00DE00A5">
      <w:pPr>
        <w:jc w:val="center"/>
        <w:rPr>
          <w:rFonts w:ascii="Cambria" w:eastAsia="Times New Roman" w:hAnsi="Cambria" w:cs="Times New Roman"/>
          <w:b/>
        </w:rPr>
      </w:pPr>
      <w:r>
        <w:rPr>
          <w:rFonts w:ascii="Cambria" w:eastAsia="Times New Roman" w:hAnsi="Cambria" w:cs="Times New Roman"/>
          <w:b/>
        </w:rPr>
        <w:t>Fall</w:t>
      </w:r>
      <w:r w:rsidR="0022386C">
        <w:rPr>
          <w:rFonts w:ascii="Cambria" w:eastAsia="Times New Roman" w:hAnsi="Cambria" w:cs="Times New Roman"/>
          <w:b/>
        </w:rPr>
        <w:t xml:space="preserve"> 2019</w:t>
      </w:r>
    </w:p>
    <w:p w14:paraId="1229865E" w14:textId="3167FAA9" w:rsidR="0022386C" w:rsidRPr="00C32098" w:rsidRDefault="0022386C" w:rsidP="0022386C">
      <w:pPr>
        <w:spacing w:after="0" w:line="240" w:lineRule="auto"/>
        <w:jc w:val="center"/>
      </w:pPr>
      <w:r w:rsidRPr="001F1D91">
        <w:t>Monday/Wednesday/Friday 1:</w:t>
      </w:r>
      <w:r w:rsidR="00AF5F10" w:rsidRPr="001F1D91">
        <w:t>1</w:t>
      </w:r>
      <w:r w:rsidRPr="001F1D91">
        <w:t>0 – 2:</w:t>
      </w:r>
      <w:r w:rsidR="00AF5F10" w:rsidRPr="001F1D91">
        <w:t>0</w:t>
      </w:r>
      <w:r w:rsidRPr="001F1D91">
        <w:t>0 PM</w:t>
      </w:r>
    </w:p>
    <w:p w14:paraId="45FCC124" w14:textId="7DC90CEB" w:rsidR="00DE00A5" w:rsidRPr="00DE00A5" w:rsidRDefault="00DE00A5" w:rsidP="00DE00A5">
      <w:pPr>
        <w:pStyle w:val="ListParagraph"/>
        <w:ind w:left="360"/>
        <w:rPr>
          <w:rFonts w:ascii="Cambria" w:eastAsia="Times New Roman" w:hAnsi="Cambria" w:cs="Times New Roman"/>
        </w:rPr>
      </w:pPr>
    </w:p>
    <w:p w14:paraId="0C8A6CB4" w14:textId="4B22CA91" w:rsidR="00DE00A5" w:rsidRDefault="00DE00A5" w:rsidP="00DE00A5">
      <w:pPr>
        <w:rPr>
          <w:rFonts w:ascii="Cambria" w:eastAsia="Times New Roman" w:hAnsi="Cambria" w:cs="Times New Roman"/>
        </w:rPr>
      </w:pPr>
      <w:r w:rsidRPr="00076874">
        <w:rPr>
          <w:rFonts w:ascii="Cambria" w:eastAsia="Times New Roman" w:hAnsi="Cambria" w:cs="Times New Roman"/>
          <w:b/>
        </w:rPr>
        <w:t>Instructor contact information</w:t>
      </w:r>
      <w:r w:rsidRPr="00DE00A5">
        <w:rPr>
          <w:rFonts w:ascii="Cambria" w:eastAsia="Times New Roman" w:hAnsi="Cambria" w:cs="Times New Roman"/>
        </w:rPr>
        <w:t xml:space="preserve">: </w:t>
      </w:r>
    </w:p>
    <w:p w14:paraId="4076B474" w14:textId="340F14B6" w:rsidR="0022386C" w:rsidRPr="00C32098" w:rsidRDefault="0022386C" w:rsidP="0022386C">
      <w:pPr>
        <w:spacing w:after="0" w:line="240" w:lineRule="auto"/>
      </w:pPr>
      <w:r w:rsidRPr="00C32098">
        <w:t>Instructor:</w:t>
      </w:r>
      <w:r w:rsidRPr="00C32098">
        <w:tab/>
      </w:r>
      <w:r>
        <w:tab/>
      </w:r>
      <w:r w:rsidRPr="00C32098">
        <w:t>Jason B. McConnell</w:t>
      </w:r>
      <w:r>
        <w:t>, Ph.D., J.D.</w:t>
      </w:r>
      <w:r w:rsidRPr="00C32098">
        <w:tab/>
      </w:r>
      <w:r w:rsidRPr="00C32098">
        <w:tab/>
      </w:r>
      <w:r w:rsidRPr="00C32098">
        <w:tab/>
      </w:r>
      <w:r w:rsidRPr="00C32098">
        <w:tab/>
      </w:r>
    </w:p>
    <w:p w14:paraId="10C1E7AF" w14:textId="024CC74C" w:rsidR="0022386C" w:rsidRDefault="0022386C" w:rsidP="0022386C">
      <w:r w:rsidRPr="00C32098">
        <w:t>Email:</w:t>
      </w:r>
      <w:r w:rsidRPr="00C32098">
        <w:tab/>
      </w:r>
      <w:r w:rsidRPr="00C32098">
        <w:tab/>
      </w:r>
      <w:r>
        <w:tab/>
      </w:r>
      <w:hyperlink r:id="rId7" w:history="1">
        <w:r w:rsidRPr="00C32098">
          <w:rPr>
            <w:rStyle w:val="Hyperlink"/>
          </w:rPr>
          <w:t>jasonmac@uwyo.edu</w:t>
        </w:r>
      </w:hyperlink>
      <w:r w:rsidRPr="00C32098">
        <w:tab/>
      </w:r>
    </w:p>
    <w:p w14:paraId="42DE69FA" w14:textId="414E41A2" w:rsidR="001F1D91" w:rsidRPr="001F1D91" w:rsidRDefault="001F1D91" w:rsidP="001F1D91">
      <w:pPr>
        <w:spacing w:after="0"/>
        <w:rPr>
          <w:rFonts w:ascii="Calibri" w:eastAsia="Times New Roman" w:hAnsi="Calibri" w:cs="Calibri"/>
        </w:rPr>
      </w:pPr>
      <w:r w:rsidRPr="001F1D91">
        <w:rPr>
          <w:rFonts w:ascii="Calibri" w:eastAsia="Times New Roman" w:hAnsi="Calibri" w:cs="Calibri"/>
        </w:rPr>
        <w:t xml:space="preserve">Teaching assistant: </w:t>
      </w:r>
      <w:r w:rsidRPr="001F1D91">
        <w:rPr>
          <w:rFonts w:ascii="Calibri" w:eastAsia="Times New Roman" w:hAnsi="Calibri" w:cs="Calibri"/>
        </w:rPr>
        <w:tab/>
        <w:t>Kathryn Tay</w:t>
      </w:r>
      <w:r>
        <w:rPr>
          <w:rFonts w:ascii="Calibri" w:eastAsia="Times New Roman" w:hAnsi="Calibri" w:cs="Calibri"/>
        </w:rPr>
        <w:t xml:space="preserve"> </w:t>
      </w:r>
    </w:p>
    <w:p w14:paraId="10E4B022" w14:textId="1A6FA021" w:rsidR="001F1D91" w:rsidRPr="001F1D91" w:rsidRDefault="001F1D91" w:rsidP="0022386C">
      <w:pPr>
        <w:rPr>
          <w:rFonts w:ascii="Calibri" w:eastAsia="Times New Roman" w:hAnsi="Calibri" w:cs="Calibri"/>
        </w:rPr>
      </w:pPr>
      <w:r w:rsidRPr="001F1D91">
        <w:rPr>
          <w:rFonts w:ascii="Calibri" w:eastAsia="Times New Roman" w:hAnsi="Calibri" w:cs="Calibri"/>
        </w:rPr>
        <w:t>Email:</w:t>
      </w:r>
      <w:r w:rsidRPr="001F1D91">
        <w:rPr>
          <w:rFonts w:ascii="Calibri" w:eastAsia="Times New Roman" w:hAnsi="Calibri" w:cs="Calibri"/>
        </w:rPr>
        <w:tab/>
      </w:r>
      <w:r>
        <w:rPr>
          <w:rFonts w:ascii="Calibri" w:eastAsia="Times New Roman" w:hAnsi="Calibri" w:cs="Calibri"/>
        </w:rPr>
        <w:tab/>
      </w:r>
      <w:r>
        <w:rPr>
          <w:rFonts w:ascii="Calibri" w:eastAsia="Times New Roman" w:hAnsi="Calibri" w:cs="Calibri"/>
        </w:rPr>
        <w:tab/>
      </w:r>
      <w:hyperlink r:id="rId8" w:history="1">
        <w:r w:rsidRPr="00A371E3">
          <w:rPr>
            <w:rStyle w:val="Hyperlink"/>
            <w:rFonts w:ascii="Calibri" w:eastAsia="Times New Roman" w:hAnsi="Calibri" w:cs="Calibri"/>
          </w:rPr>
          <w:t>kmcvicke@uwyo.edu</w:t>
        </w:r>
      </w:hyperlink>
      <w:r>
        <w:rPr>
          <w:rFonts w:ascii="Calibri" w:eastAsia="Times New Roman" w:hAnsi="Calibri" w:cs="Calibri"/>
        </w:rPr>
        <w:t xml:space="preserve"> </w:t>
      </w:r>
    </w:p>
    <w:p w14:paraId="3578FB13" w14:textId="5611C109" w:rsidR="00DE00A5" w:rsidRDefault="00DE00A5" w:rsidP="00DE00A5">
      <w:pPr>
        <w:rPr>
          <w:rFonts w:ascii="Cambria" w:eastAsia="Times New Roman" w:hAnsi="Cambria" w:cs="Times New Roman"/>
        </w:rPr>
      </w:pPr>
      <w:r w:rsidRPr="00076874">
        <w:rPr>
          <w:rFonts w:ascii="Cambria" w:eastAsia="Times New Roman" w:hAnsi="Cambria" w:cs="Times New Roman"/>
          <w:b/>
        </w:rPr>
        <w:t>Office hours</w:t>
      </w:r>
      <w:r w:rsidR="00076874" w:rsidRPr="00076874">
        <w:rPr>
          <w:rFonts w:ascii="Cambria" w:eastAsia="Times New Roman" w:hAnsi="Cambria" w:cs="Times New Roman"/>
          <w:b/>
        </w:rPr>
        <w:t xml:space="preserve"> </w:t>
      </w:r>
      <w:r w:rsidR="00076874">
        <w:rPr>
          <w:rFonts w:ascii="Cambria" w:eastAsia="Times New Roman" w:hAnsi="Cambria" w:cs="Times New Roman"/>
          <w:b/>
        </w:rPr>
        <w:t>and/</w:t>
      </w:r>
      <w:r w:rsidR="00076874" w:rsidRPr="00076874">
        <w:rPr>
          <w:rFonts w:ascii="Cambria" w:eastAsia="Times New Roman" w:hAnsi="Cambria" w:cs="Times New Roman"/>
          <w:b/>
        </w:rPr>
        <w:t>or open door policy</w:t>
      </w:r>
      <w:r w:rsidRPr="00DE00A5">
        <w:rPr>
          <w:rFonts w:ascii="Cambria" w:eastAsia="Times New Roman" w:hAnsi="Cambria" w:cs="Times New Roman"/>
        </w:rPr>
        <w:t xml:space="preserve">:  </w:t>
      </w:r>
    </w:p>
    <w:p w14:paraId="21D6093C" w14:textId="700CF51A" w:rsidR="0022386C" w:rsidRDefault="0022386C" w:rsidP="00223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t>McConnell – no appointment necessary during office hours; otherwise, if the door is open – come in, if it’s not – email to schedule an appointment</w:t>
      </w:r>
    </w:p>
    <w:p w14:paraId="40A8EF1E" w14:textId="26F8A655" w:rsidR="0022386C" w:rsidRPr="00C32098" w:rsidRDefault="0065144E" w:rsidP="00223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tab/>
      </w:r>
      <w:r w:rsidR="0022386C" w:rsidRPr="00C32098">
        <w:t>Office:</w:t>
      </w:r>
      <w:r w:rsidR="0022386C" w:rsidRPr="00C32098">
        <w:tab/>
      </w:r>
      <w:r w:rsidR="0022386C" w:rsidRPr="00C32098">
        <w:tab/>
      </w:r>
      <w:r w:rsidR="0022386C">
        <w:tab/>
      </w:r>
      <w:r w:rsidR="00EB706F">
        <w:t>A&amp;S</w:t>
      </w:r>
      <w:r w:rsidR="00EB706F">
        <w:tab/>
        <w:t>223A</w:t>
      </w:r>
      <w:r w:rsidR="0022386C" w:rsidRPr="00C32098">
        <w:tab/>
      </w:r>
      <w:r w:rsidR="0022386C" w:rsidRPr="00C32098">
        <w:tab/>
      </w:r>
      <w:r w:rsidR="0022386C" w:rsidRPr="00C32098">
        <w:tab/>
      </w:r>
      <w:r w:rsidR="0022386C" w:rsidRPr="00C32098">
        <w:tab/>
      </w:r>
      <w:r w:rsidR="0022386C" w:rsidRPr="00C32098">
        <w:tab/>
      </w:r>
      <w:r w:rsidR="0022386C" w:rsidRPr="00C32098">
        <w:tab/>
      </w:r>
      <w:r w:rsidR="0022386C" w:rsidRPr="00C32098">
        <w:tab/>
      </w:r>
      <w:r w:rsidR="0022386C">
        <w:tab/>
      </w:r>
    </w:p>
    <w:p w14:paraId="2BEA20CD" w14:textId="67370BAA" w:rsidR="0022386C" w:rsidRDefault="0022386C" w:rsidP="00FF11AA">
      <w:pPr>
        <w:spacing w:after="0" w:line="240" w:lineRule="auto"/>
        <w:ind w:firstLine="720"/>
      </w:pPr>
      <w:r w:rsidRPr="00C32098">
        <w:t>Office Hours:</w:t>
      </w:r>
      <w:r w:rsidRPr="00C32098">
        <w:tab/>
      </w:r>
      <w:r>
        <w:tab/>
      </w:r>
      <w:r w:rsidR="001F1D91">
        <w:t>T/Th</w:t>
      </w:r>
      <w:r w:rsidR="001F1D91">
        <w:tab/>
        <w:t>9:30 – 11:00 am, and by appointment</w:t>
      </w:r>
    </w:p>
    <w:p w14:paraId="45C75418" w14:textId="7C8719C7" w:rsidR="001F1D91" w:rsidRDefault="001F1D91" w:rsidP="0022386C">
      <w:pPr>
        <w:spacing w:after="0" w:line="240" w:lineRule="auto"/>
      </w:pPr>
    </w:p>
    <w:p w14:paraId="022760BF" w14:textId="5B7129E3" w:rsidR="0022386C" w:rsidRDefault="001F1D91" w:rsidP="001F1D91">
      <w:pPr>
        <w:spacing w:after="0" w:line="240" w:lineRule="auto"/>
      </w:pPr>
      <w:r>
        <w:t>Tay – To be determined</w:t>
      </w:r>
    </w:p>
    <w:p w14:paraId="2C248B8E" w14:textId="77777777" w:rsidR="00B901BC" w:rsidRDefault="00B901BC" w:rsidP="00FF11AA">
      <w:pPr>
        <w:spacing w:after="0"/>
        <w:ind w:firstLine="720"/>
        <w:rPr>
          <w:rFonts w:ascii="Cambria" w:eastAsia="Times New Roman" w:hAnsi="Cambria" w:cs="Times New Roman"/>
        </w:rPr>
      </w:pPr>
      <w:r>
        <w:rPr>
          <w:rFonts w:ascii="Cambria" w:eastAsia="Times New Roman" w:hAnsi="Cambria" w:cs="Times New Roman"/>
        </w:rPr>
        <w:t xml:space="preserve">Office: </w:t>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t xml:space="preserve">A&amp;S </w:t>
      </w:r>
      <w:r>
        <w:rPr>
          <w:rFonts w:ascii="Cambria" w:eastAsia="Times New Roman" w:hAnsi="Cambria" w:cs="Times New Roman"/>
        </w:rPr>
        <w:tab/>
        <w:t>136</w:t>
      </w:r>
    </w:p>
    <w:p w14:paraId="110A89A6" w14:textId="77777777" w:rsidR="00B901BC" w:rsidRDefault="00B901BC" w:rsidP="00B901BC">
      <w:pPr>
        <w:rPr>
          <w:rFonts w:ascii="Cambria" w:eastAsia="Times New Roman" w:hAnsi="Cambria" w:cs="Times New Roman"/>
          <w:b/>
        </w:rPr>
      </w:pPr>
      <w:r>
        <w:rPr>
          <w:rFonts w:ascii="Cambria" w:eastAsia="Times New Roman" w:hAnsi="Cambria" w:cs="Times New Roman"/>
        </w:rPr>
        <w:tab/>
        <w:t>Office Hours:</w:t>
      </w:r>
      <w:r>
        <w:rPr>
          <w:rFonts w:ascii="Cambria" w:eastAsia="Times New Roman" w:hAnsi="Cambria" w:cs="Times New Roman"/>
        </w:rPr>
        <w:tab/>
      </w:r>
      <w:r>
        <w:rPr>
          <w:rFonts w:ascii="Cambria" w:eastAsia="Times New Roman" w:hAnsi="Cambria" w:cs="Times New Roman"/>
        </w:rPr>
        <w:tab/>
        <w:t>M 2:00 – 3:30 pm, Th 2:30 – 4:00</w:t>
      </w:r>
    </w:p>
    <w:p w14:paraId="2B8CA8CC" w14:textId="77777777" w:rsidR="001F1D91" w:rsidRPr="00DE00A5" w:rsidRDefault="001F1D91" w:rsidP="001F1D91">
      <w:pPr>
        <w:spacing w:after="0" w:line="240" w:lineRule="auto"/>
        <w:rPr>
          <w:rFonts w:ascii="Cambria" w:eastAsia="Times New Roman" w:hAnsi="Cambria" w:cs="Times New Roman"/>
        </w:rPr>
      </w:pPr>
      <w:bookmarkStart w:id="0" w:name="_GoBack"/>
      <w:bookmarkEnd w:id="0"/>
    </w:p>
    <w:p w14:paraId="7D44DEE4" w14:textId="1828DF7B" w:rsidR="00DE00A5" w:rsidRDefault="0022386C" w:rsidP="00DE00A5">
      <w:pPr>
        <w:rPr>
          <w:rFonts w:ascii="Cambria" w:eastAsia="Times New Roman" w:hAnsi="Cambria" w:cs="Times New Roman"/>
        </w:rPr>
      </w:pPr>
      <w:r>
        <w:rPr>
          <w:rFonts w:ascii="Cambria" w:eastAsia="Times New Roman" w:hAnsi="Cambria" w:cs="Times New Roman"/>
          <w:b/>
        </w:rPr>
        <w:t>C</w:t>
      </w:r>
      <w:r w:rsidR="00DE00A5" w:rsidRPr="00076874">
        <w:rPr>
          <w:rFonts w:ascii="Cambria" w:eastAsia="Times New Roman" w:hAnsi="Cambria" w:cs="Times New Roman"/>
          <w:b/>
        </w:rPr>
        <w:t>ourse prerequisites, co-</w:t>
      </w:r>
      <w:r w:rsidR="00076874" w:rsidRPr="00076874">
        <w:rPr>
          <w:rFonts w:ascii="Cambria" w:eastAsia="Times New Roman" w:hAnsi="Cambria" w:cs="Times New Roman"/>
          <w:b/>
        </w:rPr>
        <w:t xml:space="preserve">requisites, </w:t>
      </w:r>
      <w:r w:rsidR="00DE00A5" w:rsidRPr="00076874">
        <w:rPr>
          <w:rFonts w:ascii="Cambria" w:eastAsia="Times New Roman" w:hAnsi="Cambria" w:cs="Times New Roman"/>
          <w:b/>
        </w:rPr>
        <w:t>enrollment restrictions</w:t>
      </w:r>
      <w:r w:rsidR="00DE00A5" w:rsidRPr="00DE00A5">
        <w:rPr>
          <w:rFonts w:ascii="Cambria" w:eastAsia="Times New Roman" w:hAnsi="Cambria" w:cs="Times New Roman"/>
        </w:rPr>
        <w:t>:</w:t>
      </w:r>
      <w:r w:rsidR="00076874">
        <w:rPr>
          <w:rFonts w:ascii="Cambria" w:eastAsia="Times New Roman" w:hAnsi="Cambria" w:cs="Times New Roman"/>
        </w:rPr>
        <w:t xml:space="preserve">  </w:t>
      </w:r>
    </w:p>
    <w:p w14:paraId="7312429A" w14:textId="73B507D9" w:rsidR="0022386C" w:rsidRPr="00DE00A5" w:rsidRDefault="0022386C" w:rsidP="00DE00A5">
      <w:pPr>
        <w:rPr>
          <w:rFonts w:ascii="Cambria" w:eastAsia="Times New Roman" w:hAnsi="Cambria" w:cs="Times New Roman"/>
        </w:rPr>
      </w:pPr>
      <w:r>
        <w:rPr>
          <w:rFonts w:ascii="Cambria" w:eastAsia="Times New Roman" w:hAnsi="Cambria" w:cs="Times New Roman"/>
        </w:rPr>
        <w:t>Pre-req.: POLS 1000 American &amp; Wyoming Government, or express approval of the instructor</w:t>
      </w:r>
    </w:p>
    <w:p w14:paraId="5627CC9C" w14:textId="2095AB1A" w:rsidR="00DE00A5" w:rsidRDefault="00DE00A5" w:rsidP="00DE00A5">
      <w:pPr>
        <w:rPr>
          <w:rFonts w:ascii="Cambria" w:eastAsia="Times New Roman" w:hAnsi="Cambria" w:cs="Times New Roman"/>
        </w:rPr>
      </w:pPr>
      <w:r w:rsidRPr="00076874">
        <w:rPr>
          <w:rFonts w:ascii="Cambria" w:eastAsia="Times New Roman" w:hAnsi="Cambria" w:cs="Times New Roman"/>
          <w:b/>
        </w:rPr>
        <w:t>Course Description</w:t>
      </w:r>
      <w:r w:rsidRPr="00DE00A5">
        <w:rPr>
          <w:rFonts w:ascii="Cambria" w:eastAsia="Times New Roman" w:hAnsi="Cambria" w:cs="Times New Roman"/>
        </w:rPr>
        <w:t xml:space="preserve">:  </w:t>
      </w:r>
    </w:p>
    <w:p w14:paraId="23471860" w14:textId="77777777" w:rsidR="00EB706F" w:rsidRDefault="00EB706F" w:rsidP="00EB706F">
      <w:pPr>
        <w:spacing w:after="0" w:line="240" w:lineRule="auto"/>
      </w:pPr>
      <w:r>
        <w:t>The American Constitution defines the framework within which our government operates.  As originally envisioned, this framework defined the operations of the national government, but over time the supremacy achieved by the national government over the states has resulted in the broad expansion of the scope, or reach if you will, of the Constitution into vast swaths of American daily life.  This course looks not to the structure of our governmental system, but instead to the rights and liberties afforded to us under the Constitution.</w:t>
      </w:r>
    </w:p>
    <w:p w14:paraId="62522102" w14:textId="77777777" w:rsidR="0022386C" w:rsidRDefault="0022386C" w:rsidP="00DE00A5">
      <w:pPr>
        <w:rPr>
          <w:rFonts w:ascii="Cambria" w:eastAsia="Times New Roman" w:hAnsi="Cambria"/>
          <w:b/>
        </w:rPr>
      </w:pPr>
    </w:p>
    <w:p w14:paraId="4FE15935" w14:textId="56C53615" w:rsidR="00DE00A5" w:rsidRDefault="00CC1475" w:rsidP="00DE00A5">
      <w:pPr>
        <w:rPr>
          <w:rFonts w:ascii="Cambria" w:eastAsia="Times New Roman" w:hAnsi="Cambria"/>
        </w:rPr>
      </w:pPr>
      <w:r>
        <w:rPr>
          <w:rFonts w:ascii="Cambria" w:eastAsia="Times New Roman" w:hAnsi="Cambria"/>
          <w:b/>
        </w:rPr>
        <w:t>Student L</w:t>
      </w:r>
      <w:r w:rsidR="00DE00A5" w:rsidRPr="00CC1475">
        <w:rPr>
          <w:rFonts w:ascii="Cambria" w:eastAsia="Times New Roman" w:hAnsi="Cambria"/>
          <w:b/>
        </w:rPr>
        <w:t xml:space="preserve">earning </w:t>
      </w:r>
      <w:r>
        <w:rPr>
          <w:rFonts w:ascii="Cambria" w:eastAsia="Times New Roman" w:hAnsi="Cambria"/>
          <w:b/>
        </w:rPr>
        <w:t>O</w:t>
      </w:r>
      <w:r w:rsidR="00DE00A5" w:rsidRPr="00CC1475">
        <w:rPr>
          <w:rFonts w:ascii="Cambria" w:eastAsia="Times New Roman" w:hAnsi="Cambria"/>
          <w:b/>
        </w:rPr>
        <w:t>utcomes</w:t>
      </w:r>
      <w:r w:rsidR="00076874">
        <w:rPr>
          <w:rFonts w:ascii="Cambria" w:eastAsia="Times New Roman" w:hAnsi="Cambria"/>
        </w:rPr>
        <w:t xml:space="preserve">: </w:t>
      </w:r>
      <w:r w:rsidR="00DE00A5" w:rsidRPr="00DE00A5">
        <w:rPr>
          <w:rFonts w:ascii="Cambria" w:eastAsia="Times New Roman" w:hAnsi="Cambria"/>
        </w:rPr>
        <w:t xml:space="preserve"> </w:t>
      </w:r>
    </w:p>
    <w:p w14:paraId="3EF0A381" w14:textId="77777777" w:rsidR="00EB706F" w:rsidRDefault="00EB706F" w:rsidP="00EB706F">
      <w:pPr>
        <w:spacing w:after="0" w:line="240" w:lineRule="auto"/>
      </w:pPr>
      <w:r>
        <w:t xml:space="preserve">This course examines the United States Constitution through the melding of two common approaches to the topic: the legal academic approach primarily focused upon case law handed down by the U.S. Supreme Court, and the social science approach commonplace in Political Science primarily focused upon the Constitution as the boundaries within which the three branches of government co-exist.  By </w:t>
      </w:r>
      <w:r>
        <w:lastRenderedPageBreak/>
        <w:t>melding these two approaches, it is hoped students will gain appreciation of what both have to offer and thus develop a more nuanced perspective on the Constitution and the role it plays in our society.</w:t>
      </w:r>
    </w:p>
    <w:p w14:paraId="6EF56C34" w14:textId="77777777" w:rsidR="0022386C" w:rsidRDefault="0022386C" w:rsidP="00DE00A5">
      <w:pPr>
        <w:rPr>
          <w:rFonts w:ascii="Cambria" w:hAnsi="Cambria"/>
          <w:b/>
        </w:rPr>
      </w:pPr>
    </w:p>
    <w:p w14:paraId="13282C9C" w14:textId="57F67ED3" w:rsidR="00DE00A5" w:rsidRDefault="00DE00A5" w:rsidP="00DE00A5">
      <w:pPr>
        <w:rPr>
          <w:rFonts w:ascii="Cambria" w:eastAsia="Times New Roman" w:hAnsi="Cambria"/>
          <w:b/>
        </w:rPr>
      </w:pPr>
      <w:r w:rsidRPr="00CC1475">
        <w:rPr>
          <w:rFonts w:ascii="Cambria" w:hAnsi="Cambria"/>
          <w:b/>
        </w:rPr>
        <w:t>R</w:t>
      </w:r>
      <w:r w:rsidRPr="00CC1475">
        <w:rPr>
          <w:rFonts w:ascii="Cambria" w:eastAsia="Times New Roman" w:hAnsi="Cambria"/>
          <w:b/>
        </w:rPr>
        <w:t>equired texts, readings, and special tools or materials</w:t>
      </w:r>
      <w:r w:rsidR="00CC1475">
        <w:rPr>
          <w:rFonts w:ascii="Cambria" w:eastAsia="Times New Roman" w:hAnsi="Cambria"/>
          <w:b/>
        </w:rPr>
        <w:t>:</w:t>
      </w:r>
      <w:r w:rsidRPr="00CC1475">
        <w:rPr>
          <w:rFonts w:ascii="Cambria" w:eastAsia="Times New Roman" w:hAnsi="Cambria"/>
          <w:b/>
        </w:rPr>
        <w:t xml:space="preserve"> </w:t>
      </w:r>
    </w:p>
    <w:p w14:paraId="7743004A" w14:textId="77777777" w:rsidR="0022386C" w:rsidRDefault="0022386C" w:rsidP="0022386C">
      <w:pPr>
        <w:spacing w:after="0" w:line="240" w:lineRule="auto"/>
      </w:pPr>
      <w:r>
        <w:t>The following text is required for this course:</w:t>
      </w:r>
    </w:p>
    <w:p w14:paraId="606F1357" w14:textId="77777777" w:rsidR="0022386C" w:rsidRDefault="0022386C" w:rsidP="0022386C">
      <w:pPr>
        <w:spacing w:after="0" w:line="240" w:lineRule="auto"/>
      </w:pPr>
    </w:p>
    <w:p w14:paraId="2045CABF" w14:textId="3096F586" w:rsidR="0022386C" w:rsidRPr="00137CE9" w:rsidRDefault="0022386C" w:rsidP="0022386C">
      <w:pPr>
        <w:pStyle w:val="ListParagraph"/>
        <w:numPr>
          <w:ilvl w:val="0"/>
          <w:numId w:val="2"/>
        </w:numPr>
        <w:spacing w:after="0" w:line="240" w:lineRule="auto"/>
      </w:pPr>
      <w:r w:rsidRPr="00137CE9">
        <w:t xml:space="preserve">Sullivan, Kathleen M. and </w:t>
      </w:r>
      <w:r>
        <w:t>Feldman</w:t>
      </w:r>
      <w:r w:rsidRPr="00137CE9">
        <w:t xml:space="preserve">. </w:t>
      </w:r>
      <w:r w:rsidRPr="00137CE9">
        <w:rPr>
          <w:i/>
        </w:rPr>
        <w:t>Constitutional Law, 1</w:t>
      </w:r>
      <w:r>
        <w:rPr>
          <w:i/>
        </w:rPr>
        <w:t>9</w:t>
      </w:r>
      <w:r w:rsidRPr="00137CE9">
        <w:rPr>
          <w:i/>
          <w:vertAlign w:val="superscript"/>
        </w:rPr>
        <w:t>th</w:t>
      </w:r>
      <w:r w:rsidRPr="00137CE9">
        <w:rPr>
          <w:i/>
        </w:rPr>
        <w:t xml:space="preserve"> ed.</w:t>
      </w:r>
      <w:r w:rsidRPr="00137CE9">
        <w:t xml:space="preserve">: </w:t>
      </w:r>
    </w:p>
    <w:p w14:paraId="307FC892" w14:textId="3C9C20F5" w:rsidR="0022386C" w:rsidRPr="00137CE9" w:rsidRDefault="0022386C" w:rsidP="0022386C">
      <w:pPr>
        <w:pStyle w:val="ListParagraph"/>
        <w:spacing w:after="0" w:line="240" w:lineRule="auto"/>
      </w:pPr>
      <w:r w:rsidRPr="00137CE9">
        <w:t>Foundation Press, 201</w:t>
      </w:r>
      <w:r>
        <w:t>7</w:t>
      </w:r>
    </w:p>
    <w:p w14:paraId="313E51F2" w14:textId="77777777" w:rsidR="0022386C" w:rsidRDefault="0022386C" w:rsidP="0022386C">
      <w:pPr>
        <w:spacing w:after="0" w:line="240" w:lineRule="auto"/>
      </w:pPr>
    </w:p>
    <w:p w14:paraId="3EDA80A3" w14:textId="77777777" w:rsidR="0022386C" w:rsidRDefault="0022386C" w:rsidP="0022386C">
      <w:pPr>
        <w:spacing w:after="0" w:line="240" w:lineRule="auto"/>
      </w:pPr>
      <w:r w:rsidRPr="000E2B92">
        <w:t>Additionally</w:t>
      </w:r>
      <w:r>
        <w:t xml:space="preserve">, </w:t>
      </w:r>
      <w:r w:rsidRPr="000E2B92">
        <w:rPr>
          <w:u w:val="single"/>
        </w:rPr>
        <w:t>supplemental readings</w:t>
      </w:r>
      <w:r>
        <w:t xml:space="preserve"> will be announced from time to time.  For your convenience, these readings will be available in electronic format.</w:t>
      </w:r>
    </w:p>
    <w:p w14:paraId="5F85D13E" w14:textId="77777777" w:rsidR="0022386C" w:rsidRDefault="0022386C" w:rsidP="0022386C">
      <w:pPr>
        <w:spacing w:after="0" w:line="240" w:lineRule="auto"/>
      </w:pPr>
    </w:p>
    <w:p w14:paraId="2BB9242C" w14:textId="33162029" w:rsidR="0022386C" w:rsidRDefault="0022386C" w:rsidP="0022386C">
      <w:pPr>
        <w:spacing w:after="0" w:line="240" w:lineRule="auto"/>
      </w:pPr>
      <w:r>
        <w:t>Students are expected to purchase the Sullivan and Feldman text and to remain current with all assigned readings listed in the Course Schedule (below).  Current events will be used as examples as appropriate.  Students should keep abreast of what is happening in American politics through reading a daily newspaper, watching television news, etc.  Class discussion is required (see below).  Please feel free to raise questions concerning the readings or current events.  However, the instructor reserves the right to restrict in-class discussions if necessary to meet course objectives.</w:t>
      </w:r>
    </w:p>
    <w:p w14:paraId="266C3E58" w14:textId="77777777" w:rsidR="0022386C" w:rsidRPr="00CC1475" w:rsidRDefault="0022386C" w:rsidP="00DE00A5">
      <w:pPr>
        <w:rPr>
          <w:rFonts w:ascii="Cambria" w:hAnsi="Cambria"/>
          <w:b/>
        </w:rPr>
      </w:pPr>
    </w:p>
    <w:p w14:paraId="074414CC" w14:textId="731FF160" w:rsidR="00DE00A5" w:rsidRDefault="00DE00A5" w:rsidP="0022386C">
      <w:pPr>
        <w:pStyle w:val="Heading2"/>
        <w:numPr>
          <w:ilvl w:val="0"/>
          <w:numId w:val="0"/>
        </w:numPr>
        <w:spacing w:before="0"/>
        <w:rPr>
          <w:rFonts w:ascii="Cambria" w:hAnsi="Cambria"/>
          <w:sz w:val="22"/>
          <w:szCs w:val="22"/>
        </w:rPr>
      </w:pPr>
      <w:r w:rsidRPr="00CC1475">
        <w:rPr>
          <w:rFonts w:ascii="Cambria" w:hAnsi="Cambria"/>
          <w:sz w:val="22"/>
          <w:szCs w:val="22"/>
        </w:rPr>
        <w:t xml:space="preserve">General requirements </w:t>
      </w:r>
      <w:r w:rsidR="00CC1475">
        <w:rPr>
          <w:rFonts w:ascii="Cambria" w:hAnsi="Cambria"/>
          <w:sz w:val="22"/>
          <w:szCs w:val="22"/>
        </w:rPr>
        <w:t xml:space="preserve">and expectations for the course: </w:t>
      </w:r>
    </w:p>
    <w:p w14:paraId="2B7BD87A" w14:textId="492C89AD" w:rsidR="0022386C" w:rsidRDefault="0022386C" w:rsidP="0022386C">
      <w:pPr>
        <w:spacing w:after="0"/>
      </w:pPr>
    </w:p>
    <w:p w14:paraId="0BE74446" w14:textId="039E288B" w:rsidR="0022386C" w:rsidRDefault="0022386C" w:rsidP="0022386C">
      <w:pPr>
        <w:spacing w:after="0"/>
      </w:pPr>
      <w:r w:rsidRPr="0080636F">
        <w:t xml:space="preserve">There is a strong correlation between attending class regularly and receiving a high grade in the course.  Students are therefore urged to attend lecture on a regular basis.  Exams are designed to draw from the readings and lectures, and students are expected to be familiar with all class material.  If you miss a class, I suggest that you obtain notes from a classmate and/or discuss the lecture with me.  </w:t>
      </w:r>
      <w:r>
        <w:t>The instructor</w:t>
      </w:r>
      <w:r w:rsidRPr="0080636F">
        <w:t xml:space="preserve"> will be happy to discuss missed lectures but </w:t>
      </w:r>
      <w:r>
        <w:t xml:space="preserve">students will </w:t>
      </w:r>
      <w:r w:rsidRPr="0080636F">
        <w:t xml:space="preserve">not </w:t>
      </w:r>
      <w:r>
        <w:t xml:space="preserve">be </w:t>
      </w:r>
      <w:r w:rsidRPr="0080636F">
        <w:t>permi</w:t>
      </w:r>
      <w:r>
        <w:t>t</w:t>
      </w:r>
      <w:r w:rsidRPr="0080636F">
        <w:t>t</w:t>
      </w:r>
      <w:r>
        <w:t>ed</w:t>
      </w:r>
      <w:r w:rsidRPr="0080636F">
        <w:t xml:space="preserve"> to copy </w:t>
      </w:r>
      <w:r>
        <w:t>the instructor’s</w:t>
      </w:r>
      <w:r w:rsidRPr="0080636F">
        <w:t xml:space="preserve"> notes.</w:t>
      </w:r>
    </w:p>
    <w:p w14:paraId="65860987" w14:textId="62286040" w:rsidR="00E46117" w:rsidRDefault="00E46117" w:rsidP="0022386C">
      <w:pPr>
        <w:spacing w:after="0"/>
      </w:pPr>
    </w:p>
    <w:p w14:paraId="420159C8" w14:textId="263243FD" w:rsidR="00E46117" w:rsidRPr="00E46117" w:rsidRDefault="00E46117" w:rsidP="0022386C">
      <w:pPr>
        <w:spacing w:after="0"/>
      </w:pPr>
      <w:r>
        <w:t xml:space="preserve">Late assignments will not be accepted, unless either: a) the student has a university excused absence, OR b) the student has made arrangements with the instructor </w:t>
      </w:r>
      <w:r>
        <w:rPr>
          <w:i/>
        </w:rPr>
        <w:t xml:space="preserve">before </w:t>
      </w:r>
      <w:r>
        <w:t>the assignment due date.</w:t>
      </w:r>
    </w:p>
    <w:p w14:paraId="4CAA8505" w14:textId="77777777" w:rsidR="0022386C" w:rsidRPr="0022386C" w:rsidRDefault="0022386C" w:rsidP="0022386C"/>
    <w:p w14:paraId="59DE8B75" w14:textId="77777777" w:rsidR="00DE00A5" w:rsidRPr="00DE00A5" w:rsidRDefault="00DE00A5" w:rsidP="00DE00A5">
      <w:pPr>
        <w:pStyle w:val="Heading2"/>
        <w:numPr>
          <w:ilvl w:val="0"/>
          <w:numId w:val="0"/>
        </w:numPr>
        <w:rPr>
          <w:rFonts w:ascii="Cambria" w:hAnsi="Cambria"/>
          <w:sz w:val="22"/>
          <w:szCs w:val="22"/>
        </w:rPr>
      </w:pPr>
      <w:r w:rsidRPr="00DE00A5">
        <w:rPr>
          <w:rFonts w:ascii="Cambria" w:hAnsi="Cambria"/>
          <w:sz w:val="22"/>
          <w:szCs w:val="22"/>
        </w:rPr>
        <w:t xml:space="preserve">Required examinations, assignments, activities, and projects. </w:t>
      </w:r>
    </w:p>
    <w:p w14:paraId="4998EDEE" w14:textId="77777777" w:rsidR="00DE00A5" w:rsidRDefault="00DE00A5" w:rsidP="00DE00A5">
      <w:pPr>
        <w:rPr>
          <w:rFonts w:ascii="Cambria" w:eastAsia="Times New Roman" w:hAnsi="Cambria"/>
        </w:rPr>
      </w:pPr>
    </w:p>
    <w:p w14:paraId="3418F09A" w14:textId="0D2E20D7" w:rsidR="00DE00A5" w:rsidRDefault="00CC1475" w:rsidP="00DE00A5">
      <w:pPr>
        <w:rPr>
          <w:rFonts w:ascii="Cambria" w:eastAsia="Times New Roman" w:hAnsi="Cambria"/>
          <w:b/>
        </w:rPr>
      </w:pPr>
      <w:r>
        <w:rPr>
          <w:rFonts w:ascii="Cambria" w:eastAsia="Times New Roman" w:hAnsi="Cambria"/>
          <w:b/>
        </w:rPr>
        <w:t>Final Examination or Final Project D</w:t>
      </w:r>
      <w:r w:rsidR="00DE00A5" w:rsidRPr="00CC1475">
        <w:rPr>
          <w:rFonts w:ascii="Cambria" w:eastAsia="Times New Roman" w:hAnsi="Cambria"/>
          <w:b/>
        </w:rPr>
        <w:t>ate</w:t>
      </w:r>
      <w:r>
        <w:rPr>
          <w:rFonts w:ascii="Cambria" w:eastAsia="Times New Roman" w:hAnsi="Cambria"/>
          <w:b/>
        </w:rPr>
        <w:t xml:space="preserve">: </w:t>
      </w:r>
    </w:p>
    <w:p w14:paraId="11787200" w14:textId="77777777" w:rsidR="00653CC9" w:rsidRDefault="00653CC9" w:rsidP="00653CC9">
      <w:pPr>
        <w:spacing w:after="0" w:line="240" w:lineRule="auto"/>
        <w:ind w:left="720"/>
        <w:rPr>
          <w:b/>
        </w:rPr>
      </w:pPr>
      <w:r w:rsidRPr="00653CC9">
        <w:rPr>
          <w:b/>
        </w:rPr>
        <w:t>EXAM 3 – Wednesday, 12/20/2018 (1:15 – 3:15 PM)</w:t>
      </w:r>
    </w:p>
    <w:p w14:paraId="6DD47A7D" w14:textId="0B6BFD22" w:rsidR="00E46117" w:rsidRDefault="00E46117" w:rsidP="00E46117">
      <w:pPr>
        <w:spacing w:after="0" w:line="240" w:lineRule="auto"/>
        <w:ind w:firstLine="720"/>
      </w:pPr>
    </w:p>
    <w:p w14:paraId="48DAAE3C" w14:textId="1E0C42C0" w:rsidR="00E46117" w:rsidRPr="00E46117" w:rsidRDefault="00E46117" w:rsidP="00E46117">
      <w:pPr>
        <w:spacing w:after="0" w:line="240" w:lineRule="auto"/>
        <w:ind w:left="720"/>
      </w:pPr>
      <w:r>
        <w:t xml:space="preserve">Students unable to take Exam 3 during the aforementioned day/time window </w:t>
      </w:r>
      <w:r>
        <w:rPr>
          <w:i/>
        </w:rPr>
        <w:t>must</w:t>
      </w:r>
      <w:r>
        <w:t xml:space="preserve"> make prior accommodations with the instructor.  </w:t>
      </w:r>
    </w:p>
    <w:p w14:paraId="3DAE818B" w14:textId="77777777" w:rsidR="00E46117" w:rsidRDefault="00E46117" w:rsidP="00DE00A5">
      <w:pPr>
        <w:rPr>
          <w:rFonts w:ascii="Cambria" w:hAnsi="Cambria"/>
        </w:rPr>
      </w:pPr>
    </w:p>
    <w:p w14:paraId="3BD30462" w14:textId="2CF7A279" w:rsidR="00DE00A5" w:rsidRDefault="00CC1475" w:rsidP="00DE00A5">
      <w:pPr>
        <w:rPr>
          <w:rFonts w:ascii="Cambria" w:hAnsi="Cambria"/>
        </w:rPr>
      </w:pPr>
      <w:r>
        <w:rPr>
          <w:rFonts w:ascii="Cambria" w:hAnsi="Cambria"/>
          <w:b/>
        </w:rPr>
        <w:t>Grading Scale and Grading P</w:t>
      </w:r>
      <w:r w:rsidR="00DE00A5" w:rsidRPr="00CC1475">
        <w:rPr>
          <w:rFonts w:ascii="Cambria" w:hAnsi="Cambria"/>
          <w:b/>
        </w:rPr>
        <w:t>olicies</w:t>
      </w:r>
      <w:r>
        <w:rPr>
          <w:rFonts w:ascii="Cambria" w:hAnsi="Cambria"/>
          <w:b/>
        </w:rPr>
        <w:t>:</w:t>
      </w:r>
      <w:r w:rsidR="00DE00A5" w:rsidRPr="00DE00A5">
        <w:rPr>
          <w:rFonts w:ascii="Cambria" w:hAnsi="Cambria"/>
        </w:rPr>
        <w:t xml:space="preserve"> </w:t>
      </w:r>
    </w:p>
    <w:p w14:paraId="342FEA6A" w14:textId="77777777" w:rsidR="00E46117" w:rsidRDefault="00E46117" w:rsidP="00E46117">
      <w:pPr>
        <w:spacing w:after="0" w:line="240" w:lineRule="auto"/>
        <w:ind w:firstLine="360"/>
      </w:pPr>
      <w:r>
        <w:t>Grades for this course will be based on three criteria:</w:t>
      </w:r>
    </w:p>
    <w:p w14:paraId="2D40A8EB" w14:textId="77777777" w:rsidR="00E46117" w:rsidRDefault="00E46117" w:rsidP="00E46117">
      <w:pPr>
        <w:spacing w:after="0" w:line="240" w:lineRule="auto"/>
      </w:pPr>
    </w:p>
    <w:p w14:paraId="249D12FE" w14:textId="77777777" w:rsidR="00E46117" w:rsidRDefault="00E46117" w:rsidP="00E46117">
      <w:pPr>
        <w:pStyle w:val="ListParagraph"/>
        <w:numPr>
          <w:ilvl w:val="0"/>
          <w:numId w:val="3"/>
        </w:numPr>
        <w:spacing w:after="0" w:line="240" w:lineRule="auto"/>
      </w:pPr>
      <w:r w:rsidRPr="00AE4A2C">
        <w:rPr>
          <w:u w:val="single"/>
        </w:rPr>
        <w:lastRenderedPageBreak/>
        <w:t>Examinations</w:t>
      </w:r>
      <w:r>
        <w:t xml:space="preserve">:  </w:t>
      </w:r>
    </w:p>
    <w:p w14:paraId="38EE6906" w14:textId="77777777" w:rsidR="00E46117" w:rsidRDefault="00E46117" w:rsidP="00E46117">
      <w:pPr>
        <w:pStyle w:val="ListParagraph"/>
        <w:spacing w:after="0" w:line="240" w:lineRule="auto"/>
      </w:pPr>
    </w:p>
    <w:p w14:paraId="2D3FE159" w14:textId="77777777" w:rsidR="00E46117" w:rsidRDefault="00E46117" w:rsidP="00E46117">
      <w:pPr>
        <w:pStyle w:val="ListParagraph"/>
        <w:numPr>
          <w:ilvl w:val="1"/>
          <w:numId w:val="3"/>
        </w:numPr>
        <w:spacing w:after="0" w:line="240" w:lineRule="auto"/>
      </w:pPr>
      <w:r>
        <w:t xml:space="preserve">Three examinations, each covering roughly one-third of the lectures and readings, are worth 100 points each.  The dates of the exams are listed below.  The final examination is not comprehensive.  Examinations will be a combination of short answer and essay questions.  </w:t>
      </w:r>
    </w:p>
    <w:p w14:paraId="06B4E8D4" w14:textId="77777777" w:rsidR="00E46117" w:rsidRDefault="00E46117" w:rsidP="00E46117">
      <w:pPr>
        <w:pStyle w:val="ListParagraph"/>
        <w:spacing w:after="0" w:line="240" w:lineRule="auto"/>
        <w:ind w:left="1440"/>
      </w:pPr>
    </w:p>
    <w:p w14:paraId="1FB5E0E1" w14:textId="77777777" w:rsidR="00653CC9" w:rsidRPr="007651B1" w:rsidRDefault="00653CC9" w:rsidP="00653CC9">
      <w:pPr>
        <w:spacing w:after="0" w:line="240" w:lineRule="auto"/>
        <w:ind w:left="1260" w:firstLine="720"/>
        <w:rPr>
          <w:b/>
        </w:rPr>
      </w:pPr>
      <w:r w:rsidRPr="004723AD">
        <w:rPr>
          <w:b/>
        </w:rPr>
        <w:t>EXAM 1 – Friday (10/4/2019)</w:t>
      </w:r>
    </w:p>
    <w:p w14:paraId="1222BAA2" w14:textId="77777777" w:rsidR="00653CC9" w:rsidRPr="007651B1" w:rsidRDefault="00653CC9" w:rsidP="00653CC9">
      <w:pPr>
        <w:spacing w:after="0" w:line="240" w:lineRule="auto"/>
        <w:ind w:left="1260" w:firstLine="720"/>
        <w:rPr>
          <w:b/>
        </w:rPr>
      </w:pPr>
      <w:r w:rsidRPr="00653CC9">
        <w:rPr>
          <w:b/>
        </w:rPr>
        <w:t>EXAM 2 –Friday (11/8/2019)</w:t>
      </w:r>
    </w:p>
    <w:p w14:paraId="6371BDE9" w14:textId="5C5A3E94" w:rsidR="00653CC9" w:rsidRDefault="00653CC9" w:rsidP="00653CC9">
      <w:pPr>
        <w:spacing w:after="0" w:line="240" w:lineRule="auto"/>
        <w:ind w:left="1260" w:firstLine="720"/>
        <w:rPr>
          <w:b/>
        </w:rPr>
      </w:pPr>
      <w:r w:rsidRPr="00653CC9">
        <w:rPr>
          <w:b/>
        </w:rPr>
        <w:t xml:space="preserve">EXAM 3 – </w:t>
      </w:r>
      <w:r w:rsidR="001E6DF4">
        <w:rPr>
          <w:b/>
        </w:rPr>
        <w:t>Friday</w:t>
      </w:r>
      <w:r w:rsidRPr="00653CC9">
        <w:rPr>
          <w:b/>
        </w:rPr>
        <w:t>, 12/20/2018 (1:15 – 3:15 PM)</w:t>
      </w:r>
    </w:p>
    <w:p w14:paraId="4085D838" w14:textId="77777777" w:rsidR="00E46117" w:rsidRDefault="00E46117" w:rsidP="00E46117">
      <w:pPr>
        <w:spacing w:after="0" w:line="240" w:lineRule="auto"/>
        <w:ind w:left="360" w:firstLine="360"/>
      </w:pPr>
    </w:p>
    <w:p w14:paraId="69C4B9AA" w14:textId="77777777" w:rsidR="00E46117" w:rsidRDefault="00E46117" w:rsidP="00E46117">
      <w:pPr>
        <w:pStyle w:val="ListParagraph"/>
        <w:numPr>
          <w:ilvl w:val="1"/>
          <w:numId w:val="3"/>
        </w:numPr>
        <w:spacing w:after="0" w:line="240" w:lineRule="auto"/>
      </w:pPr>
      <w:r>
        <w:t>Examination procedures</w:t>
      </w:r>
    </w:p>
    <w:p w14:paraId="3B13A4B2" w14:textId="77777777" w:rsidR="00E46117" w:rsidRDefault="00E46117" w:rsidP="00E46117">
      <w:pPr>
        <w:pStyle w:val="ListParagraph"/>
        <w:spacing w:after="0" w:line="240" w:lineRule="auto"/>
        <w:ind w:left="2160"/>
      </w:pPr>
    </w:p>
    <w:p w14:paraId="7BA216C1" w14:textId="77777777" w:rsidR="00E46117" w:rsidRDefault="00E46117" w:rsidP="00E46117">
      <w:pPr>
        <w:pStyle w:val="ListParagraph"/>
        <w:numPr>
          <w:ilvl w:val="2"/>
          <w:numId w:val="3"/>
        </w:numPr>
        <w:spacing w:after="0" w:line="240" w:lineRule="auto"/>
      </w:pPr>
      <w:r>
        <w:t>Exams will be taken in class on the dates specified on the course schedule (above).  Each exam must be taken at the scheduled time unless other arrangements are approved by the instructor.</w:t>
      </w:r>
    </w:p>
    <w:p w14:paraId="144FDF01" w14:textId="77777777" w:rsidR="00E46117" w:rsidRDefault="00E46117" w:rsidP="00E46117">
      <w:pPr>
        <w:pStyle w:val="ListParagraph"/>
        <w:spacing w:after="0" w:line="240" w:lineRule="auto"/>
        <w:ind w:left="2160"/>
      </w:pPr>
    </w:p>
    <w:p w14:paraId="572AEAA0" w14:textId="77777777" w:rsidR="00E46117" w:rsidRDefault="00E46117" w:rsidP="00E46117">
      <w:pPr>
        <w:pStyle w:val="ListParagraph"/>
        <w:numPr>
          <w:ilvl w:val="2"/>
          <w:numId w:val="3"/>
        </w:numPr>
        <w:spacing w:after="0" w:line="240" w:lineRule="auto"/>
      </w:pPr>
      <w:r>
        <w:t>Students will have the class period of the day in question to complete each exam.</w:t>
      </w:r>
    </w:p>
    <w:p w14:paraId="2477DDFC" w14:textId="77777777" w:rsidR="00E46117" w:rsidRDefault="00E46117" w:rsidP="00E46117">
      <w:pPr>
        <w:pStyle w:val="ListParagraph"/>
        <w:spacing w:after="0" w:line="240" w:lineRule="auto"/>
        <w:ind w:left="2160"/>
      </w:pPr>
    </w:p>
    <w:p w14:paraId="258BC891" w14:textId="77777777" w:rsidR="00E46117" w:rsidRDefault="00E46117" w:rsidP="00E46117">
      <w:pPr>
        <w:pStyle w:val="ListParagraph"/>
        <w:numPr>
          <w:ilvl w:val="2"/>
          <w:numId w:val="3"/>
        </w:numPr>
        <w:spacing w:after="0" w:line="240" w:lineRule="auto"/>
      </w:pPr>
      <w:r>
        <w:t xml:space="preserve">Requests for make-up exams must be made </w:t>
      </w:r>
      <w:r w:rsidRPr="00AE4A2C">
        <w:rPr>
          <w:b/>
          <w:u w:val="single"/>
        </w:rPr>
        <w:t>in writing (via email)</w:t>
      </w:r>
      <w:r>
        <w:t xml:space="preserve"> within seven calendar days of the scheduled examination date.  The written request must include the reason for missing the examination and your student identification number.  </w:t>
      </w:r>
    </w:p>
    <w:p w14:paraId="7E9A291B" w14:textId="77777777" w:rsidR="00E46117" w:rsidRDefault="00E46117" w:rsidP="00E46117">
      <w:pPr>
        <w:pStyle w:val="ListParagraph"/>
        <w:spacing w:after="0" w:line="240" w:lineRule="auto"/>
        <w:ind w:left="2160"/>
      </w:pPr>
    </w:p>
    <w:p w14:paraId="7B27E71E" w14:textId="77777777" w:rsidR="00E46117" w:rsidRDefault="00E46117" w:rsidP="00E46117">
      <w:pPr>
        <w:pStyle w:val="ListParagraph"/>
        <w:numPr>
          <w:ilvl w:val="2"/>
          <w:numId w:val="3"/>
        </w:numPr>
        <w:spacing w:after="0" w:line="240" w:lineRule="auto"/>
      </w:pPr>
      <w:r>
        <w:t xml:space="preserve">Requests for make-up exams will be denied unless a valid reason is presented.  Examples of valid excuses for taking an exam at an alternative time include illness, death in the family, and participation in a university-sponsored activity.  Other excuses will be considered as well.  Documentation for the excuse may be required.  </w:t>
      </w:r>
      <w:r w:rsidRPr="00AE4A2C">
        <w:t>Other excuses will be considered as well but will be approved at the instructor’s discretion.  Documentation for the excuse may be required.</w:t>
      </w:r>
    </w:p>
    <w:p w14:paraId="44DA62E8" w14:textId="77777777" w:rsidR="00E46117" w:rsidRDefault="00E46117" w:rsidP="00E46117">
      <w:pPr>
        <w:pStyle w:val="ListParagraph"/>
        <w:spacing w:after="0" w:line="240" w:lineRule="auto"/>
        <w:ind w:left="2160"/>
      </w:pPr>
    </w:p>
    <w:p w14:paraId="0911459C" w14:textId="77777777" w:rsidR="00E46117" w:rsidRDefault="00E46117" w:rsidP="00E46117">
      <w:pPr>
        <w:pStyle w:val="ListParagraph"/>
        <w:numPr>
          <w:ilvl w:val="2"/>
          <w:numId w:val="3"/>
        </w:numPr>
        <w:spacing w:after="0" w:line="240" w:lineRule="auto"/>
      </w:pPr>
      <w:r>
        <w:t>University regulations concerning academic dishonesty will be strictly enforced.</w:t>
      </w:r>
    </w:p>
    <w:p w14:paraId="76A837A7" w14:textId="77777777" w:rsidR="00E46117" w:rsidRDefault="00E46117" w:rsidP="00E46117">
      <w:pPr>
        <w:pStyle w:val="ListParagraph"/>
        <w:spacing w:after="0" w:line="240" w:lineRule="auto"/>
      </w:pPr>
    </w:p>
    <w:p w14:paraId="2E6BF489" w14:textId="77777777" w:rsidR="00E46117" w:rsidRDefault="00E46117" w:rsidP="00E46117">
      <w:pPr>
        <w:pStyle w:val="ListParagraph"/>
        <w:numPr>
          <w:ilvl w:val="0"/>
          <w:numId w:val="3"/>
        </w:numPr>
        <w:spacing w:after="0" w:line="240" w:lineRule="auto"/>
        <w:ind w:left="1080"/>
      </w:pPr>
      <w:r w:rsidRPr="00AE4A2C">
        <w:rPr>
          <w:u w:val="single"/>
        </w:rPr>
        <w:t>Participation</w:t>
      </w:r>
      <w:r w:rsidRPr="000E2B92">
        <w:t xml:space="preserve">:  </w:t>
      </w:r>
    </w:p>
    <w:p w14:paraId="7E90F0C6" w14:textId="77777777" w:rsidR="00E46117" w:rsidRDefault="00E46117" w:rsidP="00E46117">
      <w:pPr>
        <w:spacing w:after="0" w:line="240" w:lineRule="auto"/>
        <w:ind w:left="360"/>
      </w:pPr>
    </w:p>
    <w:p w14:paraId="1971E74D" w14:textId="77777777" w:rsidR="00E46117" w:rsidRPr="00AE4A2C" w:rsidRDefault="00E46117" w:rsidP="00E46117">
      <w:pPr>
        <w:spacing w:after="0" w:line="240" w:lineRule="auto"/>
        <w:ind w:left="1080"/>
        <w:contextualSpacing/>
      </w:pPr>
      <w:r w:rsidRPr="00AE4A2C">
        <w:t>The course material will be presented using the Socratic method of calling on students.  To facilitate both my familiarity with you and my assessment of your familiarity with the material, each student will provide answers to a few demographic questions on a 3x5 card (provided).  I will use these cards to select students to call on in class and ask questions about the material.  Periodic shuffling of the “deck” will insure random selection and completeness.  Class participation is worth 50 points of the course grade.</w:t>
      </w:r>
    </w:p>
    <w:p w14:paraId="41C322C1" w14:textId="77777777" w:rsidR="00E46117" w:rsidRDefault="00E46117" w:rsidP="00E46117">
      <w:pPr>
        <w:spacing w:after="0" w:line="240" w:lineRule="auto"/>
        <w:ind w:left="360"/>
      </w:pPr>
    </w:p>
    <w:p w14:paraId="76191F46" w14:textId="77777777" w:rsidR="00E46117" w:rsidRDefault="00E46117" w:rsidP="00E46117">
      <w:pPr>
        <w:pStyle w:val="ListParagraph"/>
        <w:numPr>
          <w:ilvl w:val="0"/>
          <w:numId w:val="3"/>
        </w:numPr>
        <w:spacing w:after="200" w:line="276" w:lineRule="auto"/>
        <w:ind w:left="1080"/>
      </w:pPr>
      <w:r>
        <w:rPr>
          <w:u w:val="single"/>
        </w:rPr>
        <w:t>Attendance</w:t>
      </w:r>
      <w:r>
        <w:t>:</w:t>
      </w:r>
    </w:p>
    <w:p w14:paraId="3CD1C67A" w14:textId="77777777" w:rsidR="00E46117" w:rsidRPr="006B3AD6" w:rsidRDefault="00E46117" w:rsidP="00E46117">
      <w:pPr>
        <w:spacing w:after="0" w:line="240" w:lineRule="auto"/>
        <w:ind w:left="720" w:firstLine="360"/>
      </w:pPr>
      <w:r>
        <w:t>Attendance will be taken each class period.  Attendance is worth 50 points.</w:t>
      </w:r>
    </w:p>
    <w:p w14:paraId="56B80E83" w14:textId="77777777" w:rsidR="00E46117" w:rsidRDefault="00E46117" w:rsidP="00E46117"/>
    <w:p w14:paraId="6E118969" w14:textId="77777777" w:rsidR="00E46117" w:rsidRPr="0080636F" w:rsidRDefault="00E46117" w:rsidP="00E46117">
      <w:r>
        <w:rPr>
          <w:b/>
        </w:rPr>
        <w:lastRenderedPageBreak/>
        <w:t>Grading at a Glance</w:t>
      </w:r>
    </w:p>
    <w:p w14:paraId="31D16879" w14:textId="77777777" w:rsidR="00E46117" w:rsidRDefault="00E46117" w:rsidP="00E46117">
      <w:pPr>
        <w:ind w:left="360"/>
      </w:pPr>
      <w:r>
        <w:t>Final grades for the course will be based on the total number of points earned on the three examinations (3 x 100 points), participation (50 points), and attendance (50 points), relative to the following scale:</w:t>
      </w:r>
    </w:p>
    <w:p w14:paraId="49A1B004" w14:textId="77777777" w:rsidR="00E46117" w:rsidRDefault="00E46117" w:rsidP="00E46117">
      <w:pPr>
        <w:spacing w:line="240" w:lineRule="auto"/>
        <w:ind w:left="360"/>
        <w:contextualSpacing/>
      </w:pPr>
      <w:r>
        <w:tab/>
      </w:r>
      <w:r>
        <w:tab/>
      </w:r>
      <w:r>
        <w:tab/>
      </w:r>
      <w:r>
        <w:tab/>
      </w:r>
      <w:r>
        <w:tab/>
        <w:t>360 to 400 points = A</w:t>
      </w:r>
    </w:p>
    <w:p w14:paraId="5AEA5CEC" w14:textId="77777777" w:rsidR="00E46117" w:rsidRDefault="00E46117" w:rsidP="00E46117">
      <w:pPr>
        <w:spacing w:line="240" w:lineRule="auto"/>
        <w:ind w:left="3240" w:firstLine="360"/>
        <w:contextualSpacing/>
      </w:pPr>
      <w:r>
        <w:t>320 to 359 points = B</w:t>
      </w:r>
    </w:p>
    <w:p w14:paraId="6BFBB0E9" w14:textId="77777777" w:rsidR="00E46117" w:rsidRDefault="00E46117" w:rsidP="00E46117">
      <w:pPr>
        <w:spacing w:line="240" w:lineRule="auto"/>
        <w:ind w:left="360"/>
        <w:contextualSpacing/>
      </w:pPr>
      <w:r>
        <w:tab/>
      </w:r>
      <w:r>
        <w:tab/>
      </w:r>
      <w:r>
        <w:tab/>
      </w:r>
      <w:r>
        <w:tab/>
      </w:r>
      <w:r>
        <w:tab/>
        <w:t>280 to 319 points = C</w:t>
      </w:r>
    </w:p>
    <w:p w14:paraId="31BEB90E" w14:textId="77777777" w:rsidR="00E46117" w:rsidRDefault="00E46117" w:rsidP="00E46117">
      <w:pPr>
        <w:spacing w:line="240" w:lineRule="auto"/>
        <w:ind w:left="360"/>
        <w:contextualSpacing/>
      </w:pPr>
      <w:r>
        <w:tab/>
      </w:r>
      <w:r>
        <w:tab/>
      </w:r>
      <w:r>
        <w:tab/>
      </w:r>
      <w:r>
        <w:tab/>
      </w:r>
      <w:r>
        <w:tab/>
        <w:t>240 to 279 points = D</w:t>
      </w:r>
    </w:p>
    <w:p w14:paraId="7CCE22D4" w14:textId="77777777" w:rsidR="00E46117" w:rsidRDefault="00E46117" w:rsidP="00E46117">
      <w:pPr>
        <w:spacing w:line="240" w:lineRule="auto"/>
        <w:ind w:left="360"/>
        <w:contextualSpacing/>
      </w:pPr>
      <w:r>
        <w:tab/>
      </w:r>
      <w:r>
        <w:tab/>
      </w:r>
      <w:r>
        <w:tab/>
      </w:r>
      <w:r>
        <w:tab/>
      </w:r>
      <w:r>
        <w:tab/>
        <w:t xml:space="preserve">    0 to 239 points = F</w:t>
      </w:r>
    </w:p>
    <w:p w14:paraId="3320D44C" w14:textId="77777777" w:rsidR="00E46117" w:rsidRPr="00DE00A5" w:rsidRDefault="00E46117" w:rsidP="00DE00A5">
      <w:pPr>
        <w:rPr>
          <w:rFonts w:ascii="Cambria" w:hAnsi="Cambria"/>
        </w:rPr>
      </w:pPr>
    </w:p>
    <w:p w14:paraId="274ABE8B" w14:textId="3219CAE1" w:rsidR="00E46117" w:rsidRDefault="00CC1475" w:rsidP="00DE00A5">
      <w:pPr>
        <w:rPr>
          <w:rFonts w:ascii="Cambria" w:eastAsia="Times New Roman" w:hAnsi="Cambria"/>
        </w:rPr>
      </w:pPr>
      <w:r>
        <w:rPr>
          <w:rFonts w:ascii="Cambria" w:eastAsia="Times New Roman" w:hAnsi="Cambria"/>
          <w:b/>
        </w:rPr>
        <w:t>Attendance and A</w:t>
      </w:r>
      <w:r w:rsidR="00DE00A5" w:rsidRPr="00CC1475">
        <w:rPr>
          <w:rFonts w:ascii="Cambria" w:eastAsia="Times New Roman" w:hAnsi="Cambria"/>
          <w:b/>
        </w:rPr>
        <w:t>bsence policies</w:t>
      </w:r>
      <w:r w:rsidR="00E46117">
        <w:rPr>
          <w:rFonts w:ascii="Cambria" w:eastAsia="Times New Roman" w:hAnsi="Cambria"/>
        </w:rPr>
        <w:t>:</w:t>
      </w:r>
    </w:p>
    <w:p w14:paraId="7AE9C6F4" w14:textId="2A039665" w:rsidR="00E46117" w:rsidRPr="006B3AD6" w:rsidRDefault="00E46117" w:rsidP="00E46117">
      <w:pPr>
        <w:spacing w:after="0" w:line="240" w:lineRule="auto"/>
        <w:ind w:left="360" w:firstLine="360"/>
      </w:pPr>
      <w:r>
        <w:t>Attendance will be taken each class period.  Attendance is worth 50 points, with points distributed pro-rata relative to the number of class days on which attendance is taken .</w:t>
      </w:r>
    </w:p>
    <w:p w14:paraId="2F9497C8" w14:textId="77777777" w:rsidR="00E46117" w:rsidRDefault="00E46117" w:rsidP="00DE00A5">
      <w:pPr>
        <w:rPr>
          <w:rFonts w:ascii="Cambria" w:eastAsia="Times New Roman" w:hAnsi="Cambria"/>
        </w:rPr>
      </w:pPr>
    </w:p>
    <w:p w14:paraId="295C0589" w14:textId="0829A6F2" w:rsidR="00CC1475" w:rsidRDefault="00DE00A5" w:rsidP="00E46117">
      <w:pPr>
        <w:ind w:left="360"/>
        <w:rPr>
          <w:rFonts w:ascii="Cambria" w:eastAsia="Times New Roman" w:hAnsi="Cambria"/>
        </w:rPr>
      </w:pPr>
      <w:r w:rsidRPr="00DE00A5">
        <w:rPr>
          <w:rFonts w:ascii="Cambria" w:eastAsia="Times New Roman" w:hAnsi="Cambria"/>
        </w:rPr>
        <w:t>University policies on excused absences</w:t>
      </w:r>
      <w:r w:rsidRPr="00DE00A5">
        <w:rPr>
          <w:rFonts w:ascii="Cambria" w:hAnsi="Cambria"/>
        </w:rPr>
        <w:t xml:space="preserve"> as outline</w:t>
      </w:r>
      <w:r w:rsidR="00E46117">
        <w:rPr>
          <w:rFonts w:ascii="Cambria" w:hAnsi="Cambria"/>
        </w:rPr>
        <w:t>d are</w:t>
      </w:r>
      <w:r w:rsidRPr="00DE00A5">
        <w:rPr>
          <w:rFonts w:ascii="Cambria" w:hAnsi="Cambria"/>
        </w:rPr>
        <w:t xml:space="preserve"> </w:t>
      </w:r>
      <w:hyperlink r:id="rId9" w:history="1">
        <w:r w:rsidRPr="00CC1475">
          <w:rPr>
            <w:rStyle w:val="Hyperlink"/>
            <w:rFonts w:ascii="Cambria" w:hAnsi="Cambria"/>
          </w:rPr>
          <w:t>UW Regulation 2-108 (Student Attendance Policy)</w:t>
        </w:r>
      </w:hyperlink>
      <w:r w:rsidRPr="00DE00A5">
        <w:rPr>
          <w:rFonts w:ascii="Cambria" w:eastAsia="Times New Roman" w:hAnsi="Cambria"/>
        </w:rPr>
        <w:t xml:space="preserve">. </w:t>
      </w:r>
    </w:p>
    <w:p w14:paraId="4A4D1BC1" w14:textId="2DE01EBC" w:rsidR="00DE00A5" w:rsidRDefault="00DE00A5" w:rsidP="00DE00A5">
      <w:pPr>
        <w:rPr>
          <w:rFonts w:ascii="Cambria" w:eastAsia="Times New Roman" w:hAnsi="Cambria"/>
        </w:rPr>
      </w:pPr>
      <w:r w:rsidRPr="00CC1475">
        <w:rPr>
          <w:rFonts w:ascii="Cambria" w:eastAsia="Times New Roman" w:hAnsi="Cambria"/>
          <w:b/>
        </w:rPr>
        <w:t xml:space="preserve">Classroom </w:t>
      </w:r>
      <w:r w:rsidR="00CC1475">
        <w:rPr>
          <w:rFonts w:ascii="Cambria" w:eastAsia="Times New Roman" w:hAnsi="Cambria"/>
          <w:b/>
        </w:rPr>
        <w:t>B</w:t>
      </w:r>
      <w:r w:rsidRPr="00CC1475">
        <w:rPr>
          <w:rFonts w:ascii="Cambria" w:eastAsia="Times New Roman" w:hAnsi="Cambria"/>
          <w:b/>
        </w:rPr>
        <w:t xml:space="preserve">ehavior </w:t>
      </w:r>
      <w:r w:rsidR="00CC1475">
        <w:rPr>
          <w:rFonts w:ascii="Cambria" w:eastAsia="Times New Roman" w:hAnsi="Cambria"/>
          <w:b/>
        </w:rPr>
        <w:t>P</w:t>
      </w:r>
      <w:r w:rsidRPr="00CC1475">
        <w:rPr>
          <w:rFonts w:ascii="Cambria" w:eastAsia="Times New Roman" w:hAnsi="Cambria"/>
          <w:b/>
        </w:rPr>
        <w:t>olicy</w:t>
      </w:r>
      <w:r w:rsidR="00CC1475">
        <w:rPr>
          <w:rFonts w:ascii="Cambria" w:eastAsia="Times New Roman" w:hAnsi="Cambria"/>
          <w:b/>
        </w:rPr>
        <w:t>:</w:t>
      </w:r>
      <w:r w:rsidRPr="00DE00A5">
        <w:rPr>
          <w:rFonts w:ascii="Cambria" w:eastAsia="Times New Roman" w:hAnsi="Cambria"/>
        </w:rPr>
        <w:t xml:space="preserve"> </w:t>
      </w:r>
    </w:p>
    <w:p w14:paraId="0B2EA3CB" w14:textId="18B167B1" w:rsidR="00CC1475" w:rsidRPr="00E46117" w:rsidRDefault="00CC1475" w:rsidP="00CC1475">
      <w:pPr>
        <w:ind w:left="720"/>
        <w:rPr>
          <w:rFonts w:ascii="Cambria" w:hAnsi="Cambria" w:cs="Calibri"/>
          <w:bCs/>
        </w:rPr>
      </w:pPr>
      <w:r w:rsidRPr="00E46117">
        <w:rPr>
          <w:rFonts w:ascii="Cambria" w:hAnsi="Cambria" w:cs="Calibri"/>
          <w:bCs/>
        </w:rPr>
        <w:t>At all times, treat your presence in the classroom and your enrollment in this course as you would a job.  Act professionally, arrive on time, pay attention, complete your work in a timely and professional manner, and treat all deadlines seriously.  You will be respectful towards you classmates and instructor.  Spirited debate and disagreement are to be expected in any classroom and all views will be heard fully, but at all times we will behave civilly and with respect towards one another. Personal attacks, offensive language, name-calling, and dismissive gestures are not warranted in a learning atmosphere.  As the instructor, I have the right to dismiss you from the classroom, study sessions, electronic forums, and other areas wh</w:t>
      </w:r>
      <w:r w:rsidR="00E46117" w:rsidRPr="00E46117">
        <w:rPr>
          <w:rFonts w:ascii="Cambria" w:hAnsi="Cambria" w:cs="Calibri"/>
          <w:bCs/>
        </w:rPr>
        <w:t>ere disruptive behavior occurs.</w:t>
      </w:r>
    </w:p>
    <w:p w14:paraId="174E4CB5" w14:textId="5688A3EC" w:rsidR="00CC1475" w:rsidRPr="00E46117" w:rsidRDefault="00CC1475" w:rsidP="00CC1475">
      <w:pPr>
        <w:ind w:left="720"/>
        <w:rPr>
          <w:rFonts w:ascii="Cambria" w:hAnsi="Cambria"/>
        </w:rPr>
      </w:pPr>
      <w:r w:rsidRPr="00E46117">
        <w:rPr>
          <w:rFonts w:ascii="Cambria" w:eastAsia="Times New Roman" w:hAnsi="Cambria"/>
        </w:rPr>
        <w:t xml:space="preserve">Electronic devices such as mobile phones should be set to silent.  Laptops </w:t>
      </w:r>
      <w:r w:rsidR="00FE670F">
        <w:rPr>
          <w:rFonts w:ascii="Cambria" w:eastAsia="Times New Roman" w:hAnsi="Cambria"/>
        </w:rPr>
        <w:t>are</w:t>
      </w:r>
      <w:r w:rsidRPr="00E46117">
        <w:rPr>
          <w:rFonts w:ascii="Cambria" w:eastAsia="Times New Roman" w:hAnsi="Cambria"/>
        </w:rPr>
        <w:t xml:space="preserve"> allowed for note-taking purposes.  No video or audio recording during class is allowed to protect the privacy of your fellow students.”</w:t>
      </w:r>
    </w:p>
    <w:p w14:paraId="31E18ACE" w14:textId="77777777" w:rsidR="00CC1475" w:rsidRPr="00DE00A5" w:rsidRDefault="00CC1475" w:rsidP="00DE00A5">
      <w:pPr>
        <w:rPr>
          <w:rFonts w:ascii="Cambria" w:hAnsi="Cambria"/>
        </w:rPr>
      </w:pPr>
    </w:p>
    <w:p w14:paraId="2E9440CD" w14:textId="77777777" w:rsidR="00E46117" w:rsidRDefault="00CC1475" w:rsidP="00DE00A5">
      <w:pPr>
        <w:rPr>
          <w:rFonts w:ascii="Cambria" w:hAnsi="Cambria"/>
        </w:rPr>
      </w:pPr>
      <w:r w:rsidRPr="00CC1475">
        <w:rPr>
          <w:rFonts w:ascii="Cambria" w:eastAsia="Times New Roman" w:hAnsi="Cambria"/>
          <w:b/>
        </w:rPr>
        <w:t>Classroom Statement on Diversity:</w:t>
      </w:r>
      <w:r w:rsidR="00DE00A5" w:rsidRPr="00DE00A5">
        <w:rPr>
          <w:rFonts w:ascii="Cambria" w:hAnsi="Cambria"/>
        </w:rPr>
        <w:t xml:space="preserve"> </w:t>
      </w:r>
    </w:p>
    <w:p w14:paraId="3496CC84" w14:textId="2C3105D8" w:rsidR="00DE00A5" w:rsidRPr="00DE00A5" w:rsidRDefault="00DE00A5" w:rsidP="00E46117">
      <w:pPr>
        <w:ind w:left="720"/>
        <w:rPr>
          <w:rFonts w:ascii="Cambria" w:eastAsia="Times New Roman" w:hAnsi="Cambria" w:cs="Times New Roman"/>
        </w:rPr>
      </w:pPr>
      <w:r w:rsidRPr="00DE00A5">
        <w:rPr>
          <w:rFonts w:ascii="Cambria" w:eastAsia="Times New Roman" w:hAnsi="Cambria"/>
        </w:rPr>
        <w:t>The University of Wyoming values an educational environment that is diverse, equitable, and inclusive. The diversity that students and faculty bring to class, including</w:t>
      </w:r>
      <w:r w:rsidRPr="00DE00A5">
        <w:rPr>
          <w:rFonts w:ascii="Cambria" w:hAnsi="Cambria"/>
        </w:rPr>
        <w:t xml:space="preserve"> </w:t>
      </w:r>
      <w:r w:rsidRPr="00DE00A5">
        <w:rPr>
          <w:rFonts w:ascii="Cambria" w:eastAsia="Times New Roman" w:hAnsi="Cambria"/>
        </w:rPr>
        <w:t xml:space="preserve">age, </w:t>
      </w:r>
      <w:r w:rsidRPr="00DE00A5">
        <w:rPr>
          <w:rFonts w:ascii="Cambria" w:hAnsi="Cambria"/>
        </w:rPr>
        <w:t>c</w:t>
      </w:r>
      <w:r w:rsidRPr="00DE00A5">
        <w:rPr>
          <w:rFonts w:ascii="Cambria" w:eastAsia="Times New Roman" w:hAnsi="Cambria"/>
        </w:rPr>
        <w:t xml:space="preserve">ountry of origin, culture, disability, economic class, ethnicity, gender identity, immigration status, linguistic, political affiliation, race, religion, sexual </w:t>
      </w:r>
      <w:r w:rsidRPr="00DE00A5">
        <w:rPr>
          <w:rFonts w:ascii="Cambria" w:eastAsia="Times New Roman" w:hAnsi="Cambria" w:cs="Times New Roman"/>
        </w:rPr>
        <w:t>orientation, veteran status, worldview, and other social and cultural diversity is valued, respected, and considered a resource for learning. “</w:t>
      </w:r>
    </w:p>
    <w:p w14:paraId="4B2439FD" w14:textId="77777777" w:rsidR="00E46117" w:rsidRDefault="00CC1475" w:rsidP="00DE00A5">
      <w:pPr>
        <w:rPr>
          <w:rFonts w:ascii="Cambria" w:eastAsia="Times New Roman" w:hAnsi="Cambria" w:cs="Times New Roman"/>
        </w:rPr>
      </w:pPr>
      <w:r w:rsidRPr="00E05F2D">
        <w:rPr>
          <w:rFonts w:ascii="Cambria" w:eastAsia="Times New Roman" w:hAnsi="Cambria" w:cs="Times New Roman"/>
          <w:b/>
        </w:rPr>
        <w:t>Disability Support</w:t>
      </w:r>
      <w:r>
        <w:rPr>
          <w:rFonts w:ascii="Cambria" w:eastAsia="Times New Roman" w:hAnsi="Cambria" w:cs="Times New Roman"/>
        </w:rPr>
        <w:t xml:space="preserve">: </w:t>
      </w:r>
    </w:p>
    <w:p w14:paraId="1DCECA5F" w14:textId="7D62E399" w:rsidR="00CC1475" w:rsidRPr="00E46117" w:rsidRDefault="00E46117" w:rsidP="00CC1475">
      <w:pPr>
        <w:ind w:left="720"/>
        <w:rPr>
          <w:rFonts w:ascii="Cambria" w:eastAsia="Times New Roman" w:hAnsi="Cambria" w:cs="Times New Roman"/>
        </w:rPr>
      </w:pPr>
      <w:r w:rsidRPr="00E46117">
        <w:rPr>
          <w:rFonts w:ascii="Cambria" w:eastAsia="Times New Roman" w:hAnsi="Cambria" w:cs="Times New Roman"/>
        </w:rPr>
        <w:lastRenderedPageBreak/>
        <w:t>The U</w:t>
      </w:r>
      <w:r w:rsidR="005C7983" w:rsidRPr="00E46117">
        <w:rPr>
          <w:rFonts w:ascii="Calibri" w:eastAsia="Calibri" w:hAnsi="Calibri" w:cs="Times New Roman"/>
          <w:iCs/>
        </w:rPr>
        <w:t xml:space="preserve">niversity of Wyoming is committed to providing equitable access to learning opportunities for all students.  </w:t>
      </w:r>
      <w:r w:rsidR="005C7983" w:rsidRPr="00E46117">
        <w:rPr>
          <w:rFonts w:ascii="Cambria" w:hAnsi="Cambria" w:cs="Calibri"/>
          <w:b/>
        </w:rPr>
        <w:t xml:space="preserve"> </w:t>
      </w:r>
      <w:r w:rsidR="00CC1475" w:rsidRPr="00E46117">
        <w:rPr>
          <w:rFonts w:ascii="Cambria" w:hAnsi="Cambria" w:cstheme="minorHAnsi"/>
          <w:shd w:val="clear" w:color="auto" w:fill="FFFFFF"/>
        </w:rPr>
        <w:t>If you have a</w:t>
      </w:r>
      <w:r w:rsidR="005C7983" w:rsidRPr="00E46117">
        <w:rPr>
          <w:rFonts w:ascii="Cambria" w:hAnsi="Cambria" w:cstheme="minorHAnsi"/>
          <w:shd w:val="clear" w:color="auto" w:fill="FFFFFF"/>
        </w:rPr>
        <w:t xml:space="preserve"> disability, including but not limited to </w:t>
      </w:r>
      <w:r w:rsidR="00CC1475" w:rsidRPr="00E46117">
        <w:rPr>
          <w:rFonts w:ascii="Cambria" w:hAnsi="Cambria" w:cstheme="minorHAnsi"/>
          <w:shd w:val="clear" w:color="auto" w:fill="FFFFFF"/>
        </w:rPr>
        <w:t xml:space="preserve"> </w:t>
      </w:r>
      <w:r w:rsidR="00CC1475" w:rsidRPr="00E46117">
        <w:rPr>
          <w:rFonts w:ascii="Cambria" w:hAnsi="Cambria" w:cstheme="minorHAnsi"/>
          <w:u w:val="single"/>
          <w:shd w:val="clear" w:color="auto" w:fill="FFFFFF"/>
        </w:rPr>
        <w:t>physical, learning, sensory or psychological disabilit</w:t>
      </w:r>
      <w:r w:rsidR="005C7983" w:rsidRPr="00E46117">
        <w:rPr>
          <w:rFonts w:ascii="Cambria" w:hAnsi="Cambria" w:cstheme="minorHAnsi"/>
          <w:u w:val="single"/>
          <w:shd w:val="clear" w:color="auto" w:fill="FFFFFF"/>
        </w:rPr>
        <w:t>ies,</w:t>
      </w:r>
      <w:r w:rsidR="00CC1475" w:rsidRPr="00E46117">
        <w:rPr>
          <w:rFonts w:ascii="Cambria" w:hAnsi="Cambria" w:cstheme="minorHAnsi"/>
          <w:u w:val="single"/>
          <w:shd w:val="clear" w:color="auto" w:fill="FFFFFF"/>
        </w:rPr>
        <w:t xml:space="preserve"> and </w:t>
      </w:r>
      <w:r w:rsidR="005C7983" w:rsidRPr="00E46117">
        <w:rPr>
          <w:rFonts w:ascii="Cambria" w:hAnsi="Cambria" w:cstheme="minorHAnsi"/>
          <w:u w:val="single"/>
          <w:shd w:val="clear" w:color="auto" w:fill="FFFFFF"/>
        </w:rPr>
        <w:t>would like to request</w:t>
      </w:r>
      <w:r w:rsidR="00CC1475" w:rsidRPr="00E46117">
        <w:rPr>
          <w:rFonts w:ascii="Cambria" w:hAnsi="Cambria" w:cstheme="minorHAnsi"/>
          <w:u w:val="single"/>
          <w:shd w:val="clear" w:color="auto" w:fill="FFFFFF"/>
        </w:rPr>
        <w:t xml:space="preserve"> accommodations</w:t>
      </w:r>
      <w:r w:rsidR="005C7983" w:rsidRPr="00E46117">
        <w:rPr>
          <w:rFonts w:ascii="Cambria" w:hAnsi="Cambria" w:cstheme="minorHAnsi"/>
          <w:u w:val="single"/>
          <w:shd w:val="clear" w:color="auto" w:fill="FFFFFF"/>
        </w:rPr>
        <w:t xml:space="preserve"> in this course due to your disability, </w:t>
      </w:r>
      <w:r w:rsidR="00CC1475" w:rsidRPr="00E46117">
        <w:rPr>
          <w:rFonts w:ascii="Cambria" w:hAnsi="Cambria" w:cstheme="minorHAnsi"/>
          <w:u w:val="single"/>
          <w:shd w:val="clear" w:color="auto" w:fill="FFFFFF"/>
        </w:rPr>
        <w:t xml:space="preserve">, please register </w:t>
      </w:r>
      <w:r w:rsidR="005C7983" w:rsidRPr="00E46117">
        <w:rPr>
          <w:rFonts w:ascii="Cambria" w:hAnsi="Cambria" w:cstheme="minorHAnsi"/>
          <w:u w:val="single"/>
          <w:shd w:val="clear" w:color="auto" w:fill="FFFFFF"/>
        </w:rPr>
        <w:t xml:space="preserve">with </w:t>
      </w:r>
      <w:r w:rsidR="00CC1475" w:rsidRPr="00E46117">
        <w:rPr>
          <w:rFonts w:ascii="Cambria" w:hAnsi="Cambria" w:cstheme="minorHAnsi"/>
          <w:u w:val="single"/>
          <w:shd w:val="clear" w:color="auto" w:fill="FFFFFF"/>
        </w:rPr>
        <w:t xml:space="preserve"> </w:t>
      </w:r>
      <w:r w:rsidR="00CC1475" w:rsidRPr="00E46117">
        <w:rPr>
          <w:rFonts w:ascii="Cambria" w:hAnsi="Cambria" w:cstheme="minorHAnsi"/>
          <w:shd w:val="clear" w:color="auto" w:fill="FFFFFF"/>
        </w:rPr>
        <w:t xml:space="preserve">and provide documentation of your disability </w:t>
      </w:r>
      <w:r w:rsidR="005C7983" w:rsidRPr="00E46117">
        <w:rPr>
          <w:rFonts w:ascii="Cambria" w:hAnsi="Cambria" w:cstheme="minorHAnsi"/>
          <w:shd w:val="clear" w:color="auto" w:fill="FFFFFF"/>
        </w:rPr>
        <w:t xml:space="preserve">as soon as possible </w:t>
      </w:r>
      <w:r w:rsidR="00CC1475" w:rsidRPr="00E46117">
        <w:rPr>
          <w:rFonts w:ascii="Cambria" w:hAnsi="Cambria" w:cstheme="minorHAnsi"/>
          <w:shd w:val="clear" w:color="auto" w:fill="FFFFFF"/>
        </w:rPr>
        <w:t xml:space="preserve">to Disability Support Services (DSS), Room </w:t>
      </w:r>
      <w:r w:rsidR="00732FEE" w:rsidRPr="00E46117">
        <w:rPr>
          <w:rFonts w:ascii="Cambria" w:hAnsi="Cambria" w:cstheme="minorHAnsi"/>
          <w:shd w:val="clear" w:color="auto" w:fill="FFFFFF"/>
        </w:rPr>
        <w:t>128</w:t>
      </w:r>
      <w:r w:rsidR="00CC1475" w:rsidRPr="00E46117">
        <w:rPr>
          <w:rFonts w:ascii="Cambria" w:hAnsi="Cambria" w:cstheme="minorHAnsi"/>
          <w:shd w:val="clear" w:color="auto" w:fill="FFFFFF"/>
        </w:rPr>
        <w:t xml:space="preserve"> Knight Hall. You may also contact DSS at (307) 766-3073 or </w:t>
      </w:r>
      <w:hyperlink r:id="rId10" w:history="1">
        <w:r w:rsidR="00CC1475" w:rsidRPr="00E46117">
          <w:rPr>
            <w:rStyle w:val="Hyperlink"/>
            <w:rFonts w:ascii="Cambria" w:hAnsi="Cambria" w:cstheme="minorHAnsi"/>
            <w:color w:val="auto"/>
            <w:shd w:val="clear" w:color="auto" w:fill="FFFFFF"/>
          </w:rPr>
          <w:t>udss@uwyo.edu.</w:t>
        </w:r>
      </w:hyperlink>
      <w:r w:rsidR="00CC1475" w:rsidRPr="00E46117">
        <w:rPr>
          <w:rFonts w:ascii="Cambria" w:hAnsi="Cambria" w:cstheme="minorHAnsi"/>
          <w:shd w:val="clear" w:color="auto" w:fill="FFFFFF"/>
        </w:rPr>
        <w:t> </w:t>
      </w:r>
      <w:r w:rsidR="005C7983" w:rsidRPr="00E46117">
        <w:rPr>
          <w:rFonts w:ascii="Calibri" w:eastAsia="Calibri" w:hAnsi="Calibri" w:cs="Times New Roman"/>
          <w:iCs/>
        </w:rPr>
        <w:t xml:space="preserve">It is in the student’s best interest to request </w:t>
      </w:r>
      <w:r w:rsidR="00604580" w:rsidRPr="00E46117">
        <w:rPr>
          <w:rFonts w:ascii="Calibri" w:eastAsia="Calibri" w:hAnsi="Calibri" w:cs="Times New Roman"/>
          <w:iCs/>
        </w:rPr>
        <w:t>accommodations</w:t>
      </w:r>
      <w:r w:rsidR="005C7983" w:rsidRPr="00E46117">
        <w:rPr>
          <w:rFonts w:ascii="Calibri" w:eastAsia="Calibri" w:hAnsi="Calibri" w:cs="Times New Roman"/>
          <w:iCs/>
        </w:rPr>
        <w:t xml:space="preserve"> within the first week of classes, understanding that accommodations are not retroactive.  </w:t>
      </w:r>
      <w:r w:rsidR="00CC1475" w:rsidRPr="00E46117">
        <w:rPr>
          <w:rFonts w:ascii="Cambria" w:hAnsi="Cambria" w:cstheme="minorHAnsi"/>
          <w:shd w:val="clear" w:color="auto" w:fill="FFFFFF"/>
        </w:rPr>
        <w:t>Visit the</w:t>
      </w:r>
      <w:r w:rsidR="005C7983" w:rsidRPr="00E46117">
        <w:rPr>
          <w:rFonts w:ascii="Cambria" w:hAnsi="Cambria" w:cstheme="minorHAnsi"/>
          <w:shd w:val="clear" w:color="auto" w:fill="FFFFFF"/>
        </w:rPr>
        <w:t xml:space="preserve"> DSS</w:t>
      </w:r>
      <w:r w:rsidR="00CC1475" w:rsidRPr="00E46117">
        <w:rPr>
          <w:rFonts w:ascii="Cambria" w:hAnsi="Cambria" w:cstheme="minorHAnsi"/>
          <w:shd w:val="clear" w:color="auto" w:fill="FFFFFF"/>
        </w:rPr>
        <w:t xml:space="preserve"> website for more information</w:t>
      </w:r>
      <w:r w:rsidR="005C7983" w:rsidRPr="00E46117">
        <w:rPr>
          <w:rFonts w:ascii="Cambria" w:hAnsi="Cambria" w:cstheme="minorHAnsi"/>
          <w:shd w:val="clear" w:color="auto" w:fill="FFFFFF"/>
        </w:rPr>
        <w:t xml:space="preserve"> </w:t>
      </w:r>
      <w:r w:rsidR="005C7983" w:rsidRPr="00E46117">
        <w:rPr>
          <w:rFonts w:ascii="Cambria" w:hAnsi="Cambria" w:cstheme="minorHAnsi"/>
          <w:color w:val="492F24"/>
          <w:shd w:val="clear" w:color="auto" w:fill="FFFFFF"/>
        </w:rPr>
        <w:t>at</w:t>
      </w:r>
      <w:r w:rsidR="00CC1475" w:rsidRPr="00E46117">
        <w:rPr>
          <w:rFonts w:ascii="Cambria" w:hAnsi="Cambria" w:cstheme="minorHAnsi"/>
          <w:color w:val="492F24"/>
          <w:shd w:val="clear" w:color="auto" w:fill="FFFFFF"/>
        </w:rPr>
        <w:t>: </w:t>
      </w:r>
      <w:hyperlink r:id="rId11" w:tgtFrame="_blank" w:history="1">
        <w:r w:rsidR="00CC1475" w:rsidRPr="00E46117">
          <w:rPr>
            <w:rStyle w:val="Hyperlink"/>
            <w:rFonts w:ascii="Cambria" w:hAnsi="Cambria" w:cstheme="minorHAnsi"/>
            <w:color w:val="0274D4"/>
            <w:shd w:val="clear" w:color="auto" w:fill="FFFFFF"/>
          </w:rPr>
          <w:t>www.uwyo.edu/udss</w:t>
        </w:r>
      </w:hyperlink>
    </w:p>
    <w:p w14:paraId="213672A9" w14:textId="55C256B2" w:rsidR="00DE00A5" w:rsidRDefault="00597865" w:rsidP="00DE00A5">
      <w:pPr>
        <w:rPr>
          <w:rFonts w:ascii="Cambria" w:eastAsia="Times New Roman" w:hAnsi="Cambria" w:cs="Times New Roman"/>
        </w:rPr>
      </w:pPr>
      <w:r>
        <w:rPr>
          <w:rFonts w:ascii="Cambria" w:eastAsia="Times New Roman" w:hAnsi="Cambria" w:cs="Times New Roman"/>
          <w:b/>
        </w:rPr>
        <w:t>Academic D</w:t>
      </w:r>
      <w:r w:rsidR="00DE00A5" w:rsidRPr="00597865">
        <w:rPr>
          <w:rFonts w:ascii="Cambria" w:eastAsia="Times New Roman" w:hAnsi="Cambria" w:cs="Times New Roman"/>
          <w:b/>
        </w:rPr>
        <w:t xml:space="preserve">ishonesty </w:t>
      </w:r>
      <w:r>
        <w:rPr>
          <w:rFonts w:ascii="Cambria" w:eastAsia="Times New Roman" w:hAnsi="Cambria" w:cs="Times New Roman"/>
          <w:b/>
        </w:rPr>
        <w:t>P</w:t>
      </w:r>
      <w:r w:rsidR="00DE00A5" w:rsidRPr="00597865">
        <w:rPr>
          <w:rFonts w:ascii="Cambria" w:eastAsia="Times New Roman" w:hAnsi="Cambria" w:cs="Times New Roman"/>
          <w:b/>
        </w:rPr>
        <w:t>olicies</w:t>
      </w:r>
      <w:r>
        <w:rPr>
          <w:rFonts w:ascii="Cambria" w:eastAsia="Times New Roman" w:hAnsi="Cambria" w:cs="Times New Roman"/>
        </w:rPr>
        <w:t xml:space="preserve">:  </w:t>
      </w:r>
    </w:p>
    <w:p w14:paraId="40D97032" w14:textId="68084960" w:rsidR="00597865" w:rsidRPr="00E46117" w:rsidRDefault="00597865" w:rsidP="00597865">
      <w:pPr>
        <w:ind w:left="720"/>
        <w:rPr>
          <w:rFonts w:ascii="Cambria" w:hAnsi="Cambria" w:cs="Calibri"/>
        </w:rPr>
      </w:pPr>
      <w:r w:rsidRPr="00E46117">
        <w:rPr>
          <w:rFonts w:ascii="Cambria" w:hAnsi="Cambria" w:cs="Calibri"/>
          <w:u w:val="single"/>
        </w:rPr>
        <w:t xml:space="preserve">Academic dishonesty will not be tolerated in this class. </w:t>
      </w:r>
      <w:r w:rsidRPr="00E46117">
        <w:rPr>
          <w:rFonts w:ascii="Cambria" w:hAnsi="Cambria" w:cs="Calibri"/>
        </w:rPr>
        <w:t xml:space="preserve"> Cases of academic dishonesty will be treated in accordance with UW Regulation 2-114.  The penalties for academic dishonesty can include, at my discretion, an “F” on an exam, an “F” on the class component exercise, and/or an “F” in the entire course.  Academic dishonesty means </w:t>
      </w:r>
      <w:r w:rsidRPr="00E46117">
        <w:rPr>
          <w:rFonts w:ascii="Cambria" w:hAnsi="Cambria" w:cs="Calibri"/>
          <w:u w:val="single"/>
        </w:rPr>
        <w:t>anything that represents someone else’s ideas as your own without attribution</w:t>
      </w:r>
      <w:r w:rsidRPr="00E46117">
        <w:rPr>
          <w:rFonts w:ascii="Cambria" w:hAnsi="Cambria" w:cs="Calibri"/>
        </w:rPr>
        <w:t xml:space="preserve">.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w:t>
      </w:r>
      <w:r w:rsidRPr="00E46117">
        <w:rPr>
          <w:rFonts w:ascii="Cambria" w:hAnsi="Cambria" w:cs="Calibri"/>
          <w:u w:val="single"/>
        </w:rPr>
        <w:t>Facilitation of another person’s academic dishonesty is also considered academic dishonesty and will be treated identically</w:t>
      </w:r>
      <w:r w:rsidRPr="00E46117">
        <w:rPr>
          <w:rFonts w:ascii="Cambria" w:hAnsi="Cambria" w:cs="Calibri"/>
        </w:rPr>
        <w:t>.</w:t>
      </w:r>
    </w:p>
    <w:p w14:paraId="70B20DD8" w14:textId="77777777" w:rsidR="00597865" w:rsidRPr="00DE00A5" w:rsidRDefault="00597865" w:rsidP="00DE00A5">
      <w:pPr>
        <w:rPr>
          <w:rFonts w:ascii="Cambria" w:eastAsia="Times New Roman" w:hAnsi="Cambria" w:cs="Times New Roman"/>
        </w:rPr>
      </w:pPr>
    </w:p>
    <w:p w14:paraId="58B8D621" w14:textId="19EA56F5" w:rsidR="00C77F8F" w:rsidRPr="00C77F8F" w:rsidRDefault="00597865" w:rsidP="00E46117">
      <w:pPr>
        <w:rPr>
          <w:rFonts w:ascii="Cambria" w:hAnsi="Cambria"/>
          <w:b/>
          <w:i/>
        </w:rPr>
      </w:pPr>
      <w:r w:rsidRPr="00597865">
        <w:rPr>
          <w:rFonts w:ascii="Cambria" w:eastAsia="Times New Roman" w:hAnsi="Cambria" w:cs="Times New Roman"/>
          <w:b/>
        </w:rPr>
        <w:t>Duty to Report:</w:t>
      </w:r>
      <w:r>
        <w:rPr>
          <w:rFonts w:ascii="Cambria" w:eastAsia="Times New Roman" w:hAnsi="Cambria" w:cs="Times New Roman"/>
        </w:rPr>
        <w:t xml:space="preserve">  </w:t>
      </w:r>
    </w:p>
    <w:p w14:paraId="45FB9B83" w14:textId="77777777" w:rsidR="00C77F8F" w:rsidRPr="00E46117" w:rsidRDefault="00C77F8F" w:rsidP="00E46117">
      <w:pPr>
        <w:ind w:left="720"/>
        <w:rPr>
          <w:rFonts w:ascii="Cambria" w:hAnsi="Cambria"/>
        </w:rPr>
      </w:pPr>
      <w:r w:rsidRPr="00E46117">
        <w:rPr>
          <w:rFonts w:ascii="Cambria" w:hAnsi="Cambria"/>
        </w:rPr>
        <w:t xml:space="preserve">UW faculty are committed to supporting students and upholding the University’s non-discrimination policy. Under Title IX, discrimination based upon sex and gender is prohibited.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Faculty can help direct you or you may find info about UW policy and resources at </w:t>
      </w:r>
      <w:hyperlink r:id="rId12" w:history="1">
        <w:r w:rsidRPr="00E46117">
          <w:rPr>
            <w:rStyle w:val="Hyperlink"/>
            <w:rFonts w:ascii="Cambria" w:hAnsi="Cambria"/>
          </w:rPr>
          <w:t>http://www.uwyo.edu/reportit</w:t>
        </w:r>
      </w:hyperlink>
      <w:r w:rsidRPr="00E46117">
        <w:rPr>
          <w:rFonts w:ascii="Cambria" w:hAnsi="Cambria"/>
        </w:rPr>
        <w:t xml:space="preserve"> </w:t>
      </w:r>
    </w:p>
    <w:p w14:paraId="6089BD2A" w14:textId="1ABBA0ED" w:rsidR="00C77F8F" w:rsidRDefault="00C77F8F" w:rsidP="00E46117">
      <w:pPr>
        <w:ind w:left="720"/>
        <w:rPr>
          <w:rFonts w:ascii="Cambria" w:hAnsi="Cambria"/>
        </w:rPr>
      </w:pPr>
      <w:r w:rsidRPr="00E46117">
        <w:rPr>
          <w:rFonts w:ascii="Cambria" w:hAnsi="Cambria"/>
        </w:rPr>
        <w:t xml:space="preserve">You do not have to go through the experience alone. Assistance and resources are available, and you are not required to make a formal complaint or participate in an investigation to access them.  </w:t>
      </w:r>
    </w:p>
    <w:p w14:paraId="2B1972C6" w14:textId="0D5052FF" w:rsidR="00A40F32" w:rsidRDefault="00A40F32" w:rsidP="00A40F32">
      <w:pPr>
        <w:rPr>
          <w:rFonts w:ascii="Cambria" w:eastAsia="Times New Roman" w:hAnsi="Cambria" w:cs="Times New Roman"/>
        </w:rPr>
      </w:pPr>
      <w:r w:rsidRPr="00597865">
        <w:rPr>
          <w:rFonts w:ascii="Cambria" w:eastAsia="Times New Roman" w:hAnsi="Cambria" w:cs="Times New Roman"/>
          <w:b/>
        </w:rPr>
        <w:t>Substantive changes to syllabus</w:t>
      </w:r>
      <w:r>
        <w:rPr>
          <w:rFonts w:ascii="Cambria" w:eastAsia="Times New Roman" w:hAnsi="Cambria" w:cs="Times New Roman"/>
        </w:rPr>
        <w:t xml:space="preserve">:  </w:t>
      </w:r>
    </w:p>
    <w:p w14:paraId="5D8CB576" w14:textId="069B0A26" w:rsidR="00A40F32" w:rsidRDefault="00A40F32" w:rsidP="00A40F32">
      <w:pPr>
        <w:ind w:left="720"/>
        <w:rPr>
          <w:rFonts w:ascii="Cambria" w:hAnsi="Cambria"/>
        </w:rPr>
      </w:pPr>
      <w:r w:rsidRPr="00597865">
        <w:rPr>
          <w:rFonts w:ascii="Cambria" w:hAnsi="Cambria" w:cs="Calibri"/>
          <w:bCs/>
          <w:i/>
        </w:rPr>
        <w:t xml:space="preserve">All deadlines, requirements, and course structure is subject to change if deemed necessary by the instructor.  </w:t>
      </w:r>
      <w:r w:rsidRPr="00597865">
        <w:rPr>
          <w:rFonts w:ascii="Cambria" w:hAnsi="Cambria" w:cs="Calibri"/>
          <w:i/>
        </w:rPr>
        <w:t>Students will be notified verbally in class, on our WyoCourses page announcement, and via email</w:t>
      </w:r>
      <w:r>
        <w:rPr>
          <w:rFonts w:ascii="Cambria" w:hAnsi="Cambria" w:cs="Calibri"/>
          <w:i/>
        </w:rPr>
        <w:t xml:space="preserve"> of these changes.</w:t>
      </w:r>
    </w:p>
    <w:p w14:paraId="74DED2D5" w14:textId="039F017E" w:rsidR="00C77F8F" w:rsidRDefault="00E46117" w:rsidP="00E46117">
      <w:pPr>
        <w:rPr>
          <w:rFonts w:ascii="Cambria" w:eastAsia="Times New Roman" w:hAnsi="Cambria" w:cs="Times New Roman"/>
        </w:rPr>
      </w:pPr>
      <w:r>
        <w:rPr>
          <w:rFonts w:ascii="Cambria" w:eastAsia="Times New Roman" w:hAnsi="Cambria" w:cs="Times New Roman"/>
          <w:b/>
        </w:rPr>
        <w:t>S</w:t>
      </w:r>
      <w:r w:rsidR="00DE00A5" w:rsidRPr="00597865">
        <w:rPr>
          <w:rFonts w:ascii="Cambria" w:eastAsia="Times New Roman" w:hAnsi="Cambria" w:cs="Times New Roman"/>
          <w:b/>
        </w:rPr>
        <w:t>chedule of topics, activities, and graded work</w:t>
      </w:r>
      <w:r w:rsidR="00597865">
        <w:rPr>
          <w:rFonts w:ascii="Cambria" w:eastAsia="Times New Roman" w:hAnsi="Cambria" w:cs="Times New Roman"/>
        </w:rPr>
        <w:t xml:space="preserve">:  </w:t>
      </w:r>
    </w:p>
    <w:p w14:paraId="1CEA2897" w14:textId="0A560637" w:rsidR="00EB706F" w:rsidRDefault="00EB706F" w:rsidP="00EB706F">
      <w:pPr>
        <w:spacing w:after="0" w:line="240" w:lineRule="auto"/>
        <w:rPr>
          <w:b/>
        </w:rPr>
      </w:pPr>
      <w:r w:rsidRPr="007651B1">
        <w:rPr>
          <w:b/>
        </w:rPr>
        <w:lastRenderedPageBreak/>
        <w:t>Week 1.  (</w:t>
      </w:r>
      <w:r w:rsidR="005F5A2C">
        <w:rPr>
          <w:b/>
        </w:rPr>
        <w:t>9</w:t>
      </w:r>
      <w:r>
        <w:rPr>
          <w:b/>
        </w:rPr>
        <w:t>/</w:t>
      </w:r>
      <w:r w:rsidR="005F5A2C">
        <w:rPr>
          <w:b/>
        </w:rPr>
        <w:t>4</w:t>
      </w:r>
      <w:r>
        <w:rPr>
          <w:b/>
        </w:rPr>
        <w:t xml:space="preserve"> – </w:t>
      </w:r>
      <w:r w:rsidR="005F5A2C">
        <w:rPr>
          <w:b/>
        </w:rPr>
        <w:t>6</w:t>
      </w:r>
      <w:r w:rsidRPr="007651B1">
        <w:rPr>
          <w:b/>
        </w:rPr>
        <w:t xml:space="preserve"> </w:t>
      </w:r>
      <w:r w:rsidRPr="007651B1">
        <w:rPr>
          <w:b/>
        </w:rPr>
        <w:tab/>
      </w:r>
    </w:p>
    <w:p w14:paraId="5E23F74E" w14:textId="77777777" w:rsidR="00EB706F" w:rsidRPr="006F08DD" w:rsidRDefault="00EB706F" w:rsidP="00EB706F">
      <w:pPr>
        <w:pStyle w:val="ListParagraph"/>
        <w:numPr>
          <w:ilvl w:val="0"/>
          <w:numId w:val="13"/>
        </w:numPr>
        <w:spacing w:after="200" w:line="276" w:lineRule="auto"/>
      </w:pPr>
      <w:r w:rsidRPr="006F08DD">
        <w:t>A primer on legal reading and writing</w:t>
      </w:r>
      <w:r>
        <w:t xml:space="preserve"> (handout posted in WyoCourses)</w:t>
      </w:r>
    </w:p>
    <w:p w14:paraId="24D34BFF" w14:textId="77777777" w:rsidR="00EB706F" w:rsidRPr="006F08DD" w:rsidRDefault="00EB706F" w:rsidP="00EB706F">
      <w:pPr>
        <w:pStyle w:val="ListParagraph"/>
        <w:numPr>
          <w:ilvl w:val="0"/>
          <w:numId w:val="13"/>
        </w:numPr>
        <w:spacing w:after="200" w:line="276" w:lineRule="auto"/>
      </w:pPr>
      <w:r w:rsidRPr="006F08DD">
        <w:t>Judicial Review</w:t>
      </w:r>
    </w:p>
    <w:p w14:paraId="59173540" w14:textId="589DADB8" w:rsidR="00EB706F" w:rsidRPr="006F08DD" w:rsidRDefault="00EB706F" w:rsidP="00EB706F">
      <w:pPr>
        <w:pStyle w:val="ListParagraph"/>
        <w:numPr>
          <w:ilvl w:val="1"/>
          <w:numId w:val="13"/>
        </w:numPr>
        <w:spacing w:after="200" w:line="276" w:lineRule="auto"/>
      </w:pPr>
      <w:r w:rsidRPr="006F08DD">
        <w:rPr>
          <w:i/>
        </w:rPr>
        <w:t xml:space="preserve">Marbury v. Madison </w:t>
      </w:r>
      <w:r>
        <w:t>and commentary</w:t>
      </w:r>
      <w:r w:rsidR="005F5A2C">
        <w:t xml:space="preserve"> (pp. 1-15)</w:t>
      </w:r>
    </w:p>
    <w:p w14:paraId="6A62BA41" w14:textId="520407F4" w:rsidR="00EB706F" w:rsidRDefault="00EB706F" w:rsidP="00EB706F">
      <w:pPr>
        <w:spacing w:after="0" w:line="240" w:lineRule="auto"/>
        <w:rPr>
          <w:b/>
        </w:rPr>
      </w:pPr>
      <w:r>
        <w:rPr>
          <w:b/>
        </w:rPr>
        <w:t>Week 2. (9/</w:t>
      </w:r>
      <w:r w:rsidR="005F5A2C">
        <w:rPr>
          <w:b/>
        </w:rPr>
        <w:t>9 - 13</w:t>
      </w:r>
      <w:r w:rsidRPr="007651B1">
        <w:rPr>
          <w:b/>
        </w:rPr>
        <w:t>)</w:t>
      </w:r>
    </w:p>
    <w:p w14:paraId="68903FEE" w14:textId="5C6A42AE" w:rsidR="00EB706F" w:rsidRDefault="00EB706F" w:rsidP="00EB706F">
      <w:pPr>
        <w:pStyle w:val="ListParagraph"/>
        <w:numPr>
          <w:ilvl w:val="0"/>
          <w:numId w:val="12"/>
        </w:numPr>
        <w:spacing w:after="0" w:line="240" w:lineRule="auto"/>
      </w:pPr>
      <w:r>
        <w:t>Judicial Review (cont.)</w:t>
      </w:r>
      <w:r w:rsidR="00783304">
        <w:t xml:space="preserve"> (pp. 16 – 34)</w:t>
      </w:r>
    </w:p>
    <w:p w14:paraId="00F17205" w14:textId="77777777" w:rsidR="00EB706F" w:rsidRPr="006F08DD" w:rsidRDefault="00EB706F" w:rsidP="00EB706F">
      <w:pPr>
        <w:pStyle w:val="ListParagraph"/>
        <w:numPr>
          <w:ilvl w:val="1"/>
          <w:numId w:val="12"/>
        </w:numPr>
        <w:spacing w:after="200" w:line="276" w:lineRule="auto"/>
      </w:pPr>
      <w:r w:rsidRPr="006F08DD">
        <w:rPr>
          <w:i/>
        </w:rPr>
        <w:t>Martin v. Hunter’s lessee</w:t>
      </w:r>
    </w:p>
    <w:p w14:paraId="49AFD427" w14:textId="77777777" w:rsidR="00EB706F" w:rsidRPr="006F08DD" w:rsidRDefault="00EB706F" w:rsidP="00EB706F">
      <w:pPr>
        <w:pStyle w:val="ListParagraph"/>
        <w:numPr>
          <w:ilvl w:val="1"/>
          <w:numId w:val="12"/>
        </w:numPr>
        <w:spacing w:after="200" w:line="276" w:lineRule="auto"/>
      </w:pPr>
      <w:r w:rsidRPr="006F08DD">
        <w:rPr>
          <w:i/>
        </w:rPr>
        <w:t>Cooper v. Aaron</w:t>
      </w:r>
    </w:p>
    <w:p w14:paraId="796AA7B2" w14:textId="401834E6" w:rsidR="00EB706F" w:rsidRPr="006F08DD" w:rsidRDefault="00EB706F" w:rsidP="00EB706F">
      <w:pPr>
        <w:pStyle w:val="ListParagraph"/>
        <w:numPr>
          <w:ilvl w:val="0"/>
          <w:numId w:val="12"/>
        </w:numPr>
        <w:spacing w:after="0" w:line="240" w:lineRule="auto"/>
      </w:pPr>
      <w:r w:rsidRPr="006F08DD">
        <w:t>Individual Rights Before the Civil War</w:t>
      </w:r>
      <w:r w:rsidR="00783304">
        <w:t xml:space="preserve"> (pp. 441 – 444)</w:t>
      </w:r>
    </w:p>
    <w:p w14:paraId="0BB04091" w14:textId="77777777" w:rsidR="00EB706F" w:rsidRPr="006F08DD" w:rsidRDefault="00EB706F" w:rsidP="00EB706F">
      <w:pPr>
        <w:pStyle w:val="ListParagraph"/>
        <w:numPr>
          <w:ilvl w:val="1"/>
          <w:numId w:val="12"/>
        </w:numPr>
        <w:spacing w:after="0" w:line="240" w:lineRule="auto"/>
      </w:pPr>
      <w:r w:rsidRPr="006F08DD">
        <w:rPr>
          <w:i/>
        </w:rPr>
        <w:t>Barron v. Baltimore</w:t>
      </w:r>
    </w:p>
    <w:p w14:paraId="03A9B98B" w14:textId="77777777" w:rsidR="00EB706F" w:rsidRDefault="00EB706F" w:rsidP="00EB706F">
      <w:pPr>
        <w:spacing w:after="0" w:line="240" w:lineRule="auto"/>
        <w:rPr>
          <w:b/>
        </w:rPr>
      </w:pPr>
    </w:p>
    <w:p w14:paraId="213FCC2F" w14:textId="1A365B41" w:rsidR="00EB706F" w:rsidRPr="00690104" w:rsidRDefault="00EB706F" w:rsidP="00EB706F">
      <w:pPr>
        <w:spacing w:after="0" w:line="240" w:lineRule="auto"/>
        <w:rPr>
          <w:b/>
        </w:rPr>
      </w:pPr>
      <w:r>
        <w:rPr>
          <w:b/>
        </w:rPr>
        <w:t>Week 3. (9/1</w:t>
      </w:r>
      <w:r w:rsidR="005F5A2C">
        <w:rPr>
          <w:b/>
        </w:rPr>
        <w:t>6 - 20</w:t>
      </w:r>
      <w:r>
        <w:rPr>
          <w:b/>
        </w:rPr>
        <w:t>)</w:t>
      </w:r>
    </w:p>
    <w:p w14:paraId="2788F3E1" w14:textId="50551304" w:rsidR="00EB706F" w:rsidRPr="006F08DD" w:rsidRDefault="00EB706F" w:rsidP="00EB706F">
      <w:pPr>
        <w:pStyle w:val="ListParagraph"/>
        <w:numPr>
          <w:ilvl w:val="0"/>
          <w:numId w:val="5"/>
        </w:numPr>
        <w:spacing w:after="0" w:line="240" w:lineRule="auto"/>
      </w:pPr>
      <w:r w:rsidRPr="006F08DD">
        <w:t>The Post-Civil War Amendments</w:t>
      </w:r>
      <w:r w:rsidR="00783304">
        <w:t xml:space="preserve"> (pp. 449 – 462)</w:t>
      </w:r>
    </w:p>
    <w:p w14:paraId="4C00B92F" w14:textId="77777777" w:rsidR="00EB706F" w:rsidRPr="006F08DD" w:rsidRDefault="00EB706F" w:rsidP="00EB706F">
      <w:pPr>
        <w:pStyle w:val="ListParagraph"/>
        <w:numPr>
          <w:ilvl w:val="1"/>
          <w:numId w:val="5"/>
        </w:numPr>
        <w:spacing w:after="0" w:line="240" w:lineRule="auto"/>
      </w:pPr>
      <w:r w:rsidRPr="006F08DD">
        <w:rPr>
          <w:i/>
        </w:rPr>
        <w:t>Slaughter-House Cases</w:t>
      </w:r>
    </w:p>
    <w:p w14:paraId="52CD0DA0" w14:textId="77777777" w:rsidR="00EB706F" w:rsidRPr="006F08DD" w:rsidRDefault="00EB706F" w:rsidP="00EB706F">
      <w:pPr>
        <w:pStyle w:val="ListParagraph"/>
        <w:numPr>
          <w:ilvl w:val="1"/>
          <w:numId w:val="5"/>
        </w:numPr>
        <w:spacing w:after="0" w:line="240" w:lineRule="auto"/>
      </w:pPr>
      <w:r w:rsidRPr="006F08DD">
        <w:rPr>
          <w:i/>
        </w:rPr>
        <w:t>Saenz v. Roe</w:t>
      </w:r>
    </w:p>
    <w:p w14:paraId="1F908CE4" w14:textId="2E2CF1FD" w:rsidR="00EB706F" w:rsidRPr="006F08DD" w:rsidRDefault="00EB706F" w:rsidP="00EB706F">
      <w:pPr>
        <w:pStyle w:val="ListParagraph"/>
        <w:numPr>
          <w:ilvl w:val="0"/>
          <w:numId w:val="5"/>
        </w:numPr>
        <w:spacing w:after="0" w:line="240" w:lineRule="auto"/>
      </w:pPr>
      <w:r w:rsidRPr="006F08DD">
        <w:t>Incorporation</w:t>
      </w:r>
      <w:r w:rsidR="00783304">
        <w:t xml:space="preserve"> (pp. 462 - 482</w:t>
      </w:r>
    </w:p>
    <w:p w14:paraId="0779D189" w14:textId="77777777" w:rsidR="00EB706F" w:rsidRPr="0045760A" w:rsidRDefault="00EB706F" w:rsidP="00EB706F">
      <w:pPr>
        <w:pStyle w:val="ListParagraph"/>
        <w:numPr>
          <w:ilvl w:val="1"/>
          <w:numId w:val="5"/>
        </w:numPr>
        <w:spacing w:after="0" w:line="240" w:lineRule="auto"/>
      </w:pPr>
      <w:r w:rsidRPr="0045760A">
        <w:rPr>
          <w:i/>
        </w:rPr>
        <w:t>Duncan v. Louisiana</w:t>
      </w:r>
    </w:p>
    <w:p w14:paraId="67682BEA" w14:textId="0D2405C7" w:rsidR="00EB706F" w:rsidRPr="008E2D2D" w:rsidRDefault="00783304" w:rsidP="00EB706F">
      <w:pPr>
        <w:pStyle w:val="ListParagraph"/>
        <w:numPr>
          <w:ilvl w:val="1"/>
          <w:numId w:val="5"/>
        </w:numPr>
        <w:spacing w:after="0" w:line="240" w:lineRule="auto"/>
      </w:pPr>
      <w:r>
        <w:rPr>
          <w:i/>
        </w:rPr>
        <w:t xml:space="preserve">District of Columbia v. </w:t>
      </w:r>
      <w:r w:rsidR="00EB706F" w:rsidRPr="008E2D2D">
        <w:rPr>
          <w:i/>
        </w:rPr>
        <w:t>Heller</w:t>
      </w:r>
    </w:p>
    <w:p w14:paraId="2269A439" w14:textId="08354B76" w:rsidR="00EB706F" w:rsidRPr="008E2D2D" w:rsidRDefault="00EB706F" w:rsidP="00EB706F">
      <w:pPr>
        <w:pStyle w:val="ListParagraph"/>
        <w:numPr>
          <w:ilvl w:val="1"/>
          <w:numId w:val="5"/>
        </w:numPr>
        <w:spacing w:after="0" w:line="240" w:lineRule="auto"/>
      </w:pPr>
      <w:r w:rsidRPr="008E2D2D">
        <w:t>McDonald</w:t>
      </w:r>
      <w:r w:rsidR="00783304">
        <w:t xml:space="preserve"> v. City of Chicago</w:t>
      </w:r>
    </w:p>
    <w:p w14:paraId="49CDEDFB" w14:textId="3584AC7D" w:rsidR="00EB706F" w:rsidRPr="006F08DD" w:rsidRDefault="00EB706F" w:rsidP="00EB706F">
      <w:pPr>
        <w:pStyle w:val="ListParagraph"/>
        <w:numPr>
          <w:ilvl w:val="0"/>
          <w:numId w:val="5"/>
        </w:numPr>
        <w:spacing w:after="0" w:line="240" w:lineRule="auto"/>
      </w:pPr>
      <w:r w:rsidRPr="006F08DD">
        <w:t>Substantive Due Process and Economic Liberties</w:t>
      </w:r>
      <w:r w:rsidR="00783304">
        <w:t xml:space="preserve"> (pp. 483 – 508)</w:t>
      </w:r>
    </w:p>
    <w:p w14:paraId="7C2F96C3" w14:textId="77777777" w:rsidR="00EB706F" w:rsidRPr="006F08DD" w:rsidRDefault="00EB706F" w:rsidP="00EB706F">
      <w:pPr>
        <w:pStyle w:val="ListParagraph"/>
        <w:numPr>
          <w:ilvl w:val="1"/>
          <w:numId w:val="5"/>
        </w:numPr>
        <w:spacing w:after="0" w:line="240" w:lineRule="auto"/>
      </w:pPr>
      <w:r w:rsidRPr="006F08DD">
        <w:rPr>
          <w:i/>
        </w:rPr>
        <w:t>Lochner v. New York</w:t>
      </w:r>
    </w:p>
    <w:p w14:paraId="48B7BC36" w14:textId="77777777" w:rsidR="00EB706F" w:rsidRPr="006F08DD" w:rsidRDefault="00EB706F" w:rsidP="00EB706F">
      <w:pPr>
        <w:pStyle w:val="ListParagraph"/>
        <w:numPr>
          <w:ilvl w:val="1"/>
          <w:numId w:val="5"/>
        </w:numPr>
        <w:spacing w:after="0" w:line="240" w:lineRule="auto"/>
      </w:pPr>
      <w:r w:rsidRPr="006F08DD">
        <w:rPr>
          <w:i/>
        </w:rPr>
        <w:t>Nebbia v. New York</w:t>
      </w:r>
    </w:p>
    <w:p w14:paraId="4BBC49BE" w14:textId="77777777" w:rsidR="00EB706F" w:rsidRPr="006F08DD" w:rsidRDefault="00EB706F" w:rsidP="00EB706F">
      <w:pPr>
        <w:pStyle w:val="ListParagraph"/>
        <w:numPr>
          <w:ilvl w:val="1"/>
          <w:numId w:val="5"/>
        </w:numPr>
        <w:spacing w:after="0" w:line="240" w:lineRule="auto"/>
      </w:pPr>
      <w:r w:rsidRPr="006F08DD">
        <w:rPr>
          <w:i/>
        </w:rPr>
        <w:t>Williamson v. Lee Optical Co.</w:t>
      </w:r>
    </w:p>
    <w:p w14:paraId="1165EDF8" w14:textId="77777777" w:rsidR="00EB706F" w:rsidRDefault="00EB706F" w:rsidP="00EB706F">
      <w:pPr>
        <w:spacing w:after="0" w:line="240" w:lineRule="auto"/>
        <w:rPr>
          <w:b/>
        </w:rPr>
      </w:pPr>
    </w:p>
    <w:p w14:paraId="0E6704CF" w14:textId="6FCD9E4B" w:rsidR="00EB706F" w:rsidRDefault="00EB706F" w:rsidP="00EB706F">
      <w:pPr>
        <w:spacing w:after="0" w:line="240" w:lineRule="auto"/>
        <w:rPr>
          <w:b/>
        </w:rPr>
      </w:pPr>
      <w:r w:rsidRPr="007651B1">
        <w:rPr>
          <w:b/>
        </w:rPr>
        <w:t>Week 4. (</w:t>
      </w:r>
      <w:r w:rsidR="005F5A2C">
        <w:rPr>
          <w:b/>
        </w:rPr>
        <w:t>9/23 - 27</w:t>
      </w:r>
      <w:r w:rsidRPr="007651B1">
        <w:rPr>
          <w:b/>
        </w:rPr>
        <w:t>)</w:t>
      </w:r>
    </w:p>
    <w:p w14:paraId="21303824" w14:textId="24E862DF" w:rsidR="00EB706F" w:rsidRPr="006F08DD" w:rsidRDefault="00EB706F" w:rsidP="00EB706F">
      <w:pPr>
        <w:pStyle w:val="ListParagraph"/>
        <w:numPr>
          <w:ilvl w:val="0"/>
          <w:numId w:val="7"/>
        </w:numPr>
        <w:spacing w:after="0" w:line="240" w:lineRule="auto"/>
      </w:pPr>
      <w:r w:rsidRPr="006F08DD">
        <w:t>Substantive Due Process and Privacy</w:t>
      </w:r>
      <w:r w:rsidR="00783304">
        <w:t xml:space="preserve"> (pp. 508 – 601)</w:t>
      </w:r>
    </w:p>
    <w:p w14:paraId="51E686BB" w14:textId="77777777" w:rsidR="00EB706F" w:rsidRPr="006F08DD" w:rsidRDefault="00EB706F" w:rsidP="00EB706F">
      <w:pPr>
        <w:pStyle w:val="ListParagraph"/>
        <w:numPr>
          <w:ilvl w:val="1"/>
          <w:numId w:val="7"/>
        </w:numPr>
        <w:spacing w:after="0" w:line="240" w:lineRule="auto"/>
      </w:pPr>
      <w:r w:rsidRPr="006F08DD">
        <w:rPr>
          <w:i/>
        </w:rPr>
        <w:t>Griswold v. Connecticut</w:t>
      </w:r>
    </w:p>
    <w:p w14:paraId="13CBA2FB" w14:textId="77777777" w:rsidR="00EB706F" w:rsidRPr="006F08DD" w:rsidRDefault="00EB706F" w:rsidP="00EB706F">
      <w:pPr>
        <w:pStyle w:val="ListParagraph"/>
        <w:numPr>
          <w:ilvl w:val="1"/>
          <w:numId w:val="7"/>
        </w:numPr>
        <w:spacing w:after="0" w:line="240" w:lineRule="auto"/>
      </w:pPr>
      <w:r w:rsidRPr="006F08DD">
        <w:rPr>
          <w:i/>
        </w:rPr>
        <w:t>Roe v. Wade</w:t>
      </w:r>
    </w:p>
    <w:p w14:paraId="06383202" w14:textId="77777777" w:rsidR="00EB706F" w:rsidRPr="006F08DD" w:rsidRDefault="00EB706F" w:rsidP="00EB706F">
      <w:pPr>
        <w:pStyle w:val="ListParagraph"/>
        <w:numPr>
          <w:ilvl w:val="1"/>
          <w:numId w:val="7"/>
        </w:numPr>
        <w:spacing w:after="0" w:line="240" w:lineRule="auto"/>
      </w:pPr>
      <w:r w:rsidRPr="006F08DD">
        <w:rPr>
          <w:i/>
        </w:rPr>
        <w:t>Planned Parenthood v. Casey</w:t>
      </w:r>
    </w:p>
    <w:p w14:paraId="34E31A65" w14:textId="77777777" w:rsidR="00EB706F" w:rsidRPr="006F08DD" w:rsidRDefault="00EB706F" w:rsidP="00EB706F">
      <w:pPr>
        <w:pStyle w:val="ListParagraph"/>
        <w:numPr>
          <w:ilvl w:val="1"/>
          <w:numId w:val="7"/>
        </w:numPr>
        <w:spacing w:after="0" w:line="240" w:lineRule="auto"/>
      </w:pPr>
      <w:r w:rsidRPr="006F08DD">
        <w:rPr>
          <w:i/>
        </w:rPr>
        <w:t>Gonzales v. Carhart</w:t>
      </w:r>
    </w:p>
    <w:p w14:paraId="077859DB" w14:textId="77777777" w:rsidR="00EB706F" w:rsidRPr="006F08DD" w:rsidRDefault="00EB706F" w:rsidP="00EB706F">
      <w:pPr>
        <w:pStyle w:val="ListParagraph"/>
        <w:numPr>
          <w:ilvl w:val="1"/>
          <w:numId w:val="7"/>
        </w:numPr>
        <w:spacing w:after="0" w:line="240" w:lineRule="auto"/>
      </w:pPr>
      <w:r w:rsidRPr="006F08DD">
        <w:rPr>
          <w:i/>
        </w:rPr>
        <w:t>Lawrence v. Texas</w:t>
      </w:r>
    </w:p>
    <w:p w14:paraId="2F1BCCC6" w14:textId="77777777" w:rsidR="00EB706F" w:rsidRPr="006F08DD" w:rsidRDefault="00EB706F" w:rsidP="00EB706F">
      <w:pPr>
        <w:pStyle w:val="ListParagraph"/>
        <w:numPr>
          <w:ilvl w:val="1"/>
          <w:numId w:val="7"/>
        </w:numPr>
        <w:spacing w:after="0" w:line="240" w:lineRule="auto"/>
      </w:pPr>
      <w:r w:rsidRPr="006F08DD">
        <w:rPr>
          <w:i/>
        </w:rPr>
        <w:t>Washington v. Glucksberg</w:t>
      </w:r>
    </w:p>
    <w:p w14:paraId="588B93D5" w14:textId="77777777" w:rsidR="00EB706F" w:rsidRDefault="00EB706F" w:rsidP="00EB706F">
      <w:pPr>
        <w:spacing w:after="0" w:line="240" w:lineRule="auto"/>
        <w:rPr>
          <w:b/>
        </w:rPr>
      </w:pPr>
    </w:p>
    <w:p w14:paraId="7DB32C4A" w14:textId="592FD74F" w:rsidR="00EB706F" w:rsidRDefault="00EB706F" w:rsidP="00EB706F">
      <w:pPr>
        <w:spacing w:after="0" w:line="240" w:lineRule="auto"/>
        <w:rPr>
          <w:b/>
        </w:rPr>
      </w:pPr>
      <w:r w:rsidRPr="007651B1">
        <w:rPr>
          <w:b/>
        </w:rPr>
        <w:t>Week 5. (</w:t>
      </w:r>
      <w:r w:rsidR="005F5A2C">
        <w:rPr>
          <w:b/>
        </w:rPr>
        <w:t>9/30 – 10/4</w:t>
      </w:r>
      <w:r w:rsidRPr="007651B1">
        <w:rPr>
          <w:b/>
        </w:rPr>
        <w:t>)</w:t>
      </w:r>
    </w:p>
    <w:p w14:paraId="5DB711E3" w14:textId="2E2C769B" w:rsidR="00EB706F" w:rsidRPr="0045760A" w:rsidRDefault="00EB706F" w:rsidP="00EB706F">
      <w:pPr>
        <w:pStyle w:val="ListParagraph"/>
        <w:numPr>
          <w:ilvl w:val="0"/>
          <w:numId w:val="6"/>
        </w:numPr>
        <w:spacing w:after="0" w:line="240" w:lineRule="auto"/>
      </w:pPr>
      <w:r w:rsidRPr="0045760A">
        <w:t>Procedural Due Process and the Right to a Hearing</w:t>
      </w:r>
      <w:r w:rsidR="00783304">
        <w:t xml:space="preserve"> (pp. 602 – 608)</w:t>
      </w:r>
    </w:p>
    <w:p w14:paraId="533606CF" w14:textId="77777777" w:rsidR="00EB706F" w:rsidRDefault="00EB706F" w:rsidP="00EB706F">
      <w:pPr>
        <w:spacing w:after="0" w:line="240" w:lineRule="auto"/>
        <w:rPr>
          <w:b/>
        </w:rPr>
      </w:pPr>
    </w:p>
    <w:p w14:paraId="5AB008C4" w14:textId="1AF294C5" w:rsidR="00EB706F" w:rsidRPr="004723AD" w:rsidRDefault="00EB706F" w:rsidP="00EB706F">
      <w:pPr>
        <w:spacing w:after="0" w:line="240" w:lineRule="auto"/>
        <w:ind w:firstLine="720"/>
        <w:rPr>
          <w:b/>
        </w:rPr>
      </w:pPr>
      <w:r w:rsidRPr="004723AD">
        <w:rPr>
          <w:b/>
        </w:rPr>
        <w:t>EXAM 1 Q ‘n A – Wednesday (</w:t>
      </w:r>
      <w:r w:rsidR="004723AD" w:rsidRPr="004723AD">
        <w:rPr>
          <w:b/>
        </w:rPr>
        <w:t>10</w:t>
      </w:r>
      <w:r w:rsidRPr="004723AD">
        <w:rPr>
          <w:b/>
        </w:rPr>
        <w:t>/2/201</w:t>
      </w:r>
      <w:r w:rsidR="004723AD" w:rsidRPr="004723AD">
        <w:rPr>
          <w:b/>
        </w:rPr>
        <w:t>9</w:t>
      </w:r>
      <w:r w:rsidRPr="004723AD">
        <w:rPr>
          <w:b/>
        </w:rPr>
        <w:t>)</w:t>
      </w:r>
    </w:p>
    <w:p w14:paraId="2E4D31AD" w14:textId="2715E1C3" w:rsidR="00EB706F" w:rsidRPr="007651B1" w:rsidRDefault="00EB706F" w:rsidP="00EB706F">
      <w:pPr>
        <w:spacing w:after="0" w:line="240" w:lineRule="auto"/>
        <w:ind w:firstLine="720"/>
        <w:rPr>
          <w:b/>
        </w:rPr>
      </w:pPr>
      <w:r w:rsidRPr="004723AD">
        <w:rPr>
          <w:b/>
        </w:rPr>
        <w:t>EXAM 1 – Friday (</w:t>
      </w:r>
      <w:r w:rsidR="004723AD" w:rsidRPr="004723AD">
        <w:rPr>
          <w:b/>
        </w:rPr>
        <w:t>10</w:t>
      </w:r>
      <w:r w:rsidRPr="004723AD">
        <w:rPr>
          <w:b/>
        </w:rPr>
        <w:t>/</w:t>
      </w:r>
      <w:r w:rsidR="004723AD" w:rsidRPr="004723AD">
        <w:rPr>
          <w:b/>
        </w:rPr>
        <w:t>4</w:t>
      </w:r>
      <w:r w:rsidRPr="004723AD">
        <w:rPr>
          <w:b/>
        </w:rPr>
        <w:t>/201</w:t>
      </w:r>
      <w:r w:rsidR="004723AD" w:rsidRPr="004723AD">
        <w:rPr>
          <w:b/>
        </w:rPr>
        <w:t>9</w:t>
      </w:r>
      <w:r w:rsidRPr="004723AD">
        <w:rPr>
          <w:b/>
        </w:rPr>
        <w:t>)</w:t>
      </w:r>
    </w:p>
    <w:p w14:paraId="627797F5" w14:textId="77777777" w:rsidR="00EB706F" w:rsidRDefault="00EB706F" w:rsidP="00EB706F">
      <w:pPr>
        <w:spacing w:after="0" w:line="240" w:lineRule="auto"/>
        <w:rPr>
          <w:b/>
        </w:rPr>
      </w:pPr>
    </w:p>
    <w:p w14:paraId="210D713D" w14:textId="11312350" w:rsidR="00EB706F" w:rsidRPr="007651B1" w:rsidRDefault="00EB706F" w:rsidP="00EB706F">
      <w:pPr>
        <w:spacing w:after="0" w:line="240" w:lineRule="auto"/>
        <w:rPr>
          <w:b/>
        </w:rPr>
      </w:pPr>
      <w:r w:rsidRPr="007651B1">
        <w:rPr>
          <w:b/>
        </w:rPr>
        <w:t>Week 6.  (</w:t>
      </w:r>
      <w:r>
        <w:rPr>
          <w:b/>
        </w:rPr>
        <w:t>10/</w:t>
      </w:r>
      <w:r w:rsidR="005F5A2C">
        <w:rPr>
          <w:b/>
        </w:rPr>
        <w:t>7 - 11</w:t>
      </w:r>
      <w:r w:rsidRPr="007651B1">
        <w:rPr>
          <w:b/>
        </w:rPr>
        <w:t>)</w:t>
      </w:r>
      <w:r w:rsidRPr="007651B1">
        <w:rPr>
          <w:b/>
        </w:rPr>
        <w:tab/>
      </w:r>
    </w:p>
    <w:p w14:paraId="1BBE05D5" w14:textId="773151C9" w:rsidR="00EB706F" w:rsidRPr="006F08DD" w:rsidRDefault="00EB706F" w:rsidP="00EB706F">
      <w:pPr>
        <w:pStyle w:val="ListParagraph"/>
        <w:numPr>
          <w:ilvl w:val="0"/>
          <w:numId w:val="14"/>
        </w:numPr>
        <w:spacing w:after="200" w:line="276" w:lineRule="auto"/>
      </w:pPr>
      <w:r w:rsidRPr="006F08DD">
        <w:t xml:space="preserve">Intro </w:t>
      </w:r>
      <w:r>
        <w:t>to Equal Protection</w:t>
      </w:r>
      <w:r w:rsidR="00783304">
        <w:t xml:space="preserve"> (pp. 658 – 669)</w:t>
      </w:r>
    </w:p>
    <w:p w14:paraId="63F27998" w14:textId="77777777" w:rsidR="00EB706F" w:rsidRPr="006F08DD" w:rsidRDefault="00EB706F" w:rsidP="00EB706F">
      <w:pPr>
        <w:pStyle w:val="ListParagraph"/>
        <w:numPr>
          <w:ilvl w:val="1"/>
          <w:numId w:val="14"/>
        </w:numPr>
        <w:spacing w:after="200" w:line="276" w:lineRule="auto"/>
      </w:pPr>
      <w:r w:rsidRPr="006F08DD">
        <w:rPr>
          <w:i/>
        </w:rPr>
        <w:t xml:space="preserve">Strauder </w:t>
      </w:r>
      <w:r w:rsidRPr="006F08DD">
        <w:t xml:space="preserve">and </w:t>
      </w:r>
      <w:r w:rsidRPr="006F08DD">
        <w:rPr>
          <w:i/>
        </w:rPr>
        <w:t>Plessy</w:t>
      </w:r>
    </w:p>
    <w:p w14:paraId="682FA56A" w14:textId="77777777" w:rsidR="00EB706F" w:rsidRPr="006F08DD" w:rsidRDefault="00EB706F" w:rsidP="00EB706F">
      <w:pPr>
        <w:pStyle w:val="ListParagraph"/>
        <w:numPr>
          <w:ilvl w:val="1"/>
          <w:numId w:val="14"/>
        </w:numPr>
        <w:spacing w:after="200" w:line="276" w:lineRule="auto"/>
      </w:pPr>
      <w:r w:rsidRPr="006F08DD">
        <w:rPr>
          <w:i/>
        </w:rPr>
        <w:t>Brown I</w:t>
      </w:r>
    </w:p>
    <w:p w14:paraId="06E9D49D" w14:textId="77777777" w:rsidR="00EB706F" w:rsidRPr="006F08DD" w:rsidRDefault="00EB706F" w:rsidP="00EB706F">
      <w:pPr>
        <w:pStyle w:val="ListParagraph"/>
        <w:numPr>
          <w:ilvl w:val="1"/>
          <w:numId w:val="14"/>
        </w:numPr>
        <w:spacing w:after="200" w:line="276" w:lineRule="auto"/>
      </w:pPr>
      <w:r w:rsidRPr="006F08DD">
        <w:rPr>
          <w:i/>
        </w:rPr>
        <w:t>Bolling</w:t>
      </w:r>
    </w:p>
    <w:p w14:paraId="538E3D3C" w14:textId="15AC39AF" w:rsidR="00EB706F" w:rsidRPr="006F08DD" w:rsidRDefault="00EB706F" w:rsidP="00EB706F">
      <w:pPr>
        <w:pStyle w:val="ListParagraph"/>
        <w:numPr>
          <w:ilvl w:val="0"/>
          <w:numId w:val="14"/>
        </w:numPr>
        <w:spacing w:after="0" w:line="276" w:lineRule="auto"/>
      </w:pPr>
      <w:r w:rsidRPr="006F08DD">
        <w:t>Implementation of Brown</w:t>
      </w:r>
      <w:r w:rsidR="00783304">
        <w:t xml:space="preserve"> (pp. 669 </w:t>
      </w:r>
      <w:r w:rsidR="00656B11">
        <w:t>–</w:t>
      </w:r>
      <w:r w:rsidR="00783304">
        <w:t xml:space="preserve"> </w:t>
      </w:r>
      <w:r w:rsidR="00656B11">
        <w:t>682)</w:t>
      </w:r>
    </w:p>
    <w:p w14:paraId="12D01B77" w14:textId="77777777" w:rsidR="00EB706F" w:rsidRPr="006F08DD" w:rsidRDefault="00EB706F" w:rsidP="00EB706F">
      <w:pPr>
        <w:numPr>
          <w:ilvl w:val="1"/>
          <w:numId w:val="14"/>
        </w:numPr>
        <w:spacing w:after="0" w:line="276" w:lineRule="auto"/>
        <w:contextualSpacing/>
      </w:pPr>
      <w:r w:rsidRPr="006F08DD">
        <w:rPr>
          <w:i/>
        </w:rPr>
        <w:t>Brown II</w:t>
      </w:r>
      <w:r>
        <w:t xml:space="preserve"> and notes</w:t>
      </w:r>
    </w:p>
    <w:p w14:paraId="54BA5096" w14:textId="77777777" w:rsidR="00EB706F" w:rsidRPr="006F08DD" w:rsidRDefault="00EB706F" w:rsidP="00EB706F">
      <w:pPr>
        <w:numPr>
          <w:ilvl w:val="1"/>
          <w:numId w:val="14"/>
        </w:numPr>
        <w:spacing w:after="0" w:line="276" w:lineRule="auto"/>
        <w:contextualSpacing/>
      </w:pPr>
      <w:r w:rsidRPr="006F08DD">
        <w:rPr>
          <w:i/>
        </w:rPr>
        <w:lastRenderedPageBreak/>
        <w:t>Loving</w:t>
      </w:r>
    </w:p>
    <w:p w14:paraId="0AB278B7" w14:textId="77777777" w:rsidR="00EB706F" w:rsidRPr="006F08DD" w:rsidRDefault="00EB706F" w:rsidP="00EB706F">
      <w:pPr>
        <w:numPr>
          <w:ilvl w:val="1"/>
          <w:numId w:val="14"/>
        </w:numPr>
        <w:spacing w:after="0" w:line="276" w:lineRule="auto"/>
        <w:contextualSpacing/>
      </w:pPr>
      <w:r w:rsidRPr="006F08DD">
        <w:rPr>
          <w:i/>
        </w:rPr>
        <w:t xml:space="preserve">Palmore </w:t>
      </w:r>
      <w:r w:rsidRPr="006F08DD">
        <w:t xml:space="preserve">and </w:t>
      </w:r>
      <w:r w:rsidRPr="006F08DD">
        <w:rPr>
          <w:i/>
        </w:rPr>
        <w:t>Johnson</w:t>
      </w:r>
    </w:p>
    <w:p w14:paraId="7BCDBF5F" w14:textId="77777777" w:rsidR="00EB706F" w:rsidRPr="006F08DD" w:rsidRDefault="00EB706F" w:rsidP="00EB706F">
      <w:pPr>
        <w:numPr>
          <w:ilvl w:val="1"/>
          <w:numId w:val="14"/>
        </w:numPr>
        <w:spacing w:after="0" w:line="276" w:lineRule="auto"/>
        <w:contextualSpacing/>
      </w:pPr>
      <w:r w:rsidRPr="006F08DD">
        <w:rPr>
          <w:i/>
        </w:rPr>
        <w:t>Korematsu</w:t>
      </w:r>
    </w:p>
    <w:p w14:paraId="1F3396E0" w14:textId="22F9E2FF" w:rsidR="00EB706F" w:rsidRPr="006F08DD" w:rsidRDefault="00EB706F" w:rsidP="00EB706F">
      <w:pPr>
        <w:pStyle w:val="ListParagraph"/>
        <w:numPr>
          <w:ilvl w:val="0"/>
          <w:numId w:val="14"/>
        </w:numPr>
        <w:spacing w:after="200" w:line="276" w:lineRule="auto"/>
      </w:pPr>
      <w:r w:rsidRPr="006F08DD">
        <w:t>Racially Discriminatory Purpose and Effect</w:t>
      </w:r>
      <w:r w:rsidR="00656B11">
        <w:t xml:space="preserve"> (pp. 682 – 692)</w:t>
      </w:r>
    </w:p>
    <w:p w14:paraId="192FD07E" w14:textId="77777777" w:rsidR="00EB706F" w:rsidRPr="006F08DD" w:rsidRDefault="00EB706F" w:rsidP="00EB706F">
      <w:pPr>
        <w:pStyle w:val="ListParagraph"/>
        <w:numPr>
          <w:ilvl w:val="1"/>
          <w:numId w:val="14"/>
        </w:numPr>
        <w:spacing w:after="200" w:line="276" w:lineRule="auto"/>
      </w:pPr>
      <w:r w:rsidRPr="006F08DD">
        <w:rPr>
          <w:i/>
        </w:rPr>
        <w:t xml:space="preserve">Yick Wo, Gomillion, Griffin </w:t>
      </w:r>
      <w:r w:rsidRPr="006F08DD">
        <w:t xml:space="preserve">and </w:t>
      </w:r>
      <w:r w:rsidRPr="006F08DD">
        <w:rPr>
          <w:i/>
        </w:rPr>
        <w:t>Palmer</w:t>
      </w:r>
    </w:p>
    <w:p w14:paraId="5A5E1F54" w14:textId="77777777" w:rsidR="00EB706F" w:rsidRPr="006F08DD" w:rsidRDefault="00EB706F" w:rsidP="00EB706F">
      <w:pPr>
        <w:pStyle w:val="ListParagraph"/>
        <w:numPr>
          <w:ilvl w:val="1"/>
          <w:numId w:val="14"/>
        </w:numPr>
        <w:spacing w:after="200" w:line="276" w:lineRule="auto"/>
      </w:pPr>
      <w:r w:rsidRPr="006F08DD">
        <w:rPr>
          <w:i/>
        </w:rPr>
        <w:t>Washington v. Davis</w:t>
      </w:r>
    </w:p>
    <w:p w14:paraId="67E4C423" w14:textId="77777777" w:rsidR="00EB706F" w:rsidRPr="006F08DD" w:rsidRDefault="00EB706F" w:rsidP="00EB706F">
      <w:pPr>
        <w:pStyle w:val="ListParagraph"/>
        <w:numPr>
          <w:ilvl w:val="1"/>
          <w:numId w:val="14"/>
        </w:numPr>
        <w:spacing w:after="200" w:line="276" w:lineRule="auto"/>
      </w:pPr>
      <w:r w:rsidRPr="006F08DD">
        <w:rPr>
          <w:i/>
        </w:rPr>
        <w:t>Arlington Heights</w:t>
      </w:r>
    </w:p>
    <w:p w14:paraId="4E455EC3" w14:textId="3586F639" w:rsidR="00EB706F" w:rsidRDefault="00EB706F" w:rsidP="00EB706F">
      <w:pPr>
        <w:spacing w:after="0" w:line="240" w:lineRule="auto"/>
        <w:rPr>
          <w:b/>
        </w:rPr>
      </w:pPr>
      <w:r w:rsidRPr="007651B1">
        <w:rPr>
          <w:b/>
        </w:rPr>
        <w:t>Week 7.  (</w:t>
      </w:r>
      <w:r>
        <w:rPr>
          <w:b/>
        </w:rPr>
        <w:t>10/</w:t>
      </w:r>
      <w:r w:rsidR="005F5A2C">
        <w:rPr>
          <w:b/>
        </w:rPr>
        <w:t>14</w:t>
      </w:r>
      <w:r>
        <w:rPr>
          <w:b/>
        </w:rPr>
        <w:t xml:space="preserve"> - 1</w:t>
      </w:r>
      <w:r w:rsidR="005F5A2C">
        <w:rPr>
          <w:b/>
        </w:rPr>
        <w:t>8</w:t>
      </w:r>
      <w:r w:rsidRPr="007651B1">
        <w:rPr>
          <w:b/>
        </w:rPr>
        <w:t>)</w:t>
      </w:r>
      <w:r w:rsidRPr="007651B1">
        <w:rPr>
          <w:b/>
        </w:rPr>
        <w:tab/>
      </w:r>
    </w:p>
    <w:p w14:paraId="565135D5" w14:textId="372B3AEF" w:rsidR="00EB706F" w:rsidRDefault="00EB706F" w:rsidP="00EB706F">
      <w:pPr>
        <w:pStyle w:val="ListParagraph"/>
        <w:numPr>
          <w:ilvl w:val="0"/>
          <w:numId w:val="15"/>
        </w:numPr>
        <w:spacing w:after="0" w:line="240" w:lineRule="auto"/>
      </w:pPr>
      <w:r w:rsidRPr="0045760A">
        <w:t>Affirmative Action</w:t>
      </w:r>
      <w:r>
        <w:t xml:space="preserve"> I</w:t>
      </w:r>
      <w:r w:rsidR="00656B11">
        <w:t xml:space="preserve"> (pp. 692 – 700, 712 – 731)</w:t>
      </w:r>
    </w:p>
    <w:p w14:paraId="048B01CD" w14:textId="77777777" w:rsidR="00EB706F" w:rsidRPr="006F08DD" w:rsidRDefault="00EB706F" w:rsidP="00EB706F">
      <w:pPr>
        <w:pStyle w:val="ListParagraph"/>
        <w:numPr>
          <w:ilvl w:val="1"/>
          <w:numId w:val="15"/>
        </w:numPr>
        <w:spacing w:after="200" w:line="276" w:lineRule="auto"/>
      </w:pPr>
      <w:r w:rsidRPr="006F08DD">
        <w:rPr>
          <w:i/>
        </w:rPr>
        <w:t>Bakke</w:t>
      </w:r>
    </w:p>
    <w:p w14:paraId="63D0CBA5" w14:textId="77777777" w:rsidR="00EB706F" w:rsidRPr="006F08DD" w:rsidRDefault="00EB706F" w:rsidP="00EB706F">
      <w:pPr>
        <w:pStyle w:val="ListParagraph"/>
        <w:numPr>
          <w:ilvl w:val="1"/>
          <w:numId w:val="15"/>
        </w:numPr>
        <w:spacing w:after="200" w:line="276" w:lineRule="auto"/>
      </w:pPr>
      <w:r w:rsidRPr="006F08DD">
        <w:rPr>
          <w:i/>
        </w:rPr>
        <w:t>Grutter</w:t>
      </w:r>
    </w:p>
    <w:p w14:paraId="5C215F4B" w14:textId="77777777" w:rsidR="00EB706F" w:rsidRPr="0045760A" w:rsidRDefault="00EB706F" w:rsidP="00EB706F">
      <w:pPr>
        <w:pStyle w:val="ListParagraph"/>
        <w:numPr>
          <w:ilvl w:val="1"/>
          <w:numId w:val="15"/>
        </w:numPr>
        <w:spacing w:after="200" w:line="276" w:lineRule="auto"/>
      </w:pPr>
      <w:r w:rsidRPr="008E2D2D">
        <w:rPr>
          <w:i/>
        </w:rPr>
        <w:t>Gratz</w:t>
      </w:r>
    </w:p>
    <w:p w14:paraId="07519EBC" w14:textId="1C5F4905" w:rsidR="00EB706F" w:rsidRDefault="00EB706F" w:rsidP="00EB706F">
      <w:pPr>
        <w:pStyle w:val="ListParagraph"/>
        <w:numPr>
          <w:ilvl w:val="0"/>
          <w:numId w:val="15"/>
        </w:numPr>
        <w:spacing w:after="200" w:line="276" w:lineRule="auto"/>
      </w:pPr>
      <w:r>
        <w:t>Affirmative Action II</w:t>
      </w:r>
      <w:r w:rsidR="00656B11">
        <w:t xml:space="preserve"> (pp. 731 – 745)</w:t>
      </w:r>
    </w:p>
    <w:p w14:paraId="19862DD5" w14:textId="01416522" w:rsidR="00656B11" w:rsidRPr="00656B11" w:rsidRDefault="00656B11" w:rsidP="00656B11">
      <w:pPr>
        <w:pStyle w:val="ListParagraph"/>
        <w:numPr>
          <w:ilvl w:val="1"/>
          <w:numId w:val="15"/>
        </w:numPr>
        <w:spacing w:after="200" w:line="276" w:lineRule="auto"/>
      </w:pPr>
      <w:r>
        <w:rPr>
          <w:i/>
        </w:rPr>
        <w:t>Fischer</w:t>
      </w:r>
    </w:p>
    <w:p w14:paraId="3224D468" w14:textId="77777777" w:rsidR="00656B11" w:rsidRPr="00656B11" w:rsidRDefault="00656B11" w:rsidP="00656B11">
      <w:pPr>
        <w:pStyle w:val="ListParagraph"/>
        <w:numPr>
          <w:ilvl w:val="1"/>
          <w:numId w:val="15"/>
        </w:numPr>
        <w:spacing w:after="200" w:line="276" w:lineRule="auto"/>
      </w:pPr>
      <w:r>
        <w:rPr>
          <w:i/>
        </w:rPr>
        <w:t>Schuette</w:t>
      </w:r>
    </w:p>
    <w:p w14:paraId="5FBDF513" w14:textId="73C39795" w:rsidR="00656B11" w:rsidRPr="006F08DD" w:rsidRDefault="00656B11" w:rsidP="00656B11">
      <w:pPr>
        <w:pStyle w:val="ListParagraph"/>
        <w:numPr>
          <w:ilvl w:val="1"/>
          <w:numId w:val="15"/>
        </w:numPr>
        <w:spacing w:after="200" w:line="276" w:lineRule="auto"/>
      </w:pPr>
      <w:r w:rsidRPr="006F08DD">
        <w:rPr>
          <w:i/>
        </w:rPr>
        <w:t xml:space="preserve">Parents Involved in Community </w:t>
      </w:r>
      <w:r>
        <w:rPr>
          <w:i/>
        </w:rPr>
        <w:t>Schools</w:t>
      </w:r>
    </w:p>
    <w:p w14:paraId="67A61DAF" w14:textId="1D8A21F1" w:rsidR="00EB706F" w:rsidRPr="006F08DD" w:rsidRDefault="00EB706F" w:rsidP="00EB706F">
      <w:pPr>
        <w:pStyle w:val="ListParagraph"/>
        <w:numPr>
          <w:ilvl w:val="0"/>
          <w:numId w:val="15"/>
        </w:numPr>
        <w:spacing w:after="200" w:line="276" w:lineRule="auto"/>
      </w:pPr>
      <w:r w:rsidRPr="006F08DD">
        <w:t>Gender-based Discrimination</w:t>
      </w:r>
      <w:r w:rsidR="00656B11">
        <w:t xml:space="preserve"> (pp. 756 – 777)</w:t>
      </w:r>
    </w:p>
    <w:p w14:paraId="6ACDB74F" w14:textId="77777777" w:rsidR="00EB706F" w:rsidRPr="006F08DD" w:rsidRDefault="00EB706F" w:rsidP="00EB706F">
      <w:pPr>
        <w:pStyle w:val="ListParagraph"/>
        <w:numPr>
          <w:ilvl w:val="1"/>
          <w:numId w:val="15"/>
        </w:numPr>
        <w:spacing w:after="200" w:line="276" w:lineRule="auto"/>
      </w:pPr>
      <w:r w:rsidRPr="006F08DD">
        <w:rPr>
          <w:i/>
        </w:rPr>
        <w:t>Craig v. Boren</w:t>
      </w:r>
    </w:p>
    <w:p w14:paraId="70FE51C0" w14:textId="77777777" w:rsidR="00EB706F" w:rsidRPr="006F08DD" w:rsidRDefault="00EB706F" w:rsidP="00EB706F">
      <w:pPr>
        <w:pStyle w:val="ListParagraph"/>
        <w:numPr>
          <w:ilvl w:val="1"/>
          <w:numId w:val="15"/>
        </w:numPr>
        <w:spacing w:after="200" w:line="276" w:lineRule="auto"/>
      </w:pPr>
      <w:r w:rsidRPr="006F08DD">
        <w:rPr>
          <w:i/>
        </w:rPr>
        <w:t>Hogan</w:t>
      </w:r>
    </w:p>
    <w:p w14:paraId="67931CEC" w14:textId="77777777" w:rsidR="00EB706F" w:rsidRPr="006F08DD" w:rsidRDefault="00EB706F" w:rsidP="00EB706F">
      <w:pPr>
        <w:pStyle w:val="ListParagraph"/>
        <w:numPr>
          <w:ilvl w:val="1"/>
          <w:numId w:val="15"/>
        </w:numPr>
        <w:spacing w:after="200" w:line="276" w:lineRule="auto"/>
      </w:pPr>
      <w:r w:rsidRPr="006F08DD">
        <w:rPr>
          <w:i/>
        </w:rPr>
        <w:t>U.S. v. Virginia</w:t>
      </w:r>
    </w:p>
    <w:p w14:paraId="11C9726A" w14:textId="53538DA2" w:rsidR="00EB706F" w:rsidRDefault="00EB706F" w:rsidP="00EB706F">
      <w:pPr>
        <w:spacing w:after="0" w:line="240" w:lineRule="auto"/>
        <w:rPr>
          <w:b/>
        </w:rPr>
      </w:pPr>
      <w:r>
        <w:rPr>
          <w:b/>
        </w:rPr>
        <w:t>Week 8 (10/</w:t>
      </w:r>
      <w:r w:rsidR="005F5A2C">
        <w:rPr>
          <w:b/>
        </w:rPr>
        <w:t>2</w:t>
      </w:r>
      <w:r>
        <w:rPr>
          <w:b/>
        </w:rPr>
        <w:t xml:space="preserve">1 - </w:t>
      </w:r>
      <w:r w:rsidR="005F5A2C">
        <w:rPr>
          <w:b/>
        </w:rPr>
        <w:t>25</w:t>
      </w:r>
      <w:r w:rsidRPr="007651B1">
        <w:rPr>
          <w:b/>
        </w:rPr>
        <w:t>)</w:t>
      </w:r>
      <w:r w:rsidRPr="007651B1">
        <w:rPr>
          <w:b/>
        </w:rPr>
        <w:tab/>
      </w:r>
      <w:r>
        <w:rPr>
          <w:b/>
        </w:rPr>
        <w:t xml:space="preserve"> </w:t>
      </w:r>
    </w:p>
    <w:p w14:paraId="7836F677" w14:textId="6714474A" w:rsidR="00EB706F" w:rsidRPr="006F08DD" w:rsidRDefault="00EB706F" w:rsidP="00EB706F">
      <w:pPr>
        <w:pStyle w:val="ListParagraph"/>
        <w:numPr>
          <w:ilvl w:val="0"/>
          <w:numId w:val="17"/>
        </w:numPr>
        <w:spacing w:after="200" w:line="276" w:lineRule="auto"/>
      </w:pPr>
      <w:r w:rsidRPr="006F08DD">
        <w:t>Discrimination Based on Sexual Orientation</w:t>
      </w:r>
      <w:r w:rsidR="00656B11">
        <w:t xml:space="preserve"> (pp. 551 </w:t>
      </w:r>
      <w:r w:rsidR="00715911">
        <w:t>–</w:t>
      </w:r>
      <w:r w:rsidR="00656B11">
        <w:t xml:space="preserve"> </w:t>
      </w:r>
      <w:r w:rsidR="00715911">
        <w:t>590)</w:t>
      </w:r>
    </w:p>
    <w:p w14:paraId="6F9A28A4" w14:textId="77777777" w:rsidR="00EB706F" w:rsidRPr="006F08DD" w:rsidRDefault="00EB706F" w:rsidP="00EB706F">
      <w:pPr>
        <w:pStyle w:val="ListParagraph"/>
        <w:numPr>
          <w:ilvl w:val="1"/>
          <w:numId w:val="17"/>
        </w:numPr>
        <w:spacing w:after="200" w:line="276" w:lineRule="auto"/>
      </w:pPr>
      <w:r w:rsidRPr="006F08DD">
        <w:rPr>
          <w:i/>
        </w:rPr>
        <w:t>Romer v. Evans</w:t>
      </w:r>
    </w:p>
    <w:p w14:paraId="08160DB3" w14:textId="4E04160C" w:rsidR="00EB706F" w:rsidRPr="00656B11" w:rsidRDefault="00EB706F" w:rsidP="00EB706F">
      <w:pPr>
        <w:pStyle w:val="ListParagraph"/>
        <w:numPr>
          <w:ilvl w:val="1"/>
          <w:numId w:val="17"/>
        </w:numPr>
        <w:spacing w:after="200" w:line="276" w:lineRule="auto"/>
      </w:pPr>
      <w:r w:rsidRPr="006F08DD">
        <w:rPr>
          <w:i/>
        </w:rPr>
        <w:t>Lawrence</w:t>
      </w:r>
      <w:r>
        <w:rPr>
          <w:i/>
        </w:rPr>
        <w:t xml:space="preserve"> v. Texas</w:t>
      </w:r>
    </w:p>
    <w:p w14:paraId="0DCE9631" w14:textId="72FE2C1E" w:rsidR="00656B11" w:rsidRPr="006F08DD" w:rsidRDefault="00656B11" w:rsidP="00EB706F">
      <w:pPr>
        <w:pStyle w:val="ListParagraph"/>
        <w:numPr>
          <w:ilvl w:val="1"/>
          <w:numId w:val="17"/>
        </w:numPr>
        <w:spacing w:after="200" w:line="276" w:lineRule="auto"/>
      </w:pPr>
      <w:r>
        <w:rPr>
          <w:i/>
        </w:rPr>
        <w:t>U.S. v. Windsor</w:t>
      </w:r>
    </w:p>
    <w:p w14:paraId="511831B7" w14:textId="58B4A64E" w:rsidR="00EB706F" w:rsidRPr="008E2D2D" w:rsidRDefault="00EB706F" w:rsidP="00EB706F">
      <w:pPr>
        <w:pStyle w:val="ListParagraph"/>
        <w:numPr>
          <w:ilvl w:val="1"/>
          <w:numId w:val="17"/>
        </w:numPr>
        <w:spacing w:after="200" w:line="276" w:lineRule="auto"/>
      </w:pPr>
      <w:r w:rsidRPr="008E2D2D">
        <w:rPr>
          <w:i/>
        </w:rPr>
        <w:t>Obergefell</w:t>
      </w:r>
      <w:r w:rsidR="00656B11">
        <w:rPr>
          <w:i/>
        </w:rPr>
        <w:t xml:space="preserve"> v. Hodges</w:t>
      </w:r>
    </w:p>
    <w:p w14:paraId="28382155" w14:textId="7B5D365F" w:rsidR="00EB706F" w:rsidRDefault="00EB706F" w:rsidP="00EB706F">
      <w:pPr>
        <w:pStyle w:val="ListParagraph"/>
        <w:numPr>
          <w:ilvl w:val="0"/>
          <w:numId w:val="17"/>
        </w:numPr>
        <w:spacing w:after="0" w:line="240" w:lineRule="auto"/>
      </w:pPr>
      <w:r>
        <w:t>Free Speech Overview and Incitement to Violence I</w:t>
      </w:r>
      <w:r w:rsidR="00715911">
        <w:t xml:space="preserve"> (pp. 931 – 959)</w:t>
      </w:r>
    </w:p>
    <w:p w14:paraId="0C638A48" w14:textId="77777777" w:rsidR="00EB706F" w:rsidRDefault="00EB706F" w:rsidP="00EB706F">
      <w:pPr>
        <w:pStyle w:val="ListParagraph"/>
        <w:numPr>
          <w:ilvl w:val="1"/>
          <w:numId w:val="17"/>
        </w:numPr>
        <w:spacing w:after="0" w:line="240" w:lineRule="auto"/>
      </w:pPr>
      <w:r>
        <w:t>Free Speech Overview</w:t>
      </w:r>
    </w:p>
    <w:p w14:paraId="61BC9BCF" w14:textId="77777777" w:rsidR="00EB706F" w:rsidRPr="00C863ED" w:rsidRDefault="00EB706F" w:rsidP="00EB706F">
      <w:pPr>
        <w:pStyle w:val="ListParagraph"/>
        <w:numPr>
          <w:ilvl w:val="1"/>
          <w:numId w:val="17"/>
        </w:numPr>
        <w:spacing w:after="0" w:line="240" w:lineRule="auto"/>
      </w:pPr>
      <w:r>
        <w:t>Incitement to Violence</w:t>
      </w:r>
    </w:p>
    <w:p w14:paraId="1BB2421F" w14:textId="77777777" w:rsidR="00EB706F" w:rsidRPr="00C32D4E" w:rsidRDefault="00EB706F" w:rsidP="00EB706F">
      <w:pPr>
        <w:pStyle w:val="ListParagraph"/>
        <w:numPr>
          <w:ilvl w:val="2"/>
          <w:numId w:val="17"/>
        </w:numPr>
        <w:spacing w:after="0" w:line="240" w:lineRule="auto"/>
      </w:pPr>
      <w:r w:rsidRPr="00C32D4E">
        <w:rPr>
          <w:i/>
        </w:rPr>
        <w:t>Schenck v. United States</w:t>
      </w:r>
    </w:p>
    <w:p w14:paraId="209F64A6" w14:textId="77777777" w:rsidR="00EB706F" w:rsidRPr="00C32D4E" w:rsidRDefault="00EB706F" w:rsidP="00EB706F">
      <w:pPr>
        <w:pStyle w:val="ListParagraph"/>
        <w:numPr>
          <w:ilvl w:val="2"/>
          <w:numId w:val="17"/>
        </w:numPr>
        <w:spacing w:after="0" w:line="240" w:lineRule="auto"/>
      </w:pPr>
      <w:r w:rsidRPr="00C32D4E">
        <w:rPr>
          <w:i/>
        </w:rPr>
        <w:t>Abrams v. United States</w:t>
      </w:r>
    </w:p>
    <w:p w14:paraId="1DE4EF6D" w14:textId="75E29CD9" w:rsidR="00EB706F" w:rsidRDefault="00EB706F" w:rsidP="00EB706F">
      <w:pPr>
        <w:pStyle w:val="ListParagraph"/>
        <w:numPr>
          <w:ilvl w:val="0"/>
          <w:numId w:val="17"/>
        </w:numPr>
        <w:spacing w:after="0" w:line="240" w:lineRule="auto"/>
      </w:pPr>
      <w:r>
        <w:t>Incitement to Violence II</w:t>
      </w:r>
      <w:r w:rsidR="00715911">
        <w:t xml:space="preserve"> (pp. 959 – 986)</w:t>
      </w:r>
    </w:p>
    <w:p w14:paraId="72C1E822" w14:textId="77777777" w:rsidR="00EB706F" w:rsidRPr="00C32D4E" w:rsidRDefault="00EB706F" w:rsidP="00EB706F">
      <w:pPr>
        <w:pStyle w:val="ListParagraph"/>
        <w:numPr>
          <w:ilvl w:val="1"/>
          <w:numId w:val="17"/>
        </w:numPr>
        <w:spacing w:after="0" w:line="240" w:lineRule="auto"/>
      </w:pPr>
      <w:r w:rsidRPr="00C32D4E">
        <w:rPr>
          <w:i/>
        </w:rPr>
        <w:t>Gitlow v. New York</w:t>
      </w:r>
    </w:p>
    <w:p w14:paraId="13F361C1" w14:textId="77777777" w:rsidR="00EB706F" w:rsidRPr="00C32D4E" w:rsidRDefault="00EB706F" w:rsidP="00EB706F">
      <w:pPr>
        <w:pStyle w:val="ListParagraph"/>
        <w:numPr>
          <w:ilvl w:val="1"/>
          <w:numId w:val="17"/>
        </w:numPr>
        <w:spacing w:after="0" w:line="240" w:lineRule="auto"/>
      </w:pPr>
      <w:r w:rsidRPr="00C32D4E">
        <w:rPr>
          <w:i/>
        </w:rPr>
        <w:t>Whitney v. California</w:t>
      </w:r>
    </w:p>
    <w:p w14:paraId="7AF9F743" w14:textId="77777777" w:rsidR="00EB706F" w:rsidRPr="00C32D4E" w:rsidRDefault="00EB706F" w:rsidP="00EB706F">
      <w:pPr>
        <w:pStyle w:val="ListParagraph"/>
        <w:numPr>
          <w:ilvl w:val="1"/>
          <w:numId w:val="17"/>
        </w:numPr>
        <w:spacing w:after="0" w:line="240" w:lineRule="auto"/>
      </w:pPr>
      <w:r w:rsidRPr="00C32D4E">
        <w:rPr>
          <w:i/>
        </w:rPr>
        <w:t>Brandenburg v. Ohio</w:t>
      </w:r>
    </w:p>
    <w:p w14:paraId="628FB07C" w14:textId="77777777" w:rsidR="00EB706F" w:rsidRDefault="00EB706F" w:rsidP="00EB706F">
      <w:pPr>
        <w:spacing w:after="0" w:line="240" w:lineRule="auto"/>
        <w:rPr>
          <w:b/>
        </w:rPr>
      </w:pPr>
    </w:p>
    <w:p w14:paraId="3D727BA9" w14:textId="4A9C38C3" w:rsidR="00EB706F" w:rsidRDefault="00EB706F" w:rsidP="00EB706F">
      <w:pPr>
        <w:spacing w:after="0" w:line="240" w:lineRule="auto"/>
        <w:rPr>
          <w:b/>
        </w:rPr>
      </w:pPr>
      <w:r>
        <w:rPr>
          <w:b/>
        </w:rPr>
        <w:t>Week 9 (10/2</w:t>
      </w:r>
      <w:r w:rsidR="005F5A2C">
        <w:rPr>
          <w:b/>
        </w:rPr>
        <w:t>8 – 11/1</w:t>
      </w:r>
      <w:r>
        <w:rPr>
          <w:b/>
        </w:rPr>
        <w:t>)</w:t>
      </w:r>
    </w:p>
    <w:p w14:paraId="6BFECA79" w14:textId="7D87C03D" w:rsidR="00EB706F" w:rsidRPr="00C863ED" w:rsidRDefault="00EB706F" w:rsidP="00EB706F">
      <w:pPr>
        <w:pStyle w:val="ListParagraph"/>
        <w:numPr>
          <w:ilvl w:val="0"/>
          <w:numId w:val="17"/>
        </w:numPr>
        <w:spacing w:after="0" w:line="240" w:lineRule="auto"/>
      </w:pPr>
      <w:r>
        <w:t>Fighting Words and Hostile Audiences</w:t>
      </w:r>
      <w:r w:rsidR="00715911">
        <w:t xml:space="preserve"> (pp. 986 </w:t>
      </w:r>
      <w:r w:rsidR="001B5F06">
        <w:t>–</w:t>
      </w:r>
      <w:r w:rsidR="00715911">
        <w:t xml:space="preserve"> </w:t>
      </w:r>
      <w:r w:rsidR="001B5F06">
        <w:t>1004)</w:t>
      </w:r>
    </w:p>
    <w:p w14:paraId="617CBEF3" w14:textId="0BB19B22" w:rsidR="00715911" w:rsidRPr="00715911" w:rsidRDefault="00715911" w:rsidP="00EB706F">
      <w:pPr>
        <w:pStyle w:val="ListParagraph"/>
        <w:numPr>
          <w:ilvl w:val="1"/>
          <w:numId w:val="17"/>
        </w:numPr>
        <w:spacing w:after="0" w:line="240" w:lineRule="auto"/>
        <w:rPr>
          <w:i/>
        </w:rPr>
      </w:pPr>
      <w:r w:rsidRPr="00715911">
        <w:rPr>
          <w:i/>
        </w:rPr>
        <w:t>Chaplinsky v. New Hampshire</w:t>
      </w:r>
    </w:p>
    <w:p w14:paraId="28AA7A1F" w14:textId="3A942C85" w:rsidR="00EB706F" w:rsidRPr="00C32D4E" w:rsidRDefault="00EB706F" w:rsidP="00EB706F">
      <w:pPr>
        <w:pStyle w:val="ListParagraph"/>
        <w:numPr>
          <w:ilvl w:val="1"/>
          <w:numId w:val="17"/>
        </w:numPr>
        <w:spacing w:after="0" w:line="240" w:lineRule="auto"/>
      </w:pPr>
      <w:r w:rsidRPr="00C32D4E">
        <w:rPr>
          <w:i/>
        </w:rPr>
        <w:t>Cohen v. California</w:t>
      </w:r>
    </w:p>
    <w:p w14:paraId="2F1BBBF9" w14:textId="77777777" w:rsidR="00EB706F" w:rsidRPr="008E2D2D" w:rsidRDefault="00EB706F" w:rsidP="00EB706F">
      <w:pPr>
        <w:pStyle w:val="ListParagraph"/>
        <w:numPr>
          <w:ilvl w:val="1"/>
          <w:numId w:val="17"/>
        </w:numPr>
        <w:spacing w:after="0" w:line="240" w:lineRule="auto"/>
      </w:pPr>
      <w:r w:rsidRPr="00C32D4E">
        <w:rPr>
          <w:i/>
        </w:rPr>
        <w:t>Feiner v. New York</w:t>
      </w:r>
    </w:p>
    <w:p w14:paraId="56070896" w14:textId="480E7A3F" w:rsidR="00EB706F" w:rsidRPr="006F08DD" w:rsidRDefault="00EB706F" w:rsidP="00EB706F">
      <w:pPr>
        <w:pStyle w:val="ListParagraph"/>
        <w:numPr>
          <w:ilvl w:val="0"/>
          <w:numId w:val="17"/>
        </w:numPr>
        <w:spacing w:after="0" w:line="240" w:lineRule="auto"/>
      </w:pPr>
      <w:r w:rsidRPr="006F08DD">
        <w:t>Injury to Reputation and Sensibility</w:t>
      </w:r>
      <w:r w:rsidR="001B5F06">
        <w:t xml:space="preserve"> (pp. 1004 – 1021, 1035 – 1057)</w:t>
      </w:r>
    </w:p>
    <w:p w14:paraId="66E1471E" w14:textId="77777777" w:rsidR="00EB706F" w:rsidRPr="006F08DD" w:rsidRDefault="00EB706F" w:rsidP="00EB706F">
      <w:pPr>
        <w:pStyle w:val="ListParagraph"/>
        <w:numPr>
          <w:ilvl w:val="1"/>
          <w:numId w:val="17"/>
        </w:numPr>
        <w:spacing w:after="0" w:line="240" w:lineRule="auto"/>
      </w:pPr>
      <w:r w:rsidRPr="006F08DD">
        <w:rPr>
          <w:i/>
        </w:rPr>
        <w:t>New York Times v. Sullivan</w:t>
      </w:r>
    </w:p>
    <w:p w14:paraId="6B7247ED" w14:textId="77777777" w:rsidR="00EB706F" w:rsidRPr="006F08DD" w:rsidRDefault="00EB706F" w:rsidP="00EB706F">
      <w:pPr>
        <w:pStyle w:val="ListParagraph"/>
        <w:numPr>
          <w:ilvl w:val="1"/>
          <w:numId w:val="17"/>
        </w:numPr>
        <w:spacing w:after="0" w:line="240" w:lineRule="auto"/>
      </w:pPr>
      <w:r w:rsidRPr="006F08DD">
        <w:rPr>
          <w:i/>
        </w:rPr>
        <w:lastRenderedPageBreak/>
        <w:t>R.A.V. v. City of St. Paul</w:t>
      </w:r>
    </w:p>
    <w:p w14:paraId="1A3E3CDF" w14:textId="254B25AE" w:rsidR="00EB706F" w:rsidRPr="006F08DD" w:rsidRDefault="00EB706F" w:rsidP="00EB706F">
      <w:pPr>
        <w:pStyle w:val="ListParagraph"/>
        <w:numPr>
          <w:ilvl w:val="0"/>
          <w:numId w:val="17"/>
        </w:numPr>
        <w:spacing w:after="0" w:line="240" w:lineRule="auto"/>
      </w:pPr>
      <w:r w:rsidRPr="006F08DD">
        <w:t>Sexually Explicit Expression I</w:t>
      </w:r>
      <w:r w:rsidR="001B5F06">
        <w:t xml:space="preserve"> (pp. 1057 – 1077)</w:t>
      </w:r>
    </w:p>
    <w:p w14:paraId="60B1EE88" w14:textId="77777777" w:rsidR="00EB706F" w:rsidRPr="006F08DD" w:rsidRDefault="00EB706F" w:rsidP="00EB706F">
      <w:pPr>
        <w:pStyle w:val="ListParagraph"/>
        <w:numPr>
          <w:ilvl w:val="1"/>
          <w:numId w:val="17"/>
        </w:numPr>
        <w:spacing w:after="0" w:line="240" w:lineRule="auto"/>
      </w:pPr>
      <w:r w:rsidRPr="006F08DD">
        <w:rPr>
          <w:i/>
        </w:rPr>
        <w:t>Roth v. United States &amp; Alberts v. California</w:t>
      </w:r>
    </w:p>
    <w:p w14:paraId="2518C81A" w14:textId="77777777" w:rsidR="00EB706F" w:rsidRPr="00C32D4E" w:rsidRDefault="00EB706F" w:rsidP="00EB706F">
      <w:pPr>
        <w:pStyle w:val="ListParagraph"/>
        <w:numPr>
          <w:ilvl w:val="1"/>
          <w:numId w:val="17"/>
        </w:numPr>
        <w:spacing w:after="0" w:line="240" w:lineRule="auto"/>
      </w:pPr>
      <w:r w:rsidRPr="006F08DD">
        <w:rPr>
          <w:i/>
        </w:rPr>
        <w:t>Miller v. California</w:t>
      </w:r>
    </w:p>
    <w:p w14:paraId="42C1481D" w14:textId="77777777" w:rsidR="00EB706F" w:rsidRDefault="00EB706F" w:rsidP="00EB706F">
      <w:pPr>
        <w:spacing w:after="0" w:line="240" w:lineRule="auto"/>
        <w:rPr>
          <w:b/>
        </w:rPr>
      </w:pPr>
    </w:p>
    <w:p w14:paraId="0BF862FF" w14:textId="633E54D3" w:rsidR="00EB706F" w:rsidRDefault="00EB706F" w:rsidP="00EB706F">
      <w:pPr>
        <w:spacing w:after="0" w:line="240" w:lineRule="auto"/>
        <w:rPr>
          <w:b/>
        </w:rPr>
      </w:pPr>
      <w:r w:rsidRPr="007651B1">
        <w:rPr>
          <w:b/>
        </w:rPr>
        <w:t xml:space="preserve">Week </w:t>
      </w:r>
      <w:r>
        <w:rPr>
          <w:b/>
        </w:rPr>
        <w:t>10</w:t>
      </w:r>
      <w:r w:rsidRPr="007651B1">
        <w:rPr>
          <w:b/>
        </w:rPr>
        <w:t xml:space="preserve"> (</w:t>
      </w:r>
      <w:r w:rsidR="004723AD">
        <w:rPr>
          <w:b/>
        </w:rPr>
        <w:t>11</w:t>
      </w:r>
      <w:r>
        <w:rPr>
          <w:b/>
        </w:rPr>
        <w:t>/</w:t>
      </w:r>
      <w:r w:rsidR="004723AD">
        <w:rPr>
          <w:b/>
        </w:rPr>
        <w:t>4</w:t>
      </w:r>
      <w:r>
        <w:rPr>
          <w:b/>
        </w:rPr>
        <w:t xml:space="preserve"> – </w:t>
      </w:r>
      <w:r w:rsidR="004723AD">
        <w:rPr>
          <w:b/>
        </w:rPr>
        <w:t>8</w:t>
      </w:r>
      <w:r w:rsidRPr="007651B1">
        <w:rPr>
          <w:b/>
        </w:rPr>
        <w:t>)</w:t>
      </w:r>
      <w:r w:rsidRPr="007651B1">
        <w:rPr>
          <w:b/>
        </w:rPr>
        <w:tab/>
      </w:r>
    </w:p>
    <w:p w14:paraId="52FA77AC" w14:textId="1694AE6D" w:rsidR="00EB706F" w:rsidRPr="006F08DD" w:rsidRDefault="00EB706F" w:rsidP="00EB706F">
      <w:pPr>
        <w:pStyle w:val="ListParagraph"/>
        <w:numPr>
          <w:ilvl w:val="0"/>
          <w:numId w:val="16"/>
        </w:numPr>
        <w:spacing w:after="0" w:line="240" w:lineRule="auto"/>
      </w:pPr>
      <w:r w:rsidRPr="006F08DD">
        <w:t>Sexually Explicit Expression II</w:t>
      </w:r>
      <w:r w:rsidR="001B5F06">
        <w:t xml:space="preserve"> (pp. 1103 – 1126)</w:t>
      </w:r>
    </w:p>
    <w:p w14:paraId="6DCDF3AC" w14:textId="77777777" w:rsidR="00EB706F" w:rsidRPr="006F08DD" w:rsidRDefault="00EB706F" w:rsidP="00EB706F">
      <w:pPr>
        <w:pStyle w:val="ListParagraph"/>
        <w:numPr>
          <w:ilvl w:val="1"/>
          <w:numId w:val="16"/>
        </w:numPr>
        <w:spacing w:after="0" w:line="240" w:lineRule="auto"/>
      </w:pPr>
      <w:r w:rsidRPr="006F08DD">
        <w:rPr>
          <w:i/>
        </w:rPr>
        <w:t>F.C.C. v. Pacifica Foundation</w:t>
      </w:r>
    </w:p>
    <w:p w14:paraId="110A06CC" w14:textId="77777777" w:rsidR="00EB706F" w:rsidRPr="00EC0758" w:rsidRDefault="00EB706F" w:rsidP="00EB706F">
      <w:pPr>
        <w:pStyle w:val="ListParagraph"/>
        <w:numPr>
          <w:ilvl w:val="1"/>
          <w:numId w:val="16"/>
        </w:numPr>
        <w:spacing w:after="0" w:line="240" w:lineRule="auto"/>
      </w:pPr>
      <w:r w:rsidRPr="006F08DD">
        <w:rPr>
          <w:i/>
        </w:rPr>
        <w:t>Reno v A.C.L.U.</w:t>
      </w:r>
    </w:p>
    <w:p w14:paraId="48B37695" w14:textId="77777777" w:rsidR="00EB706F" w:rsidRDefault="00EB706F" w:rsidP="00EB706F">
      <w:pPr>
        <w:spacing w:after="0" w:line="240" w:lineRule="auto"/>
      </w:pPr>
    </w:p>
    <w:p w14:paraId="27D90DFE" w14:textId="4E8BC485" w:rsidR="00EB706F" w:rsidRPr="00653CC9" w:rsidRDefault="00EB706F" w:rsidP="00EB706F">
      <w:pPr>
        <w:spacing w:after="0" w:line="240" w:lineRule="auto"/>
        <w:ind w:firstLine="720"/>
        <w:rPr>
          <w:b/>
        </w:rPr>
      </w:pPr>
      <w:r w:rsidRPr="00653CC9">
        <w:rPr>
          <w:b/>
        </w:rPr>
        <w:t>EXAM 2 Q ‘n A – Wednesday (1</w:t>
      </w:r>
      <w:r w:rsidR="004723AD" w:rsidRPr="00653CC9">
        <w:rPr>
          <w:b/>
        </w:rPr>
        <w:t>1/</w:t>
      </w:r>
      <w:r w:rsidR="00653CC9" w:rsidRPr="00653CC9">
        <w:rPr>
          <w:b/>
        </w:rPr>
        <w:t>6</w:t>
      </w:r>
      <w:r w:rsidRPr="00653CC9">
        <w:rPr>
          <w:b/>
        </w:rPr>
        <w:t>/201</w:t>
      </w:r>
      <w:r w:rsidR="00653CC9" w:rsidRPr="00653CC9">
        <w:rPr>
          <w:b/>
        </w:rPr>
        <w:t>9</w:t>
      </w:r>
      <w:r w:rsidRPr="00653CC9">
        <w:rPr>
          <w:b/>
        </w:rPr>
        <w:t>)</w:t>
      </w:r>
    </w:p>
    <w:p w14:paraId="4CFA9746" w14:textId="32059561" w:rsidR="00EB706F" w:rsidRPr="007651B1" w:rsidRDefault="00EB706F" w:rsidP="00EB706F">
      <w:pPr>
        <w:spacing w:after="0" w:line="240" w:lineRule="auto"/>
        <w:ind w:firstLine="720"/>
        <w:rPr>
          <w:b/>
        </w:rPr>
      </w:pPr>
      <w:r w:rsidRPr="00653CC9">
        <w:rPr>
          <w:b/>
        </w:rPr>
        <w:t>EXAM 2 –Friday (11/</w:t>
      </w:r>
      <w:r w:rsidR="00653CC9" w:rsidRPr="00653CC9">
        <w:rPr>
          <w:b/>
        </w:rPr>
        <w:t>8</w:t>
      </w:r>
      <w:r w:rsidRPr="00653CC9">
        <w:rPr>
          <w:b/>
        </w:rPr>
        <w:t>/201</w:t>
      </w:r>
      <w:r w:rsidR="00653CC9" w:rsidRPr="00653CC9">
        <w:rPr>
          <w:b/>
        </w:rPr>
        <w:t>9</w:t>
      </w:r>
      <w:r w:rsidRPr="00653CC9">
        <w:rPr>
          <w:b/>
        </w:rPr>
        <w:t>)</w:t>
      </w:r>
    </w:p>
    <w:p w14:paraId="448A35A4" w14:textId="77777777" w:rsidR="00EB706F" w:rsidRPr="006F08DD" w:rsidRDefault="00EB706F" w:rsidP="00EB706F">
      <w:pPr>
        <w:spacing w:after="0" w:line="240" w:lineRule="auto"/>
      </w:pPr>
    </w:p>
    <w:p w14:paraId="0538ACEC" w14:textId="33FF11EC" w:rsidR="00EB706F" w:rsidRDefault="00EB706F" w:rsidP="00EB706F">
      <w:pPr>
        <w:spacing w:after="0" w:line="240" w:lineRule="auto"/>
        <w:rPr>
          <w:b/>
        </w:rPr>
      </w:pPr>
      <w:r w:rsidRPr="007651B1">
        <w:rPr>
          <w:b/>
        </w:rPr>
        <w:t>Week 1</w:t>
      </w:r>
      <w:r>
        <w:rPr>
          <w:b/>
        </w:rPr>
        <w:t xml:space="preserve">1 </w:t>
      </w:r>
      <w:r w:rsidRPr="007651B1">
        <w:rPr>
          <w:b/>
        </w:rPr>
        <w:t>(</w:t>
      </w:r>
      <w:r>
        <w:rPr>
          <w:b/>
        </w:rPr>
        <w:t>1</w:t>
      </w:r>
      <w:r w:rsidR="004723AD">
        <w:rPr>
          <w:b/>
        </w:rPr>
        <w:t>1</w:t>
      </w:r>
      <w:r>
        <w:rPr>
          <w:b/>
        </w:rPr>
        <w:t>/</w:t>
      </w:r>
      <w:r w:rsidR="005F5A2C">
        <w:rPr>
          <w:b/>
        </w:rPr>
        <w:t>11</w:t>
      </w:r>
      <w:r>
        <w:rPr>
          <w:b/>
        </w:rPr>
        <w:t xml:space="preserve"> - </w:t>
      </w:r>
      <w:r w:rsidR="005F5A2C">
        <w:rPr>
          <w:b/>
        </w:rPr>
        <w:t>15</w:t>
      </w:r>
      <w:r w:rsidRPr="007651B1">
        <w:rPr>
          <w:b/>
        </w:rPr>
        <w:t>)</w:t>
      </w:r>
    </w:p>
    <w:p w14:paraId="6A4E9321" w14:textId="71DBE5D0" w:rsidR="00EB706F" w:rsidRDefault="00EB706F" w:rsidP="00EB706F">
      <w:pPr>
        <w:pStyle w:val="ListParagraph"/>
        <w:numPr>
          <w:ilvl w:val="0"/>
          <w:numId w:val="18"/>
        </w:numPr>
        <w:spacing w:after="0" w:line="240" w:lineRule="auto"/>
      </w:pPr>
      <w:r>
        <w:t>Commercial Speech</w:t>
      </w:r>
      <w:r w:rsidR="001B5F06">
        <w:t xml:space="preserve"> (pp. 1133 – 1160)</w:t>
      </w:r>
    </w:p>
    <w:p w14:paraId="636F3812" w14:textId="77777777" w:rsidR="00EB706F" w:rsidRDefault="00EB706F" w:rsidP="00EB706F">
      <w:pPr>
        <w:pStyle w:val="ListParagraph"/>
        <w:numPr>
          <w:ilvl w:val="1"/>
          <w:numId w:val="18"/>
        </w:numPr>
        <w:spacing w:after="0" w:line="240" w:lineRule="auto"/>
      </w:pPr>
      <w:r>
        <w:rPr>
          <w:i/>
        </w:rPr>
        <w:t>Virginia Pharmacy Board v. Virginia Citizens Consumer Council</w:t>
      </w:r>
    </w:p>
    <w:p w14:paraId="3CC6F7A3" w14:textId="77777777" w:rsidR="00EB706F" w:rsidRDefault="00EB706F" w:rsidP="00EB706F">
      <w:pPr>
        <w:pStyle w:val="ListParagraph"/>
        <w:numPr>
          <w:ilvl w:val="1"/>
          <w:numId w:val="18"/>
        </w:numPr>
        <w:spacing w:after="0" w:line="240" w:lineRule="auto"/>
      </w:pPr>
      <w:r>
        <w:rPr>
          <w:i/>
        </w:rPr>
        <w:t>Central Hudson Gas v. Public Service Comm’n</w:t>
      </w:r>
    </w:p>
    <w:p w14:paraId="3816EDAD" w14:textId="77777777" w:rsidR="00EB706F" w:rsidRPr="00C863ED" w:rsidRDefault="00EB706F" w:rsidP="00EB706F">
      <w:pPr>
        <w:pStyle w:val="ListParagraph"/>
        <w:numPr>
          <w:ilvl w:val="1"/>
          <w:numId w:val="18"/>
        </w:numPr>
        <w:spacing w:after="0" w:line="240" w:lineRule="auto"/>
      </w:pPr>
      <w:r>
        <w:rPr>
          <w:i/>
        </w:rPr>
        <w:t>44 Liquormart, Inc. v. Rhode Island</w:t>
      </w:r>
    </w:p>
    <w:p w14:paraId="62A8C7EF" w14:textId="77777777" w:rsidR="00EB706F" w:rsidRDefault="00EB706F" w:rsidP="00EB706F">
      <w:pPr>
        <w:spacing w:after="0" w:line="240" w:lineRule="auto"/>
        <w:rPr>
          <w:b/>
        </w:rPr>
      </w:pPr>
    </w:p>
    <w:p w14:paraId="000AFD9C" w14:textId="76A4E16F" w:rsidR="00EB706F" w:rsidRPr="006A36FB" w:rsidRDefault="00EB706F" w:rsidP="00EB706F">
      <w:pPr>
        <w:spacing w:after="0" w:line="240" w:lineRule="auto"/>
        <w:rPr>
          <w:b/>
        </w:rPr>
      </w:pPr>
      <w:r>
        <w:rPr>
          <w:b/>
        </w:rPr>
        <w:t>Week 12 (1</w:t>
      </w:r>
      <w:r w:rsidR="004723AD">
        <w:rPr>
          <w:b/>
        </w:rPr>
        <w:t>1</w:t>
      </w:r>
      <w:r>
        <w:rPr>
          <w:b/>
        </w:rPr>
        <w:t>/1</w:t>
      </w:r>
      <w:r w:rsidR="005F5A2C">
        <w:rPr>
          <w:b/>
        </w:rPr>
        <w:t>8</w:t>
      </w:r>
      <w:r>
        <w:rPr>
          <w:b/>
        </w:rPr>
        <w:t xml:space="preserve"> - </w:t>
      </w:r>
      <w:r w:rsidR="005F5A2C">
        <w:rPr>
          <w:b/>
        </w:rPr>
        <w:t>22</w:t>
      </w:r>
      <w:r>
        <w:rPr>
          <w:b/>
        </w:rPr>
        <w:t xml:space="preserve">) </w:t>
      </w:r>
    </w:p>
    <w:p w14:paraId="40AFFEB9" w14:textId="04A60E73" w:rsidR="00EB706F" w:rsidRPr="006F08DD" w:rsidRDefault="00EB706F" w:rsidP="00EB706F">
      <w:pPr>
        <w:pStyle w:val="ListParagraph"/>
        <w:numPr>
          <w:ilvl w:val="0"/>
          <w:numId w:val="8"/>
        </w:numPr>
        <w:spacing w:after="0" w:line="240" w:lineRule="auto"/>
      </w:pPr>
      <w:r w:rsidRPr="006F08DD">
        <w:t>Content-based and Content-neutral speech regulations</w:t>
      </w:r>
      <w:r w:rsidR="001B5F06">
        <w:t xml:space="preserve"> (pp. 1161 – 1199)</w:t>
      </w:r>
    </w:p>
    <w:p w14:paraId="3ACBC9C3" w14:textId="77777777" w:rsidR="00EB706F" w:rsidRPr="006F08DD" w:rsidRDefault="00EB706F" w:rsidP="00EB706F">
      <w:pPr>
        <w:pStyle w:val="ListParagraph"/>
        <w:numPr>
          <w:ilvl w:val="1"/>
          <w:numId w:val="8"/>
        </w:numPr>
        <w:spacing w:after="0" w:line="240" w:lineRule="auto"/>
      </w:pPr>
      <w:r w:rsidRPr="006F08DD">
        <w:rPr>
          <w:i/>
        </w:rPr>
        <w:t>United States v. O’Brien</w:t>
      </w:r>
    </w:p>
    <w:p w14:paraId="37081B0D" w14:textId="77777777" w:rsidR="00EB706F" w:rsidRPr="006F08DD" w:rsidRDefault="00EB706F" w:rsidP="00EB706F">
      <w:pPr>
        <w:pStyle w:val="ListParagraph"/>
        <w:numPr>
          <w:ilvl w:val="1"/>
          <w:numId w:val="8"/>
        </w:numPr>
        <w:spacing w:after="0" w:line="240" w:lineRule="auto"/>
      </w:pPr>
      <w:r w:rsidRPr="006F08DD">
        <w:rPr>
          <w:i/>
        </w:rPr>
        <w:t>Texas v. Johnson</w:t>
      </w:r>
    </w:p>
    <w:p w14:paraId="4D029A10" w14:textId="60B6D758" w:rsidR="00EB706F" w:rsidRPr="006F08DD" w:rsidRDefault="00EB706F" w:rsidP="00EB706F">
      <w:pPr>
        <w:pStyle w:val="ListParagraph"/>
        <w:numPr>
          <w:ilvl w:val="0"/>
          <w:numId w:val="8"/>
        </w:numPr>
        <w:spacing w:after="0" w:line="240" w:lineRule="auto"/>
      </w:pPr>
      <w:r w:rsidRPr="006F08DD">
        <w:t>Government as Landlord I</w:t>
      </w:r>
      <w:r w:rsidR="002D6522">
        <w:t xml:space="preserve"> (pp. 1213 – 1249)</w:t>
      </w:r>
    </w:p>
    <w:p w14:paraId="77DD3791" w14:textId="77777777" w:rsidR="00EB706F" w:rsidRPr="006F08DD" w:rsidRDefault="00EB706F" w:rsidP="00EB706F">
      <w:pPr>
        <w:pStyle w:val="ListParagraph"/>
        <w:numPr>
          <w:ilvl w:val="1"/>
          <w:numId w:val="8"/>
        </w:numPr>
        <w:spacing w:after="0" w:line="240" w:lineRule="auto"/>
      </w:pPr>
      <w:r w:rsidRPr="006F08DD">
        <w:rPr>
          <w:i/>
        </w:rPr>
        <w:t>Members of City Council v. Taxpayers for Vincent</w:t>
      </w:r>
    </w:p>
    <w:p w14:paraId="7CA9BB1F" w14:textId="77777777" w:rsidR="00EB706F" w:rsidRPr="006F08DD" w:rsidRDefault="00EB706F" w:rsidP="00EB706F">
      <w:pPr>
        <w:pStyle w:val="ListParagraph"/>
        <w:numPr>
          <w:ilvl w:val="1"/>
          <w:numId w:val="8"/>
        </w:numPr>
        <w:spacing w:after="0" w:line="240" w:lineRule="auto"/>
      </w:pPr>
      <w:r w:rsidRPr="006F08DD">
        <w:rPr>
          <w:i/>
        </w:rPr>
        <w:t>Clark v. Community for Creative Non-Violence</w:t>
      </w:r>
    </w:p>
    <w:p w14:paraId="167C816F" w14:textId="4BE0AA8C" w:rsidR="00EB706F" w:rsidRPr="006F08DD" w:rsidRDefault="00EB706F" w:rsidP="00EB706F">
      <w:pPr>
        <w:pStyle w:val="ListParagraph"/>
        <w:numPr>
          <w:ilvl w:val="0"/>
          <w:numId w:val="8"/>
        </w:numPr>
        <w:spacing w:after="0" w:line="240" w:lineRule="auto"/>
      </w:pPr>
      <w:r w:rsidRPr="006F08DD">
        <w:t xml:space="preserve">Government as Landlord II, </w:t>
      </w:r>
      <w:r w:rsidR="002D6522">
        <w:t>(pp. 1250 – 1290)</w:t>
      </w:r>
    </w:p>
    <w:p w14:paraId="417E4BD4" w14:textId="44BCAC96" w:rsidR="00EB706F" w:rsidRDefault="00EB706F" w:rsidP="00EB706F">
      <w:pPr>
        <w:pStyle w:val="ListParagraph"/>
        <w:numPr>
          <w:ilvl w:val="1"/>
          <w:numId w:val="8"/>
        </w:numPr>
        <w:spacing w:after="0" w:line="240" w:lineRule="auto"/>
      </w:pPr>
      <w:r w:rsidRPr="006F08DD">
        <w:t>Non-traditio</w:t>
      </w:r>
      <w:r>
        <w:t>nal public forums</w:t>
      </w:r>
    </w:p>
    <w:p w14:paraId="1535C1B9" w14:textId="3EDF63F7" w:rsidR="002D6522" w:rsidRDefault="002D6522" w:rsidP="002D6522">
      <w:pPr>
        <w:pStyle w:val="ListParagraph"/>
        <w:numPr>
          <w:ilvl w:val="2"/>
          <w:numId w:val="8"/>
        </w:numPr>
        <w:spacing w:after="0" w:line="240" w:lineRule="auto"/>
      </w:pPr>
      <w:r>
        <w:t>Libraries, Jails, and Schools</w:t>
      </w:r>
    </w:p>
    <w:p w14:paraId="1B0ADFF6" w14:textId="303D15C0" w:rsidR="002D6522" w:rsidRPr="006F08DD" w:rsidRDefault="002D6522" w:rsidP="002D6522">
      <w:pPr>
        <w:pStyle w:val="ListParagraph"/>
        <w:numPr>
          <w:ilvl w:val="2"/>
          <w:numId w:val="8"/>
        </w:numPr>
        <w:spacing w:after="0" w:line="240" w:lineRule="auto"/>
      </w:pPr>
      <w:r>
        <w:t>Buses, Theaters and Military Bases</w:t>
      </w:r>
    </w:p>
    <w:p w14:paraId="252FC8F4" w14:textId="77777777" w:rsidR="00EB706F" w:rsidRDefault="00EB706F" w:rsidP="00EB706F">
      <w:pPr>
        <w:pStyle w:val="ListParagraph"/>
        <w:spacing w:after="0" w:line="240" w:lineRule="auto"/>
        <w:rPr>
          <w:b/>
        </w:rPr>
      </w:pPr>
    </w:p>
    <w:p w14:paraId="353CF050" w14:textId="7B89BAA3" w:rsidR="00EB706F" w:rsidRPr="007651B1" w:rsidRDefault="00EB706F" w:rsidP="00EB706F">
      <w:pPr>
        <w:spacing w:after="0" w:line="240" w:lineRule="auto"/>
        <w:rPr>
          <w:b/>
        </w:rPr>
      </w:pPr>
      <w:r>
        <w:rPr>
          <w:b/>
        </w:rPr>
        <w:t>Week 13</w:t>
      </w:r>
      <w:r w:rsidRPr="007651B1">
        <w:rPr>
          <w:b/>
        </w:rPr>
        <w:t xml:space="preserve"> (</w:t>
      </w:r>
      <w:r>
        <w:rPr>
          <w:b/>
        </w:rPr>
        <w:t>11/</w:t>
      </w:r>
      <w:r w:rsidR="005F5A2C">
        <w:rPr>
          <w:b/>
        </w:rPr>
        <w:t>25</w:t>
      </w:r>
      <w:r>
        <w:rPr>
          <w:b/>
        </w:rPr>
        <w:t>) Week of Thanksgiving</w:t>
      </w:r>
    </w:p>
    <w:p w14:paraId="7DDC0553" w14:textId="36DA4C58" w:rsidR="00EB706F" w:rsidRPr="006F08DD" w:rsidRDefault="00EB706F" w:rsidP="00EB706F">
      <w:pPr>
        <w:pStyle w:val="ListParagraph"/>
        <w:numPr>
          <w:ilvl w:val="0"/>
          <w:numId w:val="9"/>
        </w:numPr>
        <w:spacing w:after="0" w:line="240" w:lineRule="auto"/>
      </w:pPr>
      <w:r w:rsidRPr="006F08DD">
        <w:t>Government as Landlord III</w:t>
      </w:r>
      <w:r w:rsidR="002D6522">
        <w:t xml:space="preserve"> </w:t>
      </w:r>
      <w:r w:rsidR="00673925">
        <w:t>(pp. 1305 – 1323)</w:t>
      </w:r>
    </w:p>
    <w:p w14:paraId="7CC5404D" w14:textId="77777777" w:rsidR="00EB706F" w:rsidRPr="006F08DD" w:rsidRDefault="00EB706F" w:rsidP="00EB706F">
      <w:pPr>
        <w:pStyle w:val="ListParagraph"/>
        <w:numPr>
          <w:ilvl w:val="1"/>
          <w:numId w:val="9"/>
        </w:numPr>
        <w:spacing w:after="0" w:line="240" w:lineRule="auto"/>
      </w:pPr>
      <w:r w:rsidRPr="006F08DD">
        <w:rPr>
          <w:i/>
        </w:rPr>
        <w:t>Connick v. Meyers</w:t>
      </w:r>
    </w:p>
    <w:p w14:paraId="3640D39E" w14:textId="77777777" w:rsidR="00EB706F" w:rsidRPr="006F08DD" w:rsidRDefault="00EB706F" w:rsidP="00EB706F">
      <w:pPr>
        <w:pStyle w:val="ListParagraph"/>
        <w:numPr>
          <w:ilvl w:val="1"/>
          <w:numId w:val="9"/>
        </w:numPr>
        <w:spacing w:after="0" w:line="240" w:lineRule="auto"/>
      </w:pPr>
      <w:r w:rsidRPr="006F08DD">
        <w:rPr>
          <w:i/>
        </w:rPr>
        <w:t>Pickering v. Connick</w:t>
      </w:r>
    </w:p>
    <w:p w14:paraId="700321CC" w14:textId="4000BC0E" w:rsidR="00EB706F" w:rsidRPr="001110BF" w:rsidRDefault="00EB706F" w:rsidP="00EB706F">
      <w:pPr>
        <w:pStyle w:val="ListParagraph"/>
        <w:numPr>
          <w:ilvl w:val="0"/>
          <w:numId w:val="9"/>
        </w:numPr>
        <w:spacing w:after="0" w:line="240" w:lineRule="auto"/>
      </w:pPr>
      <w:r w:rsidRPr="001110BF">
        <w:t>Freedom of Association</w:t>
      </w:r>
      <w:r w:rsidR="00673925">
        <w:t xml:space="preserve"> (pp. 1413 – 1431)</w:t>
      </w:r>
    </w:p>
    <w:p w14:paraId="4334814D" w14:textId="77777777" w:rsidR="00EB706F" w:rsidRPr="000C041F" w:rsidRDefault="00EB706F" w:rsidP="00EB706F">
      <w:pPr>
        <w:pStyle w:val="ListParagraph"/>
        <w:numPr>
          <w:ilvl w:val="1"/>
          <w:numId w:val="9"/>
        </w:numPr>
        <w:spacing w:after="0" w:line="240" w:lineRule="auto"/>
      </w:pPr>
      <w:r w:rsidRPr="000C041F">
        <w:rPr>
          <w:i/>
        </w:rPr>
        <w:t>NAACP v. Alabama</w:t>
      </w:r>
    </w:p>
    <w:p w14:paraId="505139EB" w14:textId="77777777" w:rsidR="00EB706F" w:rsidRPr="000C041F" w:rsidRDefault="00EB706F" w:rsidP="00EB706F">
      <w:pPr>
        <w:pStyle w:val="ListParagraph"/>
        <w:numPr>
          <w:ilvl w:val="1"/>
          <w:numId w:val="9"/>
        </w:numPr>
        <w:spacing w:after="0" w:line="240" w:lineRule="auto"/>
      </w:pPr>
      <w:r>
        <w:rPr>
          <w:i/>
        </w:rPr>
        <w:t>Shelton v. Tucker</w:t>
      </w:r>
    </w:p>
    <w:p w14:paraId="5727C922" w14:textId="77777777" w:rsidR="00EB706F" w:rsidRPr="000C041F" w:rsidRDefault="00EB706F" w:rsidP="00EB706F">
      <w:pPr>
        <w:pStyle w:val="ListParagraph"/>
        <w:numPr>
          <w:ilvl w:val="1"/>
          <w:numId w:val="9"/>
        </w:numPr>
        <w:spacing w:after="0" w:line="240" w:lineRule="auto"/>
      </w:pPr>
      <w:r w:rsidRPr="000C041F">
        <w:rPr>
          <w:i/>
        </w:rPr>
        <w:t>Gibson v. Florida Legislative Investigation Comm.</w:t>
      </w:r>
    </w:p>
    <w:p w14:paraId="2C5BF23F" w14:textId="77777777" w:rsidR="00EB706F" w:rsidRDefault="00EB706F" w:rsidP="00EB706F">
      <w:pPr>
        <w:pStyle w:val="ListParagraph"/>
        <w:numPr>
          <w:ilvl w:val="1"/>
          <w:numId w:val="9"/>
        </w:numPr>
        <w:spacing w:after="0" w:line="240" w:lineRule="auto"/>
      </w:pPr>
      <w:r w:rsidRPr="000C041F">
        <w:rPr>
          <w:i/>
        </w:rPr>
        <w:t>NAACP v.</w:t>
      </w:r>
      <w:r w:rsidRPr="000C041F">
        <w:t xml:space="preserve"> </w:t>
      </w:r>
      <w:r w:rsidRPr="000C041F">
        <w:rPr>
          <w:i/>
        </w:rPr>
        <w:t>Button</w:t>
      </w:r>
    </w:p>
    <w:p w14:paraId="5E692D02" w14:textId="77777777" w:rsidR="00EB706F" w:rsidRPr="000C041F" w:rsidRDefault="00EB706F" w:rsidP="00EB706F">
      <w:pPr>
        <w:pStyle w:val="ListParagraph"/>
        <w:spacing w:after="0" w:line="240" w:lineRule="auto"/>
      </w:pPr>
    </w:p>
    <w:p w14:paraId="03F08291" w14:textId="26B6BC5C" w:rsidR="00EB706F" w:rsidRDefault="00EB706F" w:rsidP="00EB706F">
      <w:pPr>
        <w:spacing w:after="0" w:line="240" w:lineRule="auto"/>
        <w:rPr>
          <w:b/>
        </w:rPr>
      </w:pPr>
      <w:r>
        <w:rPr>
          <w:b/>
        </w:rPr>
        <w:t>Week 14 (1</w:t>
      </w:r>
      <w:r w:rsidR="005F5A2C">
        <w:rPr>
          <w:b/>
        </w:rPr>
        <w:t>2</w:t>
      </w:r>
      <w:r>
        <w:rPr>
          <w:b/>
        </w:rPr>
        <w:t xml:space="preserve">/2 – </w:t>
      </w:r>
      <w:r w:rsidR="005F5A2C">
        <w:rPr>
          <w:b/>
        </w:rPr>
        <w:t>6</w:t>
      </w:r>
      <w:r>
        <w:rPr>
          <w:b/>
        </w:rPr>
        <w:t>)</w:t>
      </w:r>
      <w:r w:rsidRPr="007651B1">
        <w:rPr>
          <w:b/>
        </w:rPr>
        <w:t xml:space="preserve"> </w:t>
      </w:r>
    </w:p>
    <w:p w14:paraId="3CCDAA2D" w14:textId="24AF8A80" w:rsidR="00EB706F" w:rsidRPr="000C041F" w:rsidRDefault="00EB706F" w:rsidP="00EB706F">
      <w:pPr>
        <w:pStyle w:val="ListParagraph"/>
        <w:numPr>
          <w:ilvl w:val="0"/>
          <w:numId w:val="10"/>
        </w:numPr>
        <w:spacing w:after="0" w:line="240" w:lineRule="auto"/>
      </w:pPr>
      <w:r>
        <w:t>Money and Political Campaigns</w:t>
      </w:r>
      <w:r w:rsidR="00673925">
        <w:t xml:space="preserve"> (pp. 1454 – 1505)</w:t>
      </w:r>
    </w:p>
    <w:p w14:paraId="39064E59" w14:textId="77777777" w:rsidR="00EB706F" w:rsidRPr="000C041F" w:rsidRDefault="00EB706F" w:rsidP="00EB706F">
      <w:pPr>
        <w:pStyle w:val="ListParagraph"/>
        <w:numPr>
          <w:ilvl w:val="1"/>
          <w:numId w:val="10"/>
        </w:numPr>
        <w:spacing w:after="0" w:line="240" w:lineRule="auto"/>
      </w:pPr>
      <w:r w:rsidRPr="000C041F">
        <w:rPr>
          <w:i/>
        </w:rPr>
        <w:t>Buckley v. Valeo</w:t>
      </w:r>
    </w:p>
    <w:p w14:paraId="41F8898B" w14:textId="77777777" w:rsidR="00EB706F" w:rsidRPr="000C041F" w:rsidRDefault="00EB706F" w:rsidP="00EB706F">
      <w:pPr>
        <w:pStyle w:val="ListParagraph"/>
        <w:numPr>
          <w:ilvl w:val="1"/>
          <w:numId w:val="10"/>
        </w:numPr>
        <w:spacing w:after="0" w:line="240" w:lineRule="auto"/>
      </w:pPr>
      <w:r w:rsidRPr="000C041F">
        <w:rPr>
          <w:i/>
        </w:rPr>
        <w:t>McConnell v. Federal Election Commission</w:t>
      </w:r>
    </w:p>
    <w:p w14:paraId="76C171D5" w14:textId="77777777" w:rsidR="00EB706F" w:rsidRDefault="00EB706F" w:rsidP="00EB706F">
      <w:pPr>
        <w:pStyle w:val="ListParagraph"/>
        <w:numPr>
          <w:ilvl w:val="1"/>
          <w:numId w:val="10"/>
        </w:numPr>
        <w:spacing w:after="0" w:line="240" w:lineRule="auto"/>
      </w:pPr>
      <w:r w:rsidRPr="000C041F">
        <w:rPr>
          <w:i/>
        </w:rPr>
        <w:t>Citizens United v. Federal Election Commission</w:t>
      </w:r>
    </w:p>
    <w:p w14:paraId="7638FE7F" w14:textId="27D32C1D" w:rsidR="00EB706F" w:rsidRPr="000C041F" w:rsidRDefault="00EB706F" w:rsidP="00EB706F">
      <w:pPr>
        <w:pStyle w:val="ListParagraph"/>
        <w:numPr>
          <w:ilvl w:val="0"/>
          <w:numId w:val="10"/>
        </w:numPr>
        <w:spacing w:after="0" w:line="240" w:lineRule="auto"/>
      </w:pPr>
      <w:r>
        <w:rPr>
          <w:i/>
        </w:rPr>
        <w:t>Freedom of the Press</w:t>
      </w:r>
      <w:r w:rsidR="00673925">
        <w:rPr>
          <w:i/>
        </w:rPr>
        <w:t xml:space="preserve"> (pp. 1506 – 1545)</w:t>
      </w:r>
    </w:p>
    <w:p w14:paraId="038853BD" w14:textId="77777777" w:rsidR="00EB706F" w:rsidRPr="000C041F" w:rsidRDefault="00EB706F" w:rsidP="00EB706F">
      <w:pPr>
        <w:pStyle w:val="ListParagraph"/>
        <w:numPr>
          <w:ilvl w:val="1"/>
          <w:numId w:val="10"/>
        </w:numPr>
        <w:spacing w:after="0" w:line="240" w:lineRule="auto"/>
      </w:pPr>
      <w:r w:rsidRPr="000C041F">
        <w:rPr>
          <w:i/>
        </w:rPr>
        <w:t>Branzburg v. Hayes</w:t>
      </w:r>
    </w:p>
    <w:p w14:paraId="2001280B" w14:textId="77777777" w:rsidR="00EB706F" w:rsidRDefault="00EB706F" w:rsidP="00EB706F">
      <w:pPr>
        <w:pStyle w:val="ListParagraph"/>
        <w:numPr>
          <w:ilvl w:val="1"/>
          <w:numId w:val="10"/>
        </w:numPr>
        <w:spacing w:after="0" w:line="240" w:lineRule="auto"/>
      </w:pPr>
      <w:r w:rsidRPr="000C041F">
        <w:rPr>
          <w:i/>
        </w:rPr>
        <w:lastRenderedPageBreak/>
        <w:t>Minneapolis Star &amp; Tribune Co. Minnesota Comm’r of Revenue</w:t>
      </w:r>
    </w:p>
    <w:p w14:paraId="6769F22E" w14:textId="56E9459E" w:rsidR="00EB706F" w:rsidRPr="006F08DD" w:rsidRDefault="00EB706F" w:rsidP="00EB706F">
      <w:pPr>
        <w:pStyle w:val="ListParagraph"/>
        <w:numPr>
          <w:ilvl w:val="0"/>
          <w:numId w:val="10"/>
        </w:numPr>
        <w:spacing w:after="0" w:line="240" w:lineRule="auto"/>
      </w:pPr>
      <w:r w:rsidRPr="006F08DD">
        <w:t>Free Exercise of Religion</w:t>
      </w:r>
      <w:r w:rsidR="00673925">
        <w:t xml:space="preserve"> (pp. 1551 – 1606)</w:t>
      </w:r>
    </w:p>
    <w:p w14:paraId="667CB3CA" w14:textId="77777777" w:rsidR="00EB706F" w:rsidRPr="006F08DD" w:rsidRDefault="00EB706F" w:rsidP="00EB706F">
      <w:pPr>
        <w:pStyle w:val="ListParagraph"/>
        <w:numPr>
          <w:ilvl w:val="1"/>
          <w:numId w:val="10"/>
        </w:numPr>
        <w:spacing w:after="0" w:line="240" w:lineRule="auto"/>
      </w:pPr>
      <w:r w:rsidRPr="006F08DD">
        <w:rPr>
          <w:i/>
        </w:rPr>
        <w:t>Church of the Lukumi Babalu Aye v. City of Hialeah</w:t>
      </w:r>
    </w:p>
    <w:p w14:paraId="590A277F" w14:textId="77777777" w:rsidR="00EB706F" w:rsidRPr="006F08DD" w:rsidRDefault="00EB706F" w:rsidP="00EB706F">
      <w:pPr>
        <w:pStyle w:val="ListParagraph"/>
        <w:numPr>
          <w:ilvl w:val="1"/>
          <w:numId w:val="10"/>
        </w:numPr>
        <w:spacing w:after="0" w:line="240" w:lineRule="auto"/>
      </w:pPr>
      <w:r w:rsidRPr="006F08DD">
        <w:rPr>
          <w:i/>
        </w:rPr>
        <w:t>Locke v. Davey</w:t>
      </w:r>
    </w:p>
    <w:p w14:paraId="759A082D" w14:textId="77777777" w:rsidR="00EB706F" w:rsidRPr="006F08DD" w:rsidRDefault="00EB706F" w:rsidP="00EB706F">
      <w:pPr>
        <w:pStyle w:val="ListParagraph"/>
        <w:numPr>
          <w:ilvl w:val="1"/>
          <w:numId w:val="10"/>
        </w:numPr>
        <w:spacing w:after="0" w:line="240" w:lineRule="auto"/>
      </w:pPr>
      <w:r w:rsidRPr="006F08DD">
        <w:rPr>
          <w:i/>
        </w:rPr>
        <w:t>Sherbert v. Verner</w:t>
      </w:r>
    </w:p>
    <w:p w14:paraId="3138ACC5" w14:textId="77777777" w:rsidR="00EB706F" w:rsidRPr="006F08DD" w:rsidRDefault="00EB706F" w:rsidP="00EB706F">
      <w:pPr>
        <w:pStyle w:val="ListParagraph"/>
        <w:numPr>
          <w:ilvl w:val="1"/>
          <w:numId w:val="10"/>
        </w:numPr>
        <w:spacing w:after="0" w:line="240" w:lineRule="auto"/>
      </w:pPr>
      <w:r w:rsidRPr="006F08DD">
        <w:rPr>
          <w:i/>
        </w:rPr>
        <w:t>Employment Division, Dept. of Human Resources v. Smith</w:t>
      </w:r>
    </w:p>
    <w:p w14:paraId="6648D64F" w14:textId="77777777" w:rsidR="00EB706F" w:rsidRDefault="00EB706F" w:rsidP="00EB706F">
      <w:pPr>
        <w:spacing w:after="0" w:line="240" w:lineRule="auto"/>
        <w:rPr>
          <w:b/>
        </w:rPr>
      </w:pPr>
    </w:p>
    <w:p w14:paraId="13527F40" w14:textId="0866B726" w:rsidR="00EB706F" w:rsidRDefault="00EB706F" w:rsidP="00EB706F">
      <w:pPr>
        <w:spacing w:after="0" w:line="240" w:lineRule="auto"/>
        <w:rPr>
          <w:b/>
        </w:rPr>
      </w:pPr>
      <w:r w:rsidRPr="007651B1">
        <w:rPr>
          <w:b/>
        </w:rPr>
        <w:t>Week 1</w:t>
      </w:r>
      <w:r>
        <w:rPr>
          <w:b/>
        </w:rPr>
        <w:t xml:space="preserve">5 </w:t>
      </w:r>
      <w:r w:rsidRPr="007651B1">
        <w:rPr>
          <w:b/>
        </w:rPr>
        <w:t>(</w:t>
      </w:r>
      <w:r>
        <w:rPr>
          <w:b/>
        </w:rPr>
        <w:t>12/</w:t>
      </w:r>
      <w:r w:rsidR="005F5A2C">
        <w:rPr>
          <w:b/>
        </w:rPr>
        <w:t>9 - 13</w:t>
      </w:r>
      <w:r w:rsidRPr="007651B1">
        <w:rPr>
          <w:b/>
        </w:rPr>
        <w:t>)</w:t>
      </w:r>
      <w:r w:rsidRPr="007651B1">
        <w:rPr>
          <w:b/>
        </w:rPr>
        <w:tab/>
      </w:r>
    </w:p>
    <w:p w14:paraId="48D78460" w14:textId="758DE28F" w:rsidR="00673925" w:rsidRPr="006F08DD" w:rsidRDefault="00673925" w:rsidP="00673925">
      <w:pPr>
        <w:pStyle w:val="ListParagraph"/>
        <w:numPr>
          <w:ilvl w:val="0"/>
          <w:numId w:val="11"/>
        </w:numPr>
        <w:spacing w:after="0" w:line="240" w:lineRule="auto"/>
      </w:pPr>
      <w:r w:rsidRPr="006F08DD">
        <w:t>The Establishment Clause I – Financial Considerations</w:t>
      </w:r>
      <w:r>
        <w:t xml:space="preserve"> (pp. 1606 – 1635)</w:t>
      </w:r>
    </w:p>
    <w:p w14:paraId="0EFE3EA7" w14:textId="77777777" w:rsidR="00673925" w:rsidRPr="006F08DD" w:rsidRDefault="00673925" w:rsidP="00673925">
      <w:pPr>
        <w:pStyle w:val="ListParagraph"/>
        <w:numPr>
          <w:ilvl w:val="1"/>
          <w:numId w:val="11"/>
        </w:numPr>
        <w:spacing w:after="0" w:line="240" w:lineRule="auto"/>
      </w:pPr>
      <w:r w:rsidRPr="006F08DD">
        <w:rPr>
          <w:i/>
        </w:rPr>
        <w:t>Everson v. Board of Education</w:t>
      </w:r>
    </w:p>
    <w:p w14:paraId="4AB65619" w14:textId="77777777" w:rsidR="00673925" w:rsidRPr="006F08DD" w:rsidRDefault="00673925" w:rsidP="00673925">
      <w:pPr>
        <w:pStyle w:val="ListParagraph"/>
        <w:numPr>
          <w:ilvl w:val="1"/>
          <w:numId w:val="11"/>
        </w:numPr>
        <w:spacing w:after="0" w:line="240" w:lineRule="auto"/>
      </w:pPr>
      <w:r w:rsidRPr="006F08DD">
        <w:rPr>
          <w:i/>
        </w:rPr>
        <w:t>Mueller v. Allen</w:t>
      </w:r>
    </w:p>
    <w:p w14:paraId="5011D738" w14:textId="77777777" w:rsidR="00673925" w:rsidRPr="006F08DD" w:rsidRDefault="00673925" w:rsidP="00673925">
      <w:pPr>
        <w:pStyle w:val="ListParagraph"/>
        <w:numPr>
          <w:ilvl w:val="1"/>
          <w:numId w:val="11"/>
        </w:numPr>
        <w:spacing w:after="0" w:line="240" w:lineRule="auto"/>
      </w:pPr>
      <w:r w:rsidRPr="006F08DD">
        <w:rPr>
          <w:i/>
        </w:rPr>
        <w:t>Zelman v. Simmons-Harris</w:t>
      </w:r>
    </w:p>
    <w:p w14:paraId="5EE878F7" w14:textId="0FE4B925" w:rsidR="00EB706F" w:rsidRDefault="00EB706F" w:rsidP="00EB706F">
      <w:pPr>
        <w:pStyle w:val="ListParagraph"/>
        <w:numPr>
          <w:ilvl w:val="0"/>
          <w:numId w:val="11"/>
        </w:numPr>
        <w:spacing w:after="0" w:line="240" w:lineRule="auto"/>
      </w:pPr>
      <w:r w:rsidRPr="006F08DD">
        <w:t>The Establishment Clause I</w:t>
      </w:r>
      <w:r>
        <w:t xml:space="preserve"> – Public Symbols &amp; Prayer in Schools</w:t>
      </w:r>
      <w:r w:rsidR="00673925">
        <w:t xml:space="preserve"> (pp. 1635 – 1657) </w:t>
      </w:r>
    </w:p>
    <w:p w14:paraId="177576D9" w14:textId="77777777" w:rsidR="00EB706F" w:rsidRPr="006F08DD" w:rsidRDefault="00EB706F" w:rsidP="00EB706F">
      <w:pPr>
        <w:pStyle w:val="ListParagraph"/>
        <w:numPr>
          <w:ilvl w:val="1"/>
          <w:numId w:val="11"/>
        </w:numPr>
        <w:spacing w:after="0" w:line="240" w:lineRule="auto"/>
      </w:pPr>
      <w:r w:rsidRPr="006F08DD">
        <w:rPr>
          <w:i/>
        </w:rPr>
        <w:t>Zorach v. Clauson</w:t>
      </w:r>
    </w:p>
    <w:p w14:paraId="105D1184" w14:textId="77777777" w:rsidR="00EB706F" w:rsidRPr="006F08DD" w:rsidRDefault="00EB706F" w:rsidP="00EB706F">
      <w:pPr>
        <w:pStyle w:val="ListParagraph"/>
        <w:numPr>
          <w:ilvl w:val="1"/>
          <w:numId w:val="11"/>
        </w:numPr>
        <w:spacing w:after="0" w:line="240" w:lineRule="auto"/>
      </w:pPr>
      <w:r w:rsidRPr="006F08DD">
        <w:rPr>
          <w:i/>
        </w:rPr>
        <w:t>Lee v. Weisman</w:t>
      </w:r>
    </w:p>
    <w:p w14:paraId="5D75AEA5" w14:textId="77777777" w:rsidR="00EB706F" w:rsidRPr="006F08DD" w:rsidRDefault="00EB706F" w:rsidP="00EB706F">
      <w:pPr>
        <w:pStyle w:val="ListParagraph"/>
        <w:numPr>
          <w:ilvl w:val="1"/>
          <w:numId w:val="11"/>
        </w:numPr>
        <w:spacing w:after="0" w:line="240" w:lineRule="auto"/>
      </w:pPr>
      <w:r w:rsidRPr="006F08DD">
        <w:rPr>
          <w:i/>
        </w:rPr>
        <w:t>Edwards v. Aguillard</w:t>
      </w:r>
    </w:p>
    <w:p w14:paraId="06B9EAE7" w14:textId="42C8A4A1" w:rsidR="00EB706F" w:rsidRPr="006F08DD" w:rsidRDefault="00EB706F" w:rsidP="00EB706F">
      <w:pPr>
        <w:pStyle w:val="ListParagraph"/>
        <w:numPr>
          <w:ilvl w:val="0"/>
          <w:numId w:val="11"/>
        </w:numPr>
        <w:spacing w:after="0" w:line="240" w:lineRule="auto"/>
      </w:pPr>
      <w:r w:rsidRPr="006F08DD">
        <w:t>The Establishment Clause II – Public Displays</w:t>
      </w:r>
      <w:r w:rsidR="00673925">
        <w:t xml:space="preserve"> (pp. 1657 – 1687)</w:t>
      </w:r>
    </w:p>
    <w:p w14:paraId="2575562B" w14:textId="77777777" w:rsidR="00EB706F" w:rsidRPr="006F08DD" w:rsidRDefault="00EB706F" w:rsidP="00EB706F">
      <w:pPr>
        <w:pStyle w:val="ListParagraph"/>
        <w:numPr>
          <w:ilvl w:val="1"/>
          <w:numId w:val="11"/>
        </w:numPr>
        <w:spacing w:after="0" w:line="240" w:lineRule="auto"/>
      </w:pPr>
      <w:r w:rsidRPr="006F08DD">
        <w:rPr>
          <w:i/>
        </w:rPr>
        <w:t>Lynch v. Donnelly</w:t>
      </w:r>
    </w:p>
    <w:p w14:paraId="21777695" w14:textId="77777777" w:rsidR="00EB706F" w:rsidRPr="006F08DD" w:rsidRDefault="00EB706F" w:rsidP="00EB706F">
      <w:pPr>
        <w:pStyle w:val="ListParagraph"/>
        <w:numPr>
          <w:ilvl w:val="1"/>
          <w:numId w:val="11"/>
        </w:numPr>
        <w:spacing w:after="0" w:line="240" w:lineRule="auto"/>
      </w:pPr>
      <w:r w:rsidRPr="006F08DD">
        <w:rPr>
          <w:i/>
        </w:rPr>
        <w:t>McCreary County v. ACLU of Kentucky</w:t>
      </w:r>
    </w:p>
    <w:p w14:paraId="7F0CE620" w14:textId="77777777" w:rsidR="00EB706F" w:rsidRPr="006F08DD" w:rsidRDefault="00EB706F" w:rsidP="00EB706F">
      <w:pPr>
        <w:pStyle w:val="ListParagraph"/>
        <w:numPr>
          <w:ilvl w:val="1"/>
          <w:numId w:val="11"/>
        </w:numPr>
        <w:spacing w:after="0" w:line="240" w:lineRule="auto"/>
      </w:pPr>
      <w:r w:rsidRPr="006F08DD">
        <w:rPr>
          <w:i/>
        </w:rPr>
        <w:t>Van Orden v. Perry</w:t>
      </w:r>
    </w:p>
    <w:p w14:paraId="5D5C7E1F" w14:textId="77777777" w:rsidR="00EB706F" w:rsidRDefault="00EB706F" w:rsidP="00EB706F">
      <w:pPr>
        <w:spacing w:after="0" w:line="240" w:lineRule="auto"/>
        <w:rPr>
          <w:b/>
        </w:rPr>
      </w:pPr>
    </w:p>
    <w:p w14:paraId="405F5CB4" w14:textId="520F93D2" w:rsidR="00EB706F" w:rsidRDefault="00EB706F" w:rsidP="00EB706F">
      <w:pPr>
        <w:spacing w:after="0" w:line="240" w:lineRule="auto"/>
        <w:rPr>
          <w:b/>
        </w:rPr>
      </w:pPr>
      <w:r>
        <w:rPr>
          <w:b/>
        </w:rPr>
        <w:t>Week 16 (12/1</w:t>
      </w:r>
      <w:r w:rsidR="005F5A2C">
        <w:rPr>
          <w:b/>
        </w:rPr>
        <w:t>6 - 20</w:t>
      </w:r>
      <w:r>
        <w:rPr>
          <w:b/>
        </w:rPr>
        <w:t xml:space="preserve">) </w:t>
      </w:r>
    </w:p>
    <w:p w14:paraId="25743F62" w14:textId="77777777" w:rsidR="00EB706F" w:rsidRDefault="00EB706F" w:rsidP="00EB706F">
      <w:pPr>
        <w:spacing w:after="0" w:line="240" w:lineRule="auto"/>
        <w:rPr>
          <w:b/>
        </w:rPr>
      </w:pPr>
      <w:r>
        <w:rPr>
          <w:b/>
        </w:rPr>
        <w:tab/>
      </w:r>
    </w:p>
    <w:p w14:paraId="77B04BD8" w14:textId="15D63184" w:rsidR="00EB706F" w:rsidRPr="00653CC9" w:rsidRDefault="00EB706F" w:rsidP="00EB706F">
      <w:pPr>
        <w:spacing w:after="0" w:line="240" w:lineRule="auto"/>
        <w:ind w:firstLine="720"/>
        <w:rPr>
          <w:b/>
        </w:rPr>
      </w:pPr>
      <w:r w:rsidRPr="00653CC9">
        <w:rPr>
          <w:b/>
        </w:rPr>
        <w:t xml:space="preserve">Exam 3 Q ‘n A </w:t>
      </w:r>
      <w:r w:rsidR="00653CC9" w:rsidRPr="00653CC9">
        <w:rPr>
          <w:b/>
        </w:rPr>
        <w:t>Friday</w:t>
      </w:r>
      <w:r w:rsidRPr="00653CC9">
        <w:rPr>
          <w:b/>
        </w:rPr>
        <w:t>, 12/1</w:t>
      </w:r>
      <w:r w:rsidR="00653CC9" w:rsidRPr="00653CC9">
        <w:rPr>
          <w:b/>
        </w:rPr>
        <w:t>3</w:t>
      </w:r>
      <w:r w:rsidRPr="00653CC9">
        <w:rPr>
          <w:b/>
        </w:rPr>
        <w:t>/2018</w:t>
      </w:r>
    </w:p>
    <w:p w14:paraId="415A94FB" w14:textId="0FB8B535" w:rsidR="00EB706F" w:rsidRDefault="00EB706F" w:rsidP="00EB706F">
      <w:pPr>
        <w:spacing w:after="0" w:line="240" w:lineRule="auto"/>
        <w:ind w:left="720"/>
        <w:rPr>
          <w:b/>
        </w:rPr>
      </w:pPr>
      <w:r w:rsidRPr="00653CC9">
        <w:rPr>
          <w:b/>
        </w:rPr>
        <w:t xml:space="preserve">EXAM 3 – </w:t>
      </w:r>
      <w:r w:rsidR="00651DD7">
        <w:rPr>
          <w:b/>
        </w:rPr>
        <w:t>Friday</w:t>
      </w:r>
      <w:r w:rsidR="00653CC9" w:rsidRPr="00653CC9">
        <w:rPr>
          <w:b/>
        </w:rPr>
        <w:t>, 12/</w:t>
      </w:r>
      <w:r w:rsidRPr="00653CC9">
        <w:rPr>
          <w:b/>
        </w:rPr>
        <w:t>2</w:t>
      </w:r>
      <w:r w:rsidR="00653CC9" w:rsidRPr="00653CC9">
        <w:rPr>
          <w:b/>
        </w:rPr>
        <w:t>0</w:t>
      </w:r>
      <w:r w:rsidRPr="00653CC9">
        <w:rPr>
          <w:b/>
        </w:rPr>
        <w:t>/2018 (</w:t>
      </w:r>
      <w:r w:rsidR="00653CC9" w:rsidRPr="00653CC9">
        <w:rPr>
          <w:b/>
        </w:rPr>
        <w:t>1:15 – 3:15</w:t>
      </w:r>
      <w:r w:rsidRPr="00653CC9">
        <w:rPr>
          <w:b/>
        </w:rPr>
        <w:t xml:space="preserve"> </w:t>
      </w:r>
      <w:r w:rsidR="00653CC9" w:rsidRPr="00653CC9">
        <w:rPr>
          <w:b/>
        </w:rPr>
        <w:t>P</w:t>
      </w:r>
      <w:r w:rsidRPr="00653CC9">
        <w:rPr>
          <w:b/>
        </w:rPr>
        <w:t>M)</w:t>
      </w:r>
    </w:p>
    <w:p w14:paraId="29E7EF5A" w14:textId="77777777" w:rsidR="005F5A2C" w:rsidRDefault="005F5A2C" w:rsidP="00C77F8F">
      <w:pPr>
        <w:spacing w:after="0"/>
        <w:rPr>
          <w:rFonts w:ascii="Cambria" w:hAnsi="Cambria"/>
          <w:b/>
        </w:rPr>
      </w:pPr>
    </w:p>
    <w:p w14:paraId="2BDA65D2" w14:textId="77777777" w:rsidR="005F5A2C" w:rsidRDefault="005F5A2C" w:rsidP="00C77F8F">
      <w:pPr>
        <w:spacing w:after="0"/>
        <w:rPr>
          <w:rFonts w:ascii="Cambria" w:hAnsi="Cambria"/>
          <w:b/>
        </w:rPr>
      </w:pPr>
    </w:p>
    <w:p w14:paraId="234B3835" w14:textId="40CA4C35" w:rsidR="00C77F8F" w:rsidRDefault="00C77F8F" w:rsidP="00C77F8F">
      <w:pPr>
        <w:spacing w:after="0"/>
        <w:rPr>
          <w:rFonts w:ascii="Cambria" w:hAnsi="Cambria"/>
          <w:b/>
        </w:rPr>
      </w:pPr>
      <w:r w:rsidRPr="00C77F8F">
        <w:rPr>
          <w:rFonts w:ascii="Cambria" w:hAnsi="Cambria"/>
          <w:b/>
        </w:rPr>
        <w:t xml:space="preserve">Student Resources: </w:t>
      </w:r>
    </w:p>
    <w:p w14:paraId="19F24276" w14:textId="77777777" w:rsidR="00E46117" w:rsidRPr="00C77F8F" w:rsidRDefault="00E46117" w:rsidP="00C77F8F">
      <w:pPr>
        <w:spacing w:after="0"/>
        <w:rPr>
          <w:rFonts w:ascii="Cambria" w:hAnsi="Cambria"/>
          <w:b/>
        </w:rPr>
      </w:pPr>
    </w:p>
    <w:p w14:paraId="0941D9C8" w14:textId="77777777" w:rsidR="00C77F8F" w:rsidRPr="00E46117" w:rsidRDefault="00C77F8F" w:rsidP="00A40F32">
      <w:pPr>
        <w:spacing w:after="0"/>
        <w:ind w:left="720"/>
        <w:rPr>
          <w:rFonts w:ascii="Cambria" w:hAnsi="Cambria"/>
        </w:rPr>
      </w:pPr>
      <w:r w:rsidRPr="00E46117">
        <w:rPr>
          <w:rFonts w:ascii="Cambria" w:hAnsi="Cambria"/>
        </w:rPr>
        <w:t xml:space="preserve">DISABILITY SUPPORT SERVICES: </w:t>
      </w:r>
      <w:hyperlink r:id="rId13" w:history="1">
        <w:r w:rsidRPr="00E46117">
          <w:rPr>
            <w:rStyle w:val="Hyperlink"/>
            <w:rFonts w:ascii="Cambria" w:hAnsi="Cambria"/>
          </w:rPr>
          <w:t>udss@uwyo.edu</w:t>
        </w:r>
      </w:hyperlink>
      <w:r w:rsidRPr="00E46117">
        <w:rPr>
          <w:rFonts w:ascii="Cambria" w:hAnsi="Cambria"/>
        </w:rPr>
        <w:t xml:space="preserve">, 766-3073, 128 Knight Hall, </w:t>
      </w:r>
      <w:hyperlink r:id="rId14" w:history="1">
        <w:r w:rsidRPr="00E46117">
          <w:rPr>
            <w:rStyle w:val="Hyperlink"/>
            <w:rFonts w:ascii="Cambria" w:hAnsi="Cambria"/>
          </w:rPr>
          <w:t>www.uwyo.edu/udss</w:t>
        </w:r>
      </w:hyperlink>
    </w:p>
    <w:p w14:paraId="2DCBB11A" w14:textId="77777777" w:rsidR="00E46117" w:rsidRDefault="00E46117" w:rsidP="00A40F32">
      <w:pPr>
        <w:spacing w:after="0"/>
        <w:ind w:left="720"/>
        <w:rPr>
          <w:rFonts w:ascii="Cambria" w:hAnsi="Cambria"/>
        </w:rPr>
      </w:pPr>
    </w:p>
    <w:p w14:paraId="3E4C7A64" w14:textId="30B1BDD0" w:rsidR="00C77F8F" w:rsidRPr="00E46117" w:rsidRDefault="00C77F8F" w:rsidP="00A40F32">
      <w:pPr>
        <w:spacing w:after="0"/>
        <w:ind w:left="720"/>
        <w:rPr>
          <w:rFonts w:ascii="Cambria" w:hAnsi="Cambria"/>
        </w:rPr>
      </w:pPr>
      <w:r w:rsidRPr="00E46117">
        <w:rPr>
          <w:rFonts w:ascii="Cambria" w:hAnsi="Cambria"/>
        </w:rPr>
        <w:t xml:space="preserve">COUNSELING CENTER: </w:t>
      </w:r>
      <w:hyperlink r:id="rId15" w:history="1">
        <w:r w:rsidRPr="00E46117">
          <w:rPr>
            <w:rStyle w:val="Hyperlink"/>
            <w:rFonts w:ascii="Cambria" w:hAnsi="Cambria"/>
          </w:rPr>
          <w:t>uccstaff@uwyo.edu</w:t>
        </w:r>
      </w:hyperlink>
      <w:r w:rsidRPr="00E46117">
        <w:rPr>
          <w:rFonts w:ascii="Cambria" w:hAnsi="Cambria"/>
        </w:rPr>
        <w:t xml:space="preserve">, 766-2187, 766-8989 (After hours), 341 Knight Hall, </w:t>
      </w:r>
      <w:hyperlink r:id="rId16" w:history="1">
        <w:r w:rsidRPr="00E46117">
          <w:rPr>
            <w:rStyle w:val="Hyperlink"/>
            <w:rFonts w:ascii="Cambria" w:hAnsi="Cambria"/>
          </w:rPr>
          <w:t>www.uwyo.edu/ucc</w:t>
        </w:r>
      </w:hyperlink>
    </w:p>
    <w:p w14:paraId="0DCA4AF2" w14:textId="77777777" w:rsidR="00E46117" w:rsidRDefault="00E46117" w:rsidP="00A40F32">
      <w:pPr>
        <w:spacing w:after="0"/>
        <w:ind w:left="720"/>
        <w:rPr>
          <w:rFonts w:ascii="Cambria" w:hAnsi="Cambria"/>
        </w:rPr>
      </w:pPr>
    </w:p>
    <w:p w14:paraId="170012AA" w14:textId="650862FC" w:rsidR="00C77F8F" w:rsidRPr="00E46117" w:rsidRDefault="00C77F8F" w:rsidP="00A40F32">
      <w:pPr>
        <w:spacing w:after="0"/>
        <w:ind w:left="720"/>
        <w:rPr>
          <w:rFonts w:ascii="Cambria" w:hAnsi="Cambria"/>
        </w:rPr>
      </w:pPr>
      <w:r w:rsidRPr="00E46117">
        <w:rPr>
          <w:rFonts w:ascii="Cambria" w:hAnsi="Cambria"/>
        </w:rPr>
        <w:t xml:space="preserve">ACADEMIC AFFAIRS: 766-4286, 312 Old Main, </w:t>
      </w:r>
      <w:hyperlink r:id="rId17" w:history="1">
        <w:r w:rsidRPr="00E46117">
          <w:rPr>
            <w:rStyle w:val="Hyperlink"/>
            <w:rFonts w:ascii="Cambria" w:hAnsi="Cambria"/>
          </w:rPr>
          <w:t>www.uwyo.edu/acadaffairs</w:t>
        </w:r>
      </w:hyperlink>
    </w:p>
    <w:p w14:paraId="78D8D068" w14:textId="77777777" w:rsidR="00C77F8F" w:rsidRPr="00E46117" w:rsidRDefault="00C77F8F" w:rsidP="00A40F32">
      <w:pPr>
        <w:spacing w:after="0"/>
        <w:ind w:left="720"/>
        <w:rPr>
          <w:rFonts w:ascii="Cambria" w:hAnsi="Cambria"/>
        </w:rPr>
      </w:pPr>
      <w:r w:rsidRPr="00E46117">
        <w:rPr>
          <w:rFonts w:ascii="Cambria" w:hAnsi="Cambria"/>
        </w:rPr>
        <w:t xml:space="preserve">DEAN OF STUDENTS OFFICE: </w:t>
      </w:r>
      <w:hyperlink r:id="rId18" w:history="1">
        <w:r w:rsidRPr="00E46117">
          <w:rPr>
            <w:rStyle w:val="Hyperlink"/>
            <w:rFonts w:ascii="Cambria" w:hAnsi="Cambria"/>
          </w:rPr>
          <w:t>dos@uwyo.edu</w:t>
        </w:r>
      </w:hyperlink>
      <w:r w:rsidRPr="00E46117">
        <w:rPr>
          <w:rFonts w:ascii="Cambria" w:hAnsi="Cambria"/>
        </w:rPr>
        <w:t xml:space="preserve">, 766-3296, 128 Knight Hall, </w:t>
      </w:r>
      <w:hyperlink r:id="rId19" w:history="1">
        <w:r w:rsidRPr="00E46117">
          <w:rPr>
            <w:rStyle w:val="Hyperlink"/>
            <w:rFonts w:ascii="Cambria" w:hAnsi="Cambria"/>
          </w:rPr>
          <w:t>www.uwyo.edu/dos</w:t>
        </w:r>
      </w:hyperlink>
    </w:p>
    <w:p w14:paraId="668FEED4" w14:textId="77777777" w:rsidR="00E46117" w:rsidRDefault="00E46117" w:rsidP="00A40F32">
      <w:pPr>
        <w:spacing w:after="0"/>
        <w:ind w:left="720"/>
        <w:rPr>
          <w:rFonts w:ascii="Cambria" w:hAnsi="Cambria"/>
        </w:rPr>
      </w:pPr>
    </w:p>
    <w:p w14:paraId="30C01F04" w14:textId="3DCC6D75" w:rsidR="00C77F8F" w:rsidRPr="00E46117" w:rsidRDefault="00C77F8F" w:rsidP="00A40F32">
      <w:pPr>
        <w:spacing w:after="0"/>
        <w:ind w:left="720"/>
        <w:rPr>
          <w:rFonts w:ascii="Cambria" w:hAnsi="Cambria"/>
        </w:rPr>
      </w:pPr>
      <w:r w:rsidRPr="00E46117">
        <w:rPr>
          <w:rFonts w:ascii="Cambria" w:hAnsi="Cambria"/>
        </w:rPr>
        <w:t xml:space="preserve">UW POLICE DEPARTMENT: </w:t>
      </w:r>
      <w:hyperlink r:id="rId20" w:history="1">
        <w:r w:rsidRPr="00E46117">
          <w:rPr>
            <w:rStyle w:val="Hyperlink"/>
            <w:rFonts w:ascii="Cambria" w:hAnsi="Cambria"/>
          </w:rPr>
          <w:t>uwpd@uwyo.edu</w:t>
        </w:r>
      </w:hyperlink>
      <w:r w:rsidRPr="00E46117">
        <w:rPr>
          <w:rFonts w:ascii="Cambria" w:hAnsi="Cambria"/>
        </w:rPr>
        <w:t xml:space="preserve">, 766-5179, 1426 E Flint St, </w:t>
      </w:r>
      <w:hyperlink r:id="rId21" w:history="1">
        <w:r w:rsidRPr="00E46117">
          <w:rPr>
            <w:rStyle w:val="Hyperlink"/>
            <w:rFonts w:ascii="Cambria" w:hAnsi="Cambria"/>
          </w:rPr>
          <w:t>www.uwyo.edu/uwpd</w:t>
        </w:r>
      </w:hyperlink>
    </w:p>
    <w:p w14:paraId="4E146AFE" w14:textId="77777777" w:rsidR="00E46117" w:rsidRDefault="00E46117" w:rsidP="00A40F32">
      <w:pPr>
        <w:spacing w:after="0"/>
        <w:ind w:left="720"/>
        <w:rPr>
          <w:rFonts w:ascii="Cambria" w:hAnsi="Cambria"/>
        </w:rPr>
      </w:pPr>
    </w:p>
    <w:p w14:paraId="5572B265" w14:textId="76199274" w:rsidR="00C77F8F" w:rsidRPr="00E46117" w:rsidRDefault="00C77F8F" w:rsidP="00A40F32">
      <w:pPr>
        <w:spacing w:after="0"/>
        <w:ind w:left="720"/>
        <w:rPr>
          <w:rFonts w:ascii="Cambria" w:hAnsi="Cambria"/>
        </w:rPr>
      </w:pPr>
      <w:r w:rsidRPr="00E46117">
        <w:rPr>
          <w:rFonts w:ascii="Cambria" w:hAnsi="Cambria"/>
        </w:rPr>
        <w:t xml:space="preserve">STUDENT CODE OF CONDUCT WEBSITE: </w:t>
      </w:r>
      <w:hyperlink r:id="rId22" w:history="1">
        <w:r w:rsidRPr="00E46117">
          <w:rPr>
            <w:rStyle w:val="Hyperlink"/>
            <w:rFonts w:ascii="Cambria" w:hAnsi="Cambria"/>
          </w:rPr>
          <w:t>www.uwyo.edu/dos/conduct</w:t>
        </w:r>
      </w:hyperlink>
      <w:r w:rsidRPr="00E46117">
        <w:rPr>
          <w:rFonts w:ascii="Cambria" w:hAnsi="Cambria"/>
        </w:rPr>
        <w:t xml:space="preserve"> </w:t>
      </w:r>
    </w:p>
    <w:p w14:paraId="2C32B3A5" w14:textId="77777777" w:rsidR="00C77F8F" w:rsidRPr="00E46117" w:rsidRDefault="00C77F8F" w:rsidP="00E46117">
      <w:pPr>
        <w:spacing w:after="0"/>
        <w:rPr>
          <w:rFonts w:ascii="Cambria" w:hAnsi="Cambria"/>
        </w:rPr>
      </w:pPr>
    </w:p>
    <w:p w14:paraId="30228A73" w14:textId="77777777" w:rsidR="00C77F8F" w:rsidRDefault="00C77F8F" w:rsidP="00597865">
      <w:pPr>
        <w:rPr>
          <w:rFonts w:ascii="Cambria" w:eastAsia="Times New Roman" w:hAnsi="Cambria" w:cs="Times New Roman"/>
        </w:rPr>
      </w:pPr>
    </w:p>
    <w:p w14:paraId="38261886" w14:textId="77777777" w:rsidR="00C77F8F" w:rsidRPr="00597865" w:rsidRDefault="00C77F8F" w:rsidP="00597865">
      <w:pPr>
        <w:rPr>
          <w:rFonts w:ascii="Cambria" w:eastAsia="Times New Roman" w:hAnsi="Cambria"/>
        </w:rPr>
      </w:pPr>
    </w:p>
    <w:p w14:paraId="28878FBE" w14:textId="77777777" w:rsidR="00C85587" w:rsidRPr="00DE00A5" w:rsidRDefault="00C85587">
      <w:pPr>
        <w:rPr>
          <w:rFonts w:ascii="Cambria" w:hAnsi="Cambria"/>
        </w:rPr>
      </w:pPr>
    </w:p>
    <w:sectPr w:rsidR="00C85587" w:rsidRPr="00DE00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7E2B9" w14:textId="77777777" w:rsidR="005E2848" w:rsidRDefault="005E2848" w:rsidP="000A603A">
      <w:pPr>
        <w:spacing w:after="0" w:line="240" w:lineRule="auto"/>
      </w:pPr>
      <w:r>
        <w:separator/>
      </w:r>
    </w:p>
  </w:endnote>
  <w:endnote w:type="continuationSeparator" w:id="0">
    <w:p w14:paraId="694EE310" w14:textId="77777777" w:rsidR="005E2848" w:rsidRDefault="005E2848" w:rsidP="000A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10A65" w14:textId="77777777" w:rsidR="005E2848" w:rsidRDefault="005E2848" w:rsidP="000A603A">
      <w:pPr>
        <w:spacing w:after="0" w:line="240" w:lineRule="auto"/>
      </w:pPr>
      <w:r>
        <w:separator/>
      </w:r>
    </w:p>
  </w:footnote>
  <w:footnote w:type="continuationSeparator" w:id="0">
    <w:p w14:paraId="6B8FF748" w14:textId="77777777" w:rsidR="005E2848" w:rsidRDefault="005E2848" w:rsidP="000A6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448C"/>
    <w:multiLevelType w:val="hybridMultilevel"/>
    <w:tmpl w:val="D826E66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1045A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C5576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423F48"/>
    <w:multiLevelType w:val="hybridMultilevel"/>
    <w:tmpl w:val="0BF2C0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A4AD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16724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1A452C5"/>
    <w:multiLevelType w:val="hybridMultilevel"/>
    <w:tmpl w:val="39F00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263B1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99E4623"/>
    <w:multiLevelType w:val="hybridMultilevel"/>
    <w:tmpl w:val="00D8A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A3BC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CD38A4"/>
    <w:multiLevelType w:val="hybridMultilevel"/>
    <w:tmpl w:val="54F25018"/>
    <w:lvl w:ilvl="0" w:tplc="303CB520">
      <w:start w:val="1"/>
      <w:numFmt w:val="upperRoman"/>
      <w:pStyle w:val="Heading2"/>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68E4333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EA75084"/>
    <w:multiLevelType w:val="hybridMultilevel"/>
    <w:tmpl w:val="5304307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F307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21148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A351D2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B455B7E"/>
    <w:multiLevelType w:val="hybridMultilevel"/>
    <w:tmpl w:val="125CB84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D3062B7"/>
    <w:multiLevelType w:val="hybridMultilevel"/>
    <w:tmpl w:val="2C449B6C"/>
    <w:lvl w:ilvl="0" w:tplc="1E74AC4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6"/>
  </w:num>
  <w:num w:numId="3">
    <w:abstractNumId w:val="8"/>
  </w:num>
  <w:num w:numId="4">
    <w:abstractNumId w:val="3"/>
  </w:num>
  <w:num w:numId="5">
    <w:abstractNumId w:val="9"/>
  </w:num>
  <w:num w:numId="6">
    <w:abstractNumId w:val="1"/>
  </w:num>
  <w:num w:numId="7">
    <w:abstractNumId w:val="15"/>
  </w:num>
  <w:num w:numId="8">
    <w:abstractNumId w:val="4"/>
  </w:num>
  <w:num w:numId="9">
    <w:abstractNumId w:val="2"/>
  </w:num>
  <w:num w:numId="10">
    <w:abstractNumId w:val="7"/>
  </w:num>
  <w:num w:numId="11">
    <w:abstractNumId w:val="11"/>
  </w:num>
  <w:num w:numId="12">
    <w:abstractNumId w:val="14"/>
  </w:num>
  <w:num w:numId="13">
    <w:abstractNumId w:val="13"/>
  </w:num>
  <w:num w:numId="14">
    <w:abstractNumId w:val="5"/>
  </w:num>
  <w:num w:numId="15">
    <w:abstractNumId w:val="12"/>
  </w:num>
  <w:num w:numId="16">
    <w:abstractNumId w:val="17"/>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A5"/>
    <w:rsid w:val="00076874"/>
    <w:rsid w:val="000A603A"/>
    <w:rsid w:val="000B600A"/>
    <w:rsid w:val="001B5F06"/>
    <w:rsid w:val="001E6DF4"/>
    <w:rsid w:val="001F1D91"/>
    <w:rsid w:val="0022386C"/>
    <w:rsid w:val="002A4632"/>
    <w:rsid w:val="002D6522"/>
    <w:rsid w:val="003F014E"/>
    <w:rsid w:val="004723AD"/>
    <w:rsid w:val="004856E3"/>
    <w:rsid w:val="004D2F42"/>
    <w:rsid w:val="00597865"/>
    <w:rsid w:val="005C7983"/>
    <w:rsid w:val="005E2848"/>
    <w:rsid w:val="005F5A2C"/>
    <w:rsid w:val="00604580"/>
    <w:rsid w:val="006157DC"/>
    <w:rsid w:val="0065144E"/>
    <w:rsid w:val="00651DD7"/>
    <w:rsid w:val="00653CC9"/>
    <w:rsid w:val="00656B11"/>
    <w:rsid w:val="00673925"/>
    <w:rsid w:val="00715911"/>
    <w:rsid w:val="00732FEE"/>
    <w:rsid w:val="00783304"/>
    <w:rsid w:val="00A40F32"/>
    <w:rsid w:val="00A80432"/>
    <w:rsid w:val="00AF5F10"/>
    <w:rsid w:val="00B223AF"/>
    <w:rsid w:val="00B901BC"/>
    <w:rsid w:val="00BA2610"/>
    <w:rsid w:val="00C77F8F"/>
    <w:rsid w:val="00C85587"/>
    <w:rsid w:val="00CB5042"/>
    <w:rsid w:val="00CC1475"/>
    <w:rsid w:val="00D93F53"/>
    <w:rsid w:val="00DE00A5"/>
    <w:rsid w:val="00E05F2D"/>
    <w:rsid w:val="00E46117"/>
    <w:rsid w:val="00EB706F"/>
    <w:rsid w:val="00F6755A"/>
    <w:rsid w:val="00FA51F2"/>
    <w:rsid w:val="00FE670F"/>
    <w:rsid w:val="00FF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F27"/>
  <w15:docId w15:val="{58E2F609-1DCF-4BAD-9C2A-10E06441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BodyText"/>
    <w:next w:val="Normal"/>
    <w:link w:val="Heading2Char"/>
    <w:uiPriority w:val="9"/>
    <w:unhideWhenUsed/>
    <w:qFormat/>
    <w:rsid w:val="00DE00A5"/>
    <w:pPr>
      <w:numPr>
        <w:numId w:val="1"/>
      </w:numPr>
      <w:spacing w:before="240" w:after="0" w:line="240" w:lineRule="auto"/>
      <w:outlineLvl w:val="1"/>
    </w:pPr>
    <w:rPr>
      <w:rFonts w:ascii="Times New Roman" w:eastAsia="Times"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00A5"/>
    <w:rPr>
      <w:rFonts w:ascii="Times New Roman" w:eastAsia="Times" w:hAnsi="Times New Roman" w:cs="Times New Roman"/>
      <w:b/>
      <w:color w:val="000000"/>
      <w:sz w:val="24"/>
      <w:szCs w:val="24"/>
    </w:rPr>
  </w:style>
  <w:style w:type="character" w:styleId="Hyperlink">
    <w:name w:val="Hyperlink"/>
    <w:basedOn w:val="DefaultParagraphFont"/>
    <w:uiPriority w:val="99"/>
    <w:unhideWhenUsed/>
    <w:rsid w:val="00DE00A5"/>
    <w:rPr>
      <w:color w:val="0563C1" w:themeColor="hyperlink"/>
      <w:u w:val="single"/>
    </w:rPr>
  </w:style>
  <w:style w:type="paragraph" w:styleId="ListParagraph">
    <w:name w:val="List Paragraph"/>
    <w:basedOn w:val="Normal"/>
    <w:uiPriority w:val="34"/>
    <w:qFormat/>
    <w:rsid w:val="00DE00A5"/>
    <w:pPr>
      <w:ind w:left="720"/>
      <w:contextualSpacing/>
    </w:pPr>
    <w:rPr>
      <w:rFonts w:eastAsiaTheme="minorEastAsia"/>
    </w:rPr>
  </w:style>
  <w:style w:type="paragraph" w:styleId="BodyText">
    <w:name w:val="Body Text"/>
    <w:basedOn w:val="Normal"/>
    <w:link w:val="BodyTextChar"/>
    <w:uiPriority w:val="99"/>
    <w:semiHidden/>
    <w:unhideWhenUsed/>
    <w:rsid w:val="00DE00A5"/>
    <w:pPr>
      <w:spacing w:after="120"/>
    </w:pPr>
  </w:style>
  <w:style w:type="character" w:customStyle="1" w:styleId="BodyTextChar">
    <w:name w:val="Body Text Char"/>
    <w:basedOn w:val="DefaultParagraphFont"/>
    <w:link w:val="BodyText"/>
    <w:uiPriority w:val="99"/>
    <w:semiHidden/>
    <w:rsid w:val="00DE00A5"/>
  </w:style>
  <w:style w:type="paragraph" w:styleId="NormalWeb">
    <w:name w:val="Normal (Web)"/>
    <w:basedOn w:val="Normal"/>
    <w:rsid w:val="005978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03A"/>
  </w:style>
  <w:style w:type="paragraph" w:styleId="Footer">
    <w:name w:val="footer"/>
    <w:basedOn w:val="Normal"/>
    <w:link w:val="FooterChar"/>
    <w:uiPriority w:val="99"/>
    <w:unhideWhenUsed/>
    <w:rsid w:val="000A6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cvicke@uwyo.edu" TargetMode="External"/><Relationship Id="rId13" Type="http://schemas.openxmlformats.org/officeDocument/2006/relationships/hyperlink" Target="mailto:udss@uwyo.edu" TargetMode="External"/><Relationship Id="rId18" Type="http://schemas.openxmlformats.org/officeDocument/2006/relationships/hyperlink" Target="mailto:dos@uwyo.edu" TargetMode="External"/><Relationship Id="rId3" Type="http://schemas.openxmlformats.org/officeDocument/2006/relationships/settings" Target="settings.xml"/><Relationship Id="rId21" Type="http://schemas.openxmlformats.org/officeDocument/2006/relationships/hyperlink" Target="http://www.uwyo.edu/uwpd" TargetMode="External"/><Relationship Id="rId7" Type="http://schemas.openxmlformats.org/officeDocument/2006/relationships/hyperlink" Target="mailto:jasonmac@uwyo.edu" TargetMode="External"/><Relationship Id="rId12" Type="http://schemas.openxmlformats.org/officeDocument/2006/relationships/hyperlink" Target="http://www.uwyo.edu/reportit" TargetMode="External"/><Relationship Id="rId17" Type="http://schemas.openxmlformats.org/officeDocument/2006/relationships/hyperlink" Target="http://www.uwyo.edu/acadaffairs" TargetMode="External"/><Relationship Id="rId2" Type="http://schemas.openxmlformats.org/officeDocument/2006/relationships/styles" Target="styles.xml"/><Relationship Id="rId16" Type="http://schemas.openxmlformats.org/officeDocument/2006/relationships/hyperlink" Target="http://www.uwyo.edu/ucc" TargetMode="External"/><Relationship Id="rId20" Type="http://schemas.openxmlformats.org/officeDocument/2006/relationships/hyperlink" Target="mailto:uwpd@uwyo.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yo.edu/uds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uccstaff@uwyo.edu" TargetMode="External"/><Relationship Id="rId23" Type="http://schemas.openxmlformats.org/officeDocument/2006/relationships/fontTable" Target="fontTable.xml"/><Relationship Id="rId10" Type="http://schemas.openxmlformats.org/officeDocument/2006/relationships/hyperlink" Target="mailto:udss@uwyo.edu" TargetMode="External"/><Relationship Id="rId19" Type="http://schemas.openxmlformats.org/officeDocument/2006/relationships/hyperlink" Target="http://www.uwyo.edu/dos" TargetMode="External"/><Relationship Id="rId4" Type="http://schemas.openxmlformats.org/officeDocument/2006/relationships/webSettings" Target="webSettings.xml"/><Relationship Id="rId9" Type="http://schemas.openxmlformats.org/officeDocument/2006/relationships/hyperlink" Target="http://www.uwyo.edu/regs-policies/_files/docs/regulations-2018/uw_reg_2-108_approved_7-12-18.pdf" TargetMode="External"/><Relationship Id="rId14" Type="http://schemas.openxmlformats.org/officeDocument/2006/relationships/hyperlink" Target="http://www.uwyo.edu/udss" TargetMode="External"/><Relationship Id="rId22" Type="http://schemas.openxmlformats.org/officeDocument/2006/relationships/hyperlink" Target="http://www.uwyo.edu/do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2572</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Syllabus Template - Aug. 2018</vt:lpstr>
    </vt:vector>
  </TitlesOfParts>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 Aug. 2018</dc:title>
  <dc:subject/>
  <dc:creator>Anne M. Alexander</dc:creator>
  <cp:keywords/>
  <dc:description/>
  <cp:lastModifiedBy>Jason B. McConnell</cp:lastModifiedBy>
  <cp:revision>15</cp:revision>
  <dcterms:created xsi:type="dcterms:W3CDTF">2019-07-21T18:25:00Z</dcterms:created>
  <dcterms:modified xsi:type="dcterms:W3CDTF">2019-08-30T17:55:00Z</dcterms:modified>
</cp:coreProperties>
</file>