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w:t>
      </w:r>
      <w:r w:rsidR="00954640">
        <w:rPr>
          <w:rFonts w:ascii="Cambria" w:eastAsia="Times New Roman" w:hAnsi="Cambria" w:cs="Times New Roman"/>
          <w:b/>
        </w:rPr>
        <w:t>R</w:t>
      </w:r>
      <w:r w:rsidRPr="00CC1475">
        <w:rPr>
          <w:rFonts w:ascii="Cambria" w:eastAsia="Times New Roman" w:hAnsi="Cambria" w:cs="Times New Roman"/>
          <w:b/>
        </w:rPr>
        <w:t>SITY OF WYOMING</w:t>
      </w:r>
    </w:p>
    <w:p w:rsidR="00DE00A5" w:rsidRPr="00CC1475" w:rsidRDefault="008C5019" w:rsidP="00DE00A5">
      <w:pPr>
        <w:jc w:val="center"/>
        <w:rPr>
          <w:rFonts w:ascii="Cambria" w:eastAsia="Times New Roman" w:hAnsi="Cambria" w:cs="Times New Roman"/>
          <w:b/>
        </w:rPr>
      </w:pPr>
      <w:r>
        <w:rPr>
          <w:rFonts w:ascii="Cambria" w:eastAsia="Times New Roman" w:hAnsi="Cambria" w:cs="Times New Roman"/>
          <w:b/>
        </w:rPr>
        <w:t>PSYC 4730</w:t>
      </w:r>
      <w:r w:rsidR="007B0040">
        <w:rPr>
          <w:rFonts w:ascii="Cambria" w:eastAsia="Times New Roman" w:hAnsi="Cambria" w:cs="Times New Roman"/>
          <w:b/>
        </w:rPr>
        <w:t>/CRMJ 4730</w:t>
      </w:r>
    </w:p>
    <w:p w:rsidR="00DE00A5" w:rsidRDefault="008C5019" w:rsidP="00DE00A5">
      <w:pPr>
        <w:jc w:val="center"/>
        <w:rPr>
          <w:rFonts w:ascii="Cambria" w:eastAsia="Times New Roman" w:hAnsi="Cambria" w:cs="Times New Roman"/>
          <w:b/>
        </w:rPr>
      </w:pPr>
      <w:r>
        <w:rPr>
          <w:rFonts w:ascii="Cambria" w:eastAsia="Times New Roman" w:hAnsi="Cambria" w:cs="Times New Roman"/>
          <w:b/>
        </w:rPr>
        <w:t>Psychology and Law 3 credits</w:t>
      </w:r>
    </w:p>
    <w:p w:rsidR="00CC1475" w:rsidRPr="00CC1475" w:rsidRDefault="0050119E" w:rsidP="00DE00A5">
      <w:pPr>
        <w:jc w:val="center"/>
        <w:rPr>
          <w:rFonts w:ascii="Cambria" w:eastAsia="Times New Roman" w:hAnsi="Cambria" w:cs="Times New Roman"/>
          <w:b/>
        </w:rPr>
      </w:pPr>
      <w:r>
        <w:rPr>
          <w:rFonts w:ascii="Cambria" w:eastAsia="Times New Roman" w:hAnsi="Cambria" w:cs="Times New Roman"/>
          <w:b/>
        </w:rPr>
        <w:t>AG 1030</w:t>
      </w:r>
    </w:p>
    <w:p w:rsidR="00DE00A5" w:rsidRDefault="0050119E" w:rsidP="0050119E">
      <w:pPr>
        <w:jc w:val="center"/>
        <w:rPr>
          <w:rFonts w:ascii="Cambria" w:eastAsia="Times New Roman" w:hAnsi="Cambria" w:cs="Times New Roman"/>
          <w:b/>
        </w:rPr>
      </w:pPr>
      <w:r>
        <w:rPr>
          <w:rFonts w:ascii="Cambria" w:eastAsia="Times New Roman" w:hAnsi="Cambria" w:cs="Times New Roman"/>
          <w:b/>
        </w:rPr>
        <w:t>Fall 2019</w:t>
      </w:r>
    </w:p>
    <w:p w:rsidR="0050119E" w:rsidRPr="0050119E" w:rsidRDefault="0050119E" w:rsidP="0050119E">
      <w:pPr>
        <w:jc w:val="center"/>
        <w:rPr>
          <w:rFonts w:ascii="Cambria" w:eastAsia="Times New Roman" w:hAnsi="Cambria" w:cs="Times New Roman"/>
          <w:b/>
        </w:rPr>
      </w:pPr>
      <w:r>
        <w:rPr>
          <w:rFonts w:ascii="Cambria" w:eastAsia="Times New Roman" w:hAnsi="Cambria" w:cs="Times New Roman"/>
          <w:b/>
        </w:rPr>
        <w:t xml:space="preserve">MWF 11:00- 11:50 </w:t>
      </w:r>
    </w:p>
    <w:p w:rsidR="0050119E" w:rsidRPr="0050119E" w:rsidRDefault="00DE00A5" w:rsidP="0050119E">
      <w:pPr>
        <w:pStyle w:val="NoSpacing"/>
      </w:pPr>
      <w:r w:rsidRPr="0050119E">
        <w:rPr>
          <w:b/>
        </w:rPr>
        <w:t>Instructor contact information</w:t>
      </w:r>
      <w:r w:rsidRPr="0050119E">
        <w:t>:</w:t>
      </w:r>
      <w:r w:rsidR="0050119E">
        <w:tab/>
      </w:r>
      <w:r w:rsidR="0050119E">
        <w:tab/>
      </w:r>
      <w:r w:rsidR="0050119E" w:rsidRPr="0050119E">
        <w:t>Narina Nuñez</w:t>
      </w:r>
    </w:p>
    <w:p w:rsidR="0050119E" w:rsidRDefault="0050119E" w:rsidP="0050119E">
      <w:pPr>
        <w:pStyle w:val="NoSpacing"/>
      </w:pPr>
      <w:r w:rsidRPr="0050119E">
        <w:tab/>
      </w:r>
      <w:r w:rsidRPr="0050119E">
        <w:tab/>
      </w:r>
      <w:r w:rsidRPr="0050119E">
        <w:tab/>
      </w:r>
      <w:r w:rsidRPr="0050119E">
        <w:tab/>
      </w:r>
      <w:r w:rsidRPr="0050119E">
        <w:tab/>
        <w:t>BS 126</w:t>
      </w:r>
    </w:p>
    <w:p w:rsidR="0050119E" w:rsidRDefault="0050119E" w:rsidP="0050119E">
      <w:pPr>
        <w:pStyle w:val="NoSpacing"/>
      </w:pPr>
      <w:r>
        <w:tab/>
      </w:r>
      <w:r>
        <w:tab/>
      </w:r>
      <w:r>
        <w:tab/>
      </w:r>
      <w:r>
        <w:tab/>
      </w:r>
      <w:r>
        <w:tab/>
        <w:t>Phone: 307-314-2066</w:t>
      </w:r>
    </w:p>
    <w:p w:rsidR="0050119E" w:rsidRDefault="0050119E" w:rsidP="0050119E">
      <w:pPr>
        <w:pStyle w:val="NoSpacing"/>
      </w:pPr>
      <w:r>
        <w:tab/>
      </w:r>
      <w:r>
        <w:tab/>
      </w:r>
      <w:r>
        <w:tab/>
      </w:r>
      <w:r>
        <w:tab/>
      </w:r>
      <w:r>
        <w:tab/>
        <w:t>narina@uwyo.edu</w:t>
      </w:r>
    </w:p>
    <w:p w:rsidR="0050119E" w:rsidRPr="0050119E" w:rsidRDefault="0050119E" w:rsidP="0050119E">
      <w:pPr>
        <w:pStyle w:val="NoSpacing"/>
      </w:pPr>
    </w:p>
    <w:p w:rsidR="00DE00A5" w:rsidRPr="00DE00A5" w:rsidRDefault="00DE00A5" w:rsidP="00DE00A5">
      <w:pPr>
        <w:rPr>
          <w:rFonts w:ascii="Cambria" w:eastAsia="Times New Roman" w:hAnsi="Cambria" w:cs="Times New Roman"/>
        </w:rPr>
      </w:pPr>
      <w:r w:rsidRPr="00076874">
        <w:rPr>
          <w:rFonts w:ascii="Cambria" w:eastAsia="Times New Roman" w:hAnsi="Cambria" w:cs="Times New Roman"/>
          <w:b/>
        </w:rPr>
        <w:t>Office hours</w:t>
      </w:r>
      <w:r w:rsidR="00076874" w:rsidRPr="00076874">
        <w:rPr>
          <w:rFonts w:ascii="Cambria" w:eastAsia="Times New Roman" w:hAnsi="Cambria" w:cs="Times New Roman"/>
          <w:b/>
        </w:rPr>
        <w:t xml:space="preserve"> </w:t>
      </w:r>
      <w:r w:rsidR="00076874">
        <w:rPr>
          <w:rFonts w:ascii="Cambria" w:eastAsia="Times New Roman" w:hAnsi="Cambria" w:cs="Times New Roman"/>
          <w:b/>
        </w:rPr>
        <w:t>and/</w:t>
      </w:r>
      <w:r w:rsidR="00076874" w:rsidRPr="00076874">
        <w:rPr>
          <w:rFonts w:ascii="Cambria" w:eastAsia="Times New Roman" w:hAnsi="Cambria" w:cs="Times New Roman"/>
          <w:b/>
        </w:rPr>
        <w:t>or open door policy</w:t>
      </w:r>
      <w:r w:rsidRPr="00DE00A5">
        <w:rPr>
          <w:rFonts w:ascii="Cambria" w:eastAsia="Times New Roman" w:hAnsi="Cambria" w:cs="Times New Roman"/>
        </w:rPr>
        <w:t xml:space="preserve">:  </w:t>
      </w:r>
      <w:r w:rsidR="007B0040">
        <w:rPr>
          <w:rFonts w:ascii="Cambria" w:eastAsia="Times New Roman" w:hAnsi="Cambria" w:cs="Times New Roman"/>
        </w:rPr>
        <w:t>I have an open door policy. Stop by when you need to talk with me. If I’m busy we can set up an appointment. Also, you can e-mail me to set up a time to meet.</w:t>
      </w:r>
    </w:p>
    <w:p w:rsidR="00DE00A5" w:rsidRPr="00DE00A5" w:rsidRDefault="00B04723" w:rsidP="00DE00A5">
      <w:pPr>
        <w:rPr>
          <w:rFonts w:ascii="Cambria" w:eastAsia="Times New Roman" w:hAnsi="Cambria" w:cs="Times New Roman"/>
        </w:rPr>
      </w:pPr>
      <w:r>
        <w:rPr>
          <w:rFonts w:ascii="Cambria" w:eastAsia="Times New Roman" w:hAnsi="Cambria" w:cs="Times New Roman"/>
          <w:b/>
        </w:rPr>
        <w:t>Course prerequisites</w:t>
      </w:r>
      <w:r w:rsidR="00DE00A5" w:rsidRPr="00DE00A5">
        <w:rPr>
          <w:rFonts w:ascii="Cambria" w:eastAsia="Times New Roman" w:hAnsi="Cambria" w:cs="Times New Roman"/>
        </w:rPr>
        <w:t>:</w:t>
      </w:r>
      <w:r w:rsidR="00076874">
        <w:rPr>
          <w:rFonts w:ascii="Cambria" w:eastAsia="Times New Roman" w:hAnsi="Cambria" w:cs="Times New Roman"/>
        </w:rPr>
        <w:t xml:space="preserve">  </w:t>
      </w:r>
      <w:r w:rsidR="007B0040">
        <w:rPr>
          <w:rFonts w:ascii="Cambria" w:eastAsia="Times New Roman" w:hAnsi="Cambria" w:cs="Times New Roman"/>
        </w:rPr>
        <w:t>A grade of C or better in 6 hours of psychology.</w:t>
      </w:r>
    </w:p>
    <w:p w:rsidR="007B0040" w:rsidRPr="007B0040" w:rsidRDefault="00DE00A5" w:rsidP="007B0040">
      <w:pPr>
        <w:pStyle w:val="NoSpacing"/>
        <w:rPr>
          <w:rFonts w:cstheme="minorHAnsi"/>
        </w:rPr>
      </w:pPr>
      <w:r w:rsidRPr="00076874">
        <w:rPr>
          <w:rFonts w:ascii="Cambria" w:eastAsia="Times New Roman" w:hAnsi="Cambria" w:cs="Times New Roman"/>
          <w:b/>
        </w:rPr>
        <w:t>Course Description</w:t>
      </w:r>
      <w:r w:rsidR="007B0040" w:rsidRPr="007B0040">
        <w:rPr>
          <w:rFonts w:eastAsia="Times New Roman" w:cstheme="minorHAnsi"/>
        </w:rPr>
        <w:t>:</w:t>
      </w:r>
      <w:r w:rsidR="007B0040" w:rsidRPr="007B0040">
        <w:rPr>
          <w:rFonts w:cstheme="minorHAnsi"/>
        </w:rPr>
        <w:t> The interface between psychological principles and our legal system will be explored.  Topics include but are not be limited to:</w:t>
      </w:r>
    </w:p>
    <w:p w:rsidR="007B0040" w:rsidRPr="007B0040" w:rsidRDefault="007B0040" w:rsidP="007B0040">
      <w:pPr>
        <w:pStyle w:val="NoSpacing"/>
        <w:rPr>
          <w:rFonts w:cstheme="minorHAnsi"/>
        </w:rPr>
      </w:pPr>
      <w:r w:rsidRPr="007B0040">
        <w:rPr>
          <w:rFonts w:cstheme="minorHAnsi"/>
        </w:rPr>
        <w:t>            a. Theories of criminal behavior</w:t>
      </w:r>
    </w:p>
    <w:p w:rsidR="007B0040" w:rsidRPr="007B0040" w:rsidRDefault="007B0040" w:rsidP="007B0040">
      <w:pPr>
        <w:pStyle w:val="NoSpacing"/>
        <w:rPr>
          <w:rFonts w:cstheme="minorHAnsi"/>
        </w:rPr>
      </w:pPr>
      <w:r w:rsidRPr="007B0040">
        <w:rPr>
          <w:rFonts w:cstheme="minorHAnsi"/>
        </w:rPr>
        <w:t>            b. Eyewitness identification and accuracy</w:t>
      </w:r>
    </w:p>
    <w:p w:rsidR="007B0040" w:rsidRPr="007B0040" w:rsidRDefault="007B0040" w:rsidP="007B0040">
      <w:pPr>
        <w:pStyle w:val="NoSpacing"/>
        <w:rPr>
          <w:rFonts w:cstheme="minorHAnsi"/>
        </w:rPr>
      </w:pPr>
      <w:r w:rsidRPr="007B0040">
        <w:rPr>
          <w:rFonts w:cstheme="minorHAnsi"/>
        </w:rPr>
        <w:t>            c. Competency to stand trial</w:t>
      </w:r>
    </w:p>
    <w:p w:rsidR="007B0040" w:rsidRPr="007B0040" w:rsidRDefault="007B0040" w:rsidP="007B0040">
      <w:pPr>
        <w:pStyle w:val="NoSpacing"/>
        <w:rPr>
          <w:rFonts w:cstheme="minorHAnsi"/>
        </w:rPr>
      </w:pPr>
      <w:r w:rsidRPr="007B0040">
        <w:rPr>
          <w:rFonts w:cstheme="minorHAnsi"/>
        </w:rPr>
        <w:t>            d. The insanity defense</w:t>
      </w:r>
    </w:p>
    <w:p w:rsidR="007B0040" w:rsidRPr="007B0040" w:rsidRDefault="007B0040" w:rsidP="007B0040">
      <w:pPr>
        <w:pStyle w:val="NoSpacing"/>
        <w:rPr>
          <w:rFonts w:cstheme="minorHAnsi"/>
        </w:rPr>
      </w:pPr>
      <w:r w:rsidRPr="007B0040">
        <w:rPr>
          <w:rFonts w:cstheme="minorHAnsi"/>
        </w:rPr>
        <w:t>            e. Analysis of victims and perpetrators</w:t>
      </w:r>
    </w:p>
    <w:p w:rsidR="00C566BE" w:rsidRDefault="007B0040" w:rsidP="00F05909">
      <w:pPr>
        <w:pStyle w:val="NoSpacing"/>
        <w:rPr>
          <w:rFonts w:cstheme="minorHAnsi"/>
        </w:rPr>
      </w:pPr>
      <w:r w:rsidRPr="007B0040">
        <w:rPr>
          <w:rFonts w:cstheme="minorHAnsi"/>
        </w:rPr>
        <w:t xml:space="preserve"> It is important that you remember that this is a 4000 level course. As such, the course will be intense. It is expected that you keep up with </w:t>
      </w:r>
      <w:r w:rsidR="00D861D7">
        <w:rPr>
          <w:rFonts w:cstheme="minorHAnsi"/>
        </w:rPr>
        <w:t>any</w:t>
      </w:r>
      <w:r w:rsidRPr="007B0040">
        <w:rPr>
          <w:rFonts w:cstheme="minorHAnsi"/>
        </w:rPr>
        <w:t xml:space="preserve"> readings and come to class fully prepared to discuss the relevant issues. </w:t>
      </w:r>
      <w:bookmarkStart w:id="0" w:name="_GoBack"/>
      <w:bookmarkEnd w:id="0"/>
      <w:r w:rsidRPr="007B0040">
        <w:rPr>
          <w:rFonts w:cstheme="minorHAnsi"/>
        </w:rPr>
        <w:t>Classes will consist of lectures, videos, and discussions designed to expand on the material covered in the readings. Regular class attendance and participation is expected.</w:t>
      </w:r>
    </w:p>
    <w:p w:rsidR="00F05909" w:rsidRPr="00F05909" w:rsidRDefault="00F05909" w:rsidP="00F05909">
      <w:pPr>
        <w:pStyle w:val="NoSpacing"/>
        <w:rPr>
          <w:rFonts w:cstheme="minorHAnsi"/>
        </w:rPr>
      </w:pPr>
    </w:p>
    <w:p w:rsidR="00C566BE"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r w:rsidR="00C566BE">
        <w:rPr>
          <w:rFonts w:ascii="Cambria" w:eastAsia="Times New Roman" w:hAnsi="Cambria"/>
        </w:rPr>
        <w:t>Students in this course will:</w:t>
      </w:r>
    </w:p>
    <w:p w:rsidR="00C566BE" w:rsidRPr="00C566BE" w:rsidRDefault="00C566BE" w:rsidP="00C566BE">
      <w:pPr>
        <w:pStyle w:val="ListParagraph"/>
        <w:numPr>
          <w:ilvl w:val="0"/>
          <w:numId w:val="2"/>
        </w:numPr>
        <w:rPr>
          <w:rFonts w:ascii="Cambria" w:hAnsi="Cambria"/>
        </w:rPr>
      </w:pPr>
      <w:r>
        <w:rPr>
          <w:rFonts w:ascii="Cambria" w:hAnsi="Cambria"/>
        </w:rPr>
        <w:t>Acquire basic knowledge of how our legal system works, and the major players in our legal system.</w:t>
      </w:r>
    </w:p>
    <w:p w:rsidR="00C566BE" w:rsidRPr="00C566BE" w:rsidRDefault="00C566BE" w:rsidP="00C566BE">
      <w:pPr>
        <w:pStyle w:val="ListParagraph"/>
        <w:numPr>
          <w:ilvl w:val="0"/>
          <w:numId w:val="2"/>
        </w:numPr>
        <w:rPr>
          <w:rFonts w:ascii="Cambria" w:hAnsi="Cambria"/>
        </w:rPr>
      </w:pPr>
      <w:r>
        <w:rPr>
          <w:rFonts w:ascii="Cambria" w:eastAsia="Times New Roman" w:hAnsi="Cambria"/>
        </w:rPr>
        <w:t>Understand how research in the field of psychology has contributed to our understanding of:</w:t>
      </w:r>
    </w:p>
    <w:p w:rsidR="00C566BE" w:rsidRPr="00C566BE" w:rsidRDefault="00C566BE" w:rsidP="00C566BE">
      <w:pPr>
        <w:pStyle w:val="ListParagraph"/>
        <w:numPr>
          <w:ilvl w:val="1"/>
          <w:numId w:val="2"/>
        </w:numPr>
        <w:rPr>
          <w:rFonts w:ascii="Cambria" w:hAnsi="Cambria"/>
        </w:rPr>
      </w:pPr>
      <w:r>
        <w:rPr>
          <w:rFonts w:ascii="Cambria" w:eastAsia="Times New Roman" w:hAnsi="Cambria"/>
        </w:rPr>
        <w:t>Eyewitness identification and line-up procedures</w:t>
      </w:r>
    </w:p>
    <w:p w:rsidR="00DE00A5" w:rsidRPr="00C566BE" w:rsidRDefault="00DE00A5" w:rsidP="00C566BE">
      <w:pPr>
        <w:pStyle w:val="ListParagraph"/>
        <w:numPr>
          <w:ilvl w:val="1"/>
          <w:numId w:val="2"/>
        </w:numPr>
        <w:rPr>
          <w:rFonts w:ascii="Cambria" w:hAnsi="Cambria"/>
        </w:rPr>
      </w:pPr>
      <w:r w:rsidRPr="00C566BE">
        <w:rPr>
          <w:rFonts w:ascii="Cambria" w:eastAsia="Times New Roman" w:hAnsi="Cambria"/>
        </w:rPr>
        <w:t xml:space="preserve"> </w:t>
      </w:r>
      <w:r w:rsidR="00C566BE">
        <w:rPr>
          <w:rFonts w:ascii="Cambria" w:eastAsia="Times New Roman" w:hAnsi="Cambria"/>
        </w:rPr>
        <w:t>Victimology</w:t>
      </w:r>
    </w:p>
    <w:p w:rsidR="00C566BE" w:rsidRPr="00C566BE" w:rsidRDefault="00C566BE" w:rsidP="00C566BE">
      <w:pPr>
        <w:pStyle w:val="ListParagraph"/>
        <w:numPr>
          <w:ilvl w:val="1"/>
          <w:numId w:val="2"/>
        </w:numPr>
        <w:rPr>
          <w:rFonts w:ascii="Cambria" w:hAnsi="Cambria"/>
        </w:rPr>
      </w:pPr>
      <w:r>
        <w:rPr>
          <w:rFonts w:ascii="Cambria" w:eastAsia="Times New Roman" w:hAnsi="Cambria"/>
        </w:rPr>
        <w:t>Interrogations, confessions, and false confessions</w:t>
      </w:r>
    </w:p>
    <w:p w:rsidR="00C566BE" w:rsidRPr="00C566BE" w:rsidRDefault="00C566BE" w:rsidP="00C566BE">
      <w:pPr>
        <w:pStyle w:val="ListParagraph"/>
        <w:numPr>
          <w:ilvl w:val="1"/>
          <w:numId w:val="2"/>
        </w:numPr>
        <w:rPr>
          <w:rFonts w:ascii="Cambria" w:hAnsi="Cambria"/>
        </w:rPr>
      </w:pPr>
      <w:r>
        <w:rPr>
          <w:rFonts w:ascii="Cambria" w:eastAsia="Times New Roman" w:hAnsi="Cambria"/>
        </w:rPr>
        <w:t>Children involved with the legal system</w:t>
      </w:r>
    </w:p>
    <w:p w:rsidR="00C566BE" w:rsidRPr="00C566BE" w:rsidRDefault="00C566BE" w:rsidP="00C566BE">
      <w:pPr>
        <w:pStyle w:val="ListParagraph"/>
        <w:numPr>
          <w:ilvl w:val="1"/>
          <w:numId w:val="2"/>
        </w:numPr>
        <w:rPr>
          <w:rFonts w:ascii="Cambria" w:hAnsi="Cambria"/>
        </w:rPr>
      </w:pPr>
      <w:r>
        <w:rPr>
          <w:rFonts w:ascii="Cambria" w:eastAsia="Times New Roman" w:hAnsi="Cambria"/>
        </w:rPr>
        <w:t>Jurors and juries</w:t>
      </w:r>
    </w:p>
    <w:p w:rsidR="00A04E67" w:rsidRPr="00B04723" w:rsidRDefault="00C566BE" w:rsidP="00EE1815">
      <w:pPr>
        <w:pStyle w:val="ListParagraph"/>
        <w:numPr>
          <w:ilvl w:val="1"/>
          <w:numId w:val="2"/>
        </w:numPr>
        <w:rPr>
          <w:rFonts w:ascii="Cambria" w:hAnsi="Cambria"/>
        </w:rPr>
      </w:pPr>
      <w:r>
        <w:rPr>
          <w:rFonts w:ascii="Cambria" w:eastAsia="Times New Roman" w:hAnsi="Cambria"/>
        </w:rPr>
        <w:t>Capital trials, punishment, and sentencing</w:t>
      </w:r>
    </w:p>
    <w:p w:rsidR="00B04723" w:rsidRPr="00B04723" w:rsidRDefault="00B04723" w:rsidP="00B04723">
      <w:pPr>
        <w:pStyle w:val="ListParagraph"/>
        <w:numPr>
          <w:ilvl w:val="0"/>
          <w:numId w:val="2"/>
        </w:numPr>
        <w:rPr>
          <w:rFonts w:ascii="Cambria" w:hAnsi="Cambria"/>
        </w:rPr>
      </w:pPr>
      <w:r>
        <w:rPr>
          <w:rFonts w:ascii="Cambria" w:eastAsia="Times New Roman" w:hAnsi="Cambria"/>
        </w:rPr>
        <w:t>Gain an understanding how science and data can inform legal procedures and policy.</w:t>
      </w:r>
    </w:p>
    <w:p w:rsidR="00B04723" w:rsidRPr="00B04723" w:rsidRDefault="00B04723" w:rsidP="00B04723">
      <w:pPr>
        <w:pStyle w:val="ListParagraph"/>
        <w:rPr>
          <w:rFonts w:ascii="Cambria" w:hAnsi="Cambria"/>
        </w:rPr>
      </w:pPr>
    </w:p>
    <w:p w:rsidR="00DE00A5" w:rsidRPr="00EE1815" w:rsidRDefault="00DE00A5" w:rsidP="00EE1815">
      <w:pPr>
        <w:pStyle w:val="NoSpacing"/>
        <w:rPr>
          <w:b/>
        </w:rPr>
      </w:pPr>
      <w:r w:rsidRPr="00EE1815">
        <w:rPr>
          <w:b/>
        </w:rPr>
        <w:t>Required texts, readings, and special tools or materials</w:t>
      </w:r>
      <w:r w:rsidR="00CC1475" w:rsidRPr="00EE1815">
        <w:rPr>
          <w:b/>
        </w:rPr>
        <w:t>:</w:t>
      </w:r>
      <w:r w:rsidRPr="00EE1815">
        <w:rPr>
          <w:b/>
        </w:rPr>
        <w:t xml:space="preserve"> </w:t>
      </w:r>
    </w:p>
    <w:p w:rsidR="00EE1815" w:rsidRPr="00070939" w:rsidRDefault="00A04E67" w:rsidP="00EE1815">
      <w:pPr>
        <w:pStyle w:val="NoSpacing"/>
        <w:rPr>
          <w:rFonts w:cstheme="minorHAnsi"/>
        </w:rPr>
      </w:pPr>
      <w:r>
        <w:rPr>
          <w:rFonts w:cstheme="minorHAnsi"/>
        </w:rPr>
        <w:lastRenderedPageBreak/>
        <w:t>There is no required text. There may be readings for some topics but the pdfs for the readings will be found in the class “Files.”</w:t>
      </w:r>
    </w:p>
    <w:p w:rsidR="00EE1815" w:rsidRPr="00070939" w:rsidRDefault="00EE1815" w:rsidP="00EE1815">
      <w:pPr>
        <w:pStyle w:val="NoSpacing"/>
        <w:rPr>
          <w:rFonts w:cstheme="minorHAnsi"/>
        </w:rPr>
      </w:pPr>
    </w:p>
    <w:p w:rsidR="00EE1815" w:rsidRPr="00070939" w:rsidRDefault="00EE1815" w:rsidP="00EE1815">
      <w:pPr>
        <w:pStyle w:val="NoSpacing"/>
        <w:rPr>
          <w:rFonts w:cstheme="minorHAnsi"/>
        </w:rPr>
      </w:pPr>
      <w:r w:rsidRPr="00070939">
        <w:rPr>
          <w:rFonts w:cstheme="minorHAnsi"/>
        </w:rPr>
        <w:t>Thomsen-Cannino, J., Cotton, R. &amp; Torneo, E. (2009). Picking Cotton. New York, NY: St. Martins press. This book is available as a hard copy (~$10), e-book (~$10), or audio book (~$15). You can get it at Amazon, Barnes &amp; Noble, or any one of your favorite book sellers. </w:t>
      </w:r>
    </w:p>
    <w:p w:rsidR="00EE1815" w:rsidRDefault="00DE00A5" w:rsidP="00DE00A5">
      <w:pPr>
        <w:pStyle w:val="Heading2"/>
        <w:numPr>
          <w:ilvl w:val="0"/>
          <w:numId w:val="0"/>
        </w:numPr>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rsidR="00EE1815" w:rsidRPr="00070939" w:rsidRDefault="00EE1815" w:rsidP="00EE1815">
      <w:pPr>
        <w:pStyle w:val="NoSpacing"/>
        <w:rPr>
          <w:rFonts w:cstheme="minorHAnsi"/>
        </w:rPr>
      </w:pPr>
      <w:r w:rsidRPr="00070939">
        <w:rPr>
          <w:rFonts w:cstheme="minorHAnsi"/>
          <w:u w:val="single"/>
        </w:rPr>
        <w:t>Exams</w:t>
      </w:r>
      <w:r w:rsidR="00C04DC6">
        <w:rPr>
          <w:rFonts w:cstheme="minorHAnsi"/>
          <w:u w:val="single"/>
        </w:rPr>
        <w:t xml:space="preserve"> and Quizzes</w:t>
      </w:r>
    </w:p>
    <w:p w:rsidR="00EE1815" w:rsidRDefault="00EE1815" w:rsidP="00C04DC6">
      <w:pPr>
        <w:pStyle w:val="NoSpacing"/>
        <w:numPr>
          <w:ilvl w:val="0"/>
          <w:numId w:val="3"/>
        </w:numPr>
        <w:rPr>
          <w:rFonts w:cstheme="minorHAnsi"/>
        </w:rPr>
      </w:pPr>
      <w:r w:rsidRPr="00070939">
        <w:rPr>
          <w:rFonts w:cstheme="minorHAnsi"/>
        </w:rPr>
        <w:t>There will be three non-cumulative exams, worth 100 points each.</w:t>
      </w:r>
    </w:p>
    <w:p w:rsidR="00C04DC6" w:rsidRPr="00070939" w:rsidRDefault="00C04DC6" w:rsidP="00C04DC6">
      <w:pPr>
        <w:pStyle w:val="NoSpacing"/>
        <w:numPr>
          <w:ilvl w:val="0"/>
          <w:numId w:val="3"/>
        </w:numPr>
        <w:rPr>
          <w:rFonts w:cstheme="minorHAnsi"/>
        </w:rPr>
      </w:pPr>
      <w:r>
        <w:rPr>
          <w:rFonts w:cstheme="minorHAnsi"/>
        </w:rPr>
        <w:t>There will be one quiz on the Picking Cotton reading, worth 50 points</w:t>
      </w:r>
    </w:p>
    <w:p w:rsidR="00EE1815" w:rsidRPr="00070939" w:rsidRDefault="00EE1815" w:rsidP="00EE1815">
      <w:pPr>
        <w:pStyle w:val="NoSpacing"/>
        <w:rPr>
          <w:rFonts w:cstheme="minorHAnsi"/>
          <w:u w:val="single"/>
        </w:rPr>
      </w:pPr>
    </w:p>
    <w:p w:rsidR="00EE1815" w:rsidRPr="00070939" w:rsidRDefault="00EE1815" w:rsidP="00EE1815">
      <w:pPr>
        <w:pStyle w:val="NoSpacing"/>
        <w:rPr>
          <w:rFonts w:cstheme="minorHAnsi"/>
        </w:rPr>
      </w:pPr>
      <w:r w:rsidRPr="00070939">
        <w:rPr>
          <w:rFonts w:cstheme="minorHAnsi"/>
          <w:u w:val="single"/>
        </w:rPr>
        <w:t>Class Assignments</w:t>
      </w:r>
    </w:p>
    <w:p w:rsidR="00EE1815" w:rsidRPr="00070939" w:rsidRDefault="00EE1815" w:rsidP="00EE1815">
      <w:pPr>
        <w:pStyle w:val="NoSpacing"/>
        <w:rPr>
          <w:rFonts w:cstheme="minorHAnsi"/>
          <w:i/>
          <w:iCs/>
        </w:rPr>
      </w:pPr>
    </w:p>
    <w:p w:rsidR="00B04723" w:rsidRDefault="00B04723" w:rsidP="00B04723">
      <w:pPr>
        <w:pStyle w:val="NoSpacing"/>
        <w:numPr>
          <w:ilvl w:val="0"/>
          <w:numId w:val="4"/>
        </w:numPr>
        <w:rPr>
          <w:rFonts w:cstheme="minorHAnsi"/>
        </w:rPr>
      </w:pPr>
      <w:r w:rsidRPr="00B04723">
        <w:rPr>
          <w:rFonts w:cstheme="minorHAnsi"/>
          <w:i/>
          <w:iCs/>
          <w:u w:val="single"/>
        </w:rPr>
        <w:t>Discussion</w:t>
      </w:r>
      <w:r w:rsidR="00EE1815" w:rsidRPr="00B04723">
        <w:rPr>
          <w:rFonts w:cstheme="minorHAnsi"/>
          <w:i/>
          <w:iCs/>
          <w:u w:val="single"/>
        </w:rPr>
        <w:t xml:space="preserve"> assignments</w:t>
      </w:r>
      <w:r w:rsidR="00EE1815" w:rsidRPr="00070939">
        <w:rPr>
          <w:rFonts w:cstheme="minorHAnsi"/>
          <w:i/>
          <w:iCs/>
        </w:rPr>
        <w:t xml:space="preserve"> (</w:t>
      </w:r>
      <w:r w:rsidR="00C04DC6" w:rsidRPr="00C04DC6">
        <w:rPr>
          <w:rFonts w:cstheme="minorHAnsi"/>
          <w:iCs/>
        </w:rPr>
        <w:t>Online discussion</w:t>
      </w:r>
      <w:r w:rsidR="00EE1815" w:rsidRPr="00070939">
        <w:rPr>
          <w:rFonts w:cstheme="minorHAnsi"/>
        </w:rPr>
        <w:t xml:space="preserve"> assignments- </w:t>
      </w:r>
      <w:r w:rsidR="00EF27C6">
        <w:rPr>
          <w:rFonts w:cstheme="minorHAnsi"/>
        </w:rPr>
        <w:t>20</w:t>
      </w:r>
      <w:r w:rsidR="00EE1815" w:rsidRPr="00070939">
        <w:rPr>
          <w:rFonts w:cstheme="minorHAnsi"/>
        </w:rPr>
        <w:t xml:space="preserve"> points each)- There will be </w:t>
      </w:r>
      <w:r w:rsidR="00EF27C6">
        <w:rPr>
          <w:rFonts w:cstheme="minorHAnsi"/>
        </w:rPr>
        <w:t xml:space="preserve">6 </w:t>
      </w:r>
      <w:r w:rsidR="00EE1815" w:rsidRPr="00070939">
        <w:rPr>
          <w:rFonts w:cstheme="minorHAnsi"/>
        </w:rPr>
        <w:t xml:space="preserve">different </w:t>
      </w:r>
      <w:r w:rsidR="00C04DC6">
        <w:rPr>
          <w:rFonts w:cstheme="minorHAnsi"/>
        </w:rPr>
        <w:t>online discussion assignment</w:t>
      </w:r>
      <w:r w:rsidR="00EE1815" w:rsidRPr="00070939">
        <w:rPr>
          <w:rFonts w:cstheme="minorHAnsi"/>
        </w:rPr>
        <w:t xml:space="preserve"> that will correspond with </w:t>
      </w:r>
      <w:r w:rsidR="00C04DC6">
        <w:rPr>
          <w:rFonts w:cstheme="minorHAnsi"/>
        </w:rPr>
        <w:t>topics covered in class</w:t>
      </w:r>
      <w:r w:rsidR="00EE1815" w:rsidRPr="00070939">
        <w:rPr>
          <w:rFonts w:cstheme="minorHAnsi"/>
        </w:rPr>
        <w:t>.  Descriptions are provided by clicking on the Assignments Tab on the left side of the page in Canvas</w:t>
      </w:r>
      <w:r w:rsidR="00A04E67">
        <w:rPr>
          <w:rFonts w:cstheme="minorHAnsi"/>
        </w:rPr>
        <w:t xml:space="preserve"> or by looking for Discussions in the Modules tab</w:t>
      </w:r>
      <w:r w:rsidR="00EE1815" w:rsidRPr="00070939">
        <w:rPr>
          <w:rFonts w:cstheme="minorHAnsi"/>
        </w:rPr>
        <w:t xml:space="preserve">. </w:t>
      </w:r>
      <w:r w:rsidR="00C04DC6">
        <w:rPr>
          <w:rFonts w:cstheme="minorHAnsi"/>
        </w:rPr>
        <w:t>You will be graded on your contributions to an online discussion board</w:t>
      </w:r>
      <w:r w:rsidR="00EE1815" w:rsidRPr="00070939">
        <w:rPr>
          <w:rFonts w:cstheme="minorHAnsi"/>
        </w:rPr>
        <w:t>.</w:t>
      </w:r>
      <w:r w:rsidR="00C04DC6">
        <w:rPr>
          <w:rFonts w:cstheme="minorHAnsi"/>
        </w:rPr>
        <w:t xml:space="preserve"> Grading rubrics for each assignment is available on the assignments tab.</w:t>
      </w:r>
      <w:r w:rsidR="00EE1815" w:rsidRPr="00070939">
        <w:rPr>
          <w:rFonts w:cstheme="minorHAnsi"/>
        </w:rPr>
        <w:t xml:space="preserve">  </w:t>
      </w:r>
      <w:r w:rsidR="00EF27C6" w:rsidRPr="00B04723">
        <w:rPr>
          <w:rFonts w:cstheme="minorHAnsi"/>
          <w:highlight w:val="yellow"/>
        </w:rPr>
        <w:t xml:space="preserve">There are </w:t>
      </w:r>
      <w:r w:rsidR="00A04E67" w:rsidRPr="00B04723">
        <w:rPr>
          <w:rFonts w:cstheme="minorHAnsi"/>
          <w:highlight w:val="yellow"/>
        </w:rPr>
        <w:t>6</w:t>
      </w:r>
      <w:r w:rsidR="00C04DC6" w:rsidRPr="00B04723">
        <w:rPr>
          <w:rFonts w:cstheme="minorHAnsi"/>
          <w:highlight w:val="yellow"/>
        </w:rPr>
        <w:t xml:space="preserve"> assignment topics but you choose only </w:t>
      </w:r>
      <w:r w:rsidR="00A04E67" w:rsidRPr="00B04723">
        <w:rPr>
          <w:rFonts w:cstheme="minorHAnsi"/>
          <w:highlight w:val="yellow"/>
        </w:rPr>
        <w:t>3</w:t>
      </w:r>
      <w:r w:rsidR="00C04DC6" w:rsidRPr="00B04723">
        <w:rPr>
          <w:rFonts w:cstheme="minorHAnsi"/>
          <w:highlight w:val="yellow"/>
        </w:rPr>
        <w:t>.</w:t>
      </w:r>
      <w:r w:rsidR="00C04DC6">
        <w:rPr>
          <w:rFonts w:cstheme="minorHAnsi"/>
        </w:rPr>
        <w:t xml:space="preserve"> </w:t>
      </w:r>
      <w:r>
        <w:rPr>
          <w:rFonts w:cstheme="minorHAnsi"/>
        </w:rPr>
        <w:t xml:space="preserve"> </w:t>
      </w:r>
      <w:r w:rsidR="00EE1815" w:rsidRPr="00070939">
        <w:rPr>
          <w:rFonts w:cstheme="minorHAnsi"/>
        </w:rPr>
        <w:t xml:space="preserve">Assignments have specific due dates that are listed on the class schedule. You must </w:t>
      </w:r>
      <w:r w:rsidR="00C04DC6">
        <w:rPr>
          <w:rFonts w:cstheme="minorHAnsi"/>
        </w:rPr>
        <w:t>participate in the discussion on the week that each assignment is open.</w:t>
      </w:r>
      <w:r>
        <w:rPr>
          <w:rFonts w:cstheme="minorHAnsi"/>
        </w:rPr>
        <w:t xml:space="preserve"> </w:t>
      </w:r>
      <w:r w:rsidR="00EE1815" w:rsidRPr="00B04723">
        <w:rPr>
          <w:rFonts w:cstheme="minorHAnsi"/>
        </w:rPr>
        <w:t xml:space="preserve">It is VERY important that you cite information that is not your own thought. This includes, but is not limited to quotations. Make it clear </w:t>
      </w:r>
      <w:r w:rsidR="00A04E67" w:rsidRPr="00B04723">
        <w:rPr>
          <w:rFonts w:cstheme="minorHAnsi"/>
        </w:rPr>
        <w:t>where</w:t>
      </w:r>
      <w:r w:rsidR="00EE1815" w:rsidRPr="00B04723">
        <w:rPr>
          <w:rFonts w:cstheme="minorHAnsi"/>
        </w:rPr>
        <w:t xml:space="preserve"> you have gotten the information from</w:t>
      </w:r>
      <w:r w:rsidR="00A04E67" w:rsidRPr="00B04723">
        <w:rPr>
          <w:rFonts w:cstheme="minorHAnsi"/>
        </w:rPr>
        <w:t xml:space="preserve"> if you are citing something that is no just you opinion. </w:t>
      </w:r>
      <w:r w:rsidR="00C04DC6" w:rsidRPr="00B04723">
        <w:rPr>
          <w:rFonts w:cstheme="minorHAnsi"/>
        </w:rPr>
        <w:t>You do not have to cite information that you learned in lectures.</w:t>
      </w:r>
    </w:p>
    <w:p w:rsidR="00B04723" w:rsidRDefault="00B04723" w:rsidP="00B04723">
      <w:pPr>
        <w:pStyle w:val="NoSpacing"/>
        <w:ind w:left="720"/>
        <w:rPr>
          <w:rFonts w:cstheme="minorHAnsi"/>
        </w:rPr>
      </w:pPr>
    </w:p>
    <w:p w:rsidR="00EE1815" w:rsidRPr="00B04723" w:rsidRDefault="00B04723" w:rsidP="00B04723">
      <w:pPr>
        <w:pStyle w:val="NoSpacing"/>
        <w:numPr>
          <w:ilvl w:val="0"/>
          <w:numId w:val="4"/>
        </w:numPr>
        <w:rPr>
          <w:rFonts w:cstheme="minorHAnsi"/>
        </w:rPr>
      </w:pPr>
      <w:r w:rsidRPr="00B04723">
        <w:rPr>
          <w:rFonts w:cstheme="minorHAnsi"/>
          <w:i/>
          <w:u w:val="single"/>
        </w:rPr>
        <w:t>Editorial</w:t>
      </w:r>
      <w:r w:rsidRPr="00B04723">
        <w:rPr>
          <w:rFonts w:cstheme="minorHAnsi"/>
          <w:i/>
        </w:rPr>
        <w:t xml:space="preserve"> </w:t>
      </w:r>
      <w:r w:rsidRPr="00B04723">
        <w:rPr>
          <w:rFonts w:cstheme="minorHAnsi"/>
        </w:rPr>
        <w:t xml:space="preserve">(Worth 50 points) </w:t>
      </w:r>
      <w:r w:rsidRPr="00B04723">
        <w:rPr>
          <w:rFonts w:cstheme="minorHAnsi"/>
          <w:color w:val="2D3B45"/>
          <w:shd w:val="clear" w:color="auto" w:fill="FFFFFF"/>
        </w:rPr>
        <w:t>Write one brief editorial (about 2-3 pages double-spaced) on ANY class topic. This would be like an editorial that you read in the newspaper. Editorials provide you with the opportunity to privately (in absence of your peers) reply to class materials, topics in the news relating to psychology and law, lecture, or anything else that pertains to the class.  I hope that you will feel safe to write an editorial in which you can freely state your ideas and opinions, although please be discrete in personal details if your editorial relates to a personal potential legal issue (i.e. sexual assault, illegal behavior, etc.). </w:t>
      </w:r>
      <w:r w:rsidRPr="008519EB">
        <w:rPr>
          <w:rFonts w:cstheme="minorHAnsi"/>
          <w:color w:val="2D3B45"/>
          <w:highlight w:val="yellow"/>
          <w:shd w:val="clear" w:color="auto" w:fill="FFFFFF"/>
        </w:rPr>
        <w:t>In the editorial, you should feel free to state your opinions but make sure your opinions are based in fact.</w:t>
      </w:r>
      <w:r w:rsidRPr="00B04723">
        <w:rPr>
          <w:rFonts w:cstheme="minorHAnsi"/>
          <w:color w:val="2D3B45"/>
          <w:shd w:val="clear" w:color="auto" w:fill="FFFFFF"/>
        </w:rPr>
        <w:t xml:space="preserve"> </w:t>
      </w:r>
    </w:p>
    <w:p w:rsidR="00B04723" w:rsidRPr="00B04723" w:rsidRDefault="00B04723" w:rsidP="00B04723">
      <w:pPr>
        <w:pStyle w:val="NoSpacing"/>
        <w:rPr>
          <w:rFonts w:cstheme="minorHAnsi"/>
        </w:rPr>
      </w:pPr>
    </w:p>
    <w:p w:rsidR="00DE00A5" w:rsidRDefault="00CC1475" w:rsidP="00B04723">
      <w:pPr>
        <w:pStyle w:val="NoSpacing"/>
        <w:rPr>
          <w:rFonts w:cstheme="minorHAnsi"/>
        </w:rPr>
      </w:pPr>
      <w:r>
        <w:rPr>
          <w:rFonts w:ascii="Cambria" w:eastAsia="Times New Roman" w:hAnsi="Cambria"/>
          <w:b/>
        </w:rPr>
        <w:t>Fina</w:t>
      </w:r>
      <w:r w:rsidR="00EE1815">
        <w:rPr>
          <w:rFonts w:ascii="Cambria" w:eastAsia="Times New Roman" w:hAnsi="Cambria"/>
          <w:b/>
        </w:rPr>
        <w:t>l Examination</w:t>
      </w:r>
      <w:r>
        <w:rPr>
          <w:rFonts w:ascii="Cambria" w:eastAsia="Times New Roman" w:hAnsi="Cambria"/>
          <w:b/>
        </w:rPr>
        <w:t xml:space="preserve">: </w:t>
      </w:r>
      <w:r w:rsidR="00EE1815" w:rsidRPr="008519EB">
        <w:rPr>
          <w:rFonts w:ascii="Cambria" w:eastAsia="Times New Roman" w:hAnsi="Cambria"/>
          <w:highlight w:val="yellow"/>
        </w:rPr>
        <w:t>The Final Exam is optional</w:t>
      </w:r>
      <w:r w:rsidR="00EE1815">
        <w:rPr>
          <w:rFonts w:ascii="Cambria" w:eastAsia="Times New Roman" w:hAnsi="Cambria"/>
        </w:rPr>
        <w:t xml:space="preserve">. </w:t>
      </w:r>
      <w:r w:rsidR="00EE1815" w:rsidRPr="00070939">
        <w:rPr>
          <w:rFonts w:cstheme="minorHAnsi"/>
        </w:rPr>
        <w:t>In the event that you miss an exam or do poorly on one of the exams, you can take the optional Final Exam to replace your lowest or missing test grade. The Fi</w:t>
      </w:r>
      <w:r w:rsidR="00EE1815">
        <w:rPr>
          <w:rFonts w:cstheme="minorHAnsi"/>
        </w:rPr>
        <w:t>nal Exam (December 16, 10:15</w:t>
      </w:r>
      <w:r w:rsidR="00EE1815" w:rsidRPr="00070939">
        <w:rPr>
          <w:rFonts w:cstheme="minorHAnsi"/>
        </w:rPr>
        <w:t>) is completely optional and it cannot hurt your grade. If your final exam grade ends up being your lowest grade, it will be dropped.</w:t>
      </w:r>
    </w:p>
    <w:p w:rsidR="00B04723" w:rsidRPr="00B04723" w:rsidRDefault="00B04723" w:rsidP="00B04723">
      <w:pPr>
        <w:pStyle w:val="NoSpacing"/>
        <w:rPr>
          <w:rFonts w:cstheme="minorHAnsi"/>
        </w:rPr>
      </w:pPr>
    </w:p>
    <w:p w:rsidR="00EE1815" w:rsidRDefault="00CC1475" w:rsidP="00EE1815">
      <w:pPr>
        <w:pStyle w:val="NoSpacing"/>
        <w:rPr>
          <w:rFonts w:ascii="Cambria" w:hAnsi="Cambria"/>
        </w:rPr>
      </w:pPr>
      <w:r>
        <w:rPr>
          <w:rFonts w:ascii="Cambria" w:hAnsi="Cambria"/>
          <w:b/>
        </w:rPr>
        <w:t>Grading Scale and Grading P</w:t>
      </w:r>
      <w:r w:rsidR="00DE00A5" w:rsidRPr="00CC1475">
        <w:rPr>
          <w:rFonts w:ascii="Cambria" w:hAnsi="Cambria"/>
          <w:b/>
        </w:rPr>
        <w:t>olicies</w:t>
      </w:r>
      <w:r>
        <w:rPr>
          <w:rFonts w:ascii="Cambria" w:hAnsi="Cambria"/>
          <w:b/>
        </w:rPr>
        <w:t>:</w:t>
      </w:r>
      <w:r w:rsidR="00DE00A5" w:rsidRPr="00DE00A5">
        <w:rPr>
          <w:rFonts w:ascii="Cambria" w:hAnsi="Cambria"/>
        </w:rPr>
        <w:t xml:space="preserve"> </w:t>
      </w:r>
    </w:p>
    <w:p w:rsidR="00EE1815" w:rsidRPr="00070939" w:rsidRDefault="00EE1815" w:rsidP="00EE1815">
      <w:pPr>
        <w:pStyle w:val="NoSpacing"/>
        <w:ind w:left="2160" w:firstLine="720"/>
        <w:rPr>
          <w:rFonts w:cstheme="minorHAnsi"/>
          <w:i/>
        </w:rPr>
      </w:pPr>
      <w:r w:rsidRPr="00070939">
        <w:rPr>
          <w:rFonts w:cstheme="minorHAnsi"/>
          <w:i/>
        </w:rPr>
        <w:t>Points                                    Percentage of grade</w:t>
      </w:r>
    </w:p>
    <w:p w:rsidR="00EE1815" w:rsidRDefault="00EE1815" w:rsidP="00EE1815">
      <w:pPr>
        <w:pStyle w:val="NoSpacing"/>
        <w:rPr>
          <w:rFonts w:cstheme="minorHAnsi"/>
        </w:rPr>
      </w:pPr>
      <w:r w:rsidRPr="00070939">
        <w:rPr>
          <w:rFonts w:cstheme="minorHAnsi"/>
        </w:rPr>
        <w:t>            Exams                                         300                                                    </w:t>
      </w:r>
      <w:r w:rsidR="00B04723">
        <w:rPr>
          <w:rFonts w:cstheme="minorHAnsi"/>
        </w:rPr>
        <w:t>63</w:t>
      </w:r>
    </w:p>
    <w:p w:rsidR="00C04DC6" w:rsidRDefault="00C04DC6" w:rsidP="00C04DC6">
      <w:pPr>
        <w:pStyle w:val="NoSpacing"/>
        <w:ind w:firstLine="630"/>
        <w:rPr>
          <w:rFonts w:cstheme="minorHAnsi"/>
        </w:rPr>
      </w:pPr>
      <w:r>
        <w:rPr>
          <w:rFonts w:cstheme="minorHAnsi"/>
        </w:rPr>
        <w:t>Quiz</w:t>
      </w:r>
      <w:r>
        <w:rPr>
          <w:rFonts w:cstheme="minorHAnsi"/>
        </w:rPr>
        <w:tab/>
      </w:r>
      <w:r>
        <w:rPr>
          <w:rFonts w:cstheme="minorHAnsi"/>
        </w:rPr>
        <w:tab/>
      </w:r>
      <w:r w:rsidRPr="00070939">
        <w:rPr>
          <w:rFonts w:cstheme="minorHAnsi"/>
        </w:rPr>
        <w:t>                        50                      </w:t>
      </w:r>
      <w:r w:rsidR="00B04723">
        <w:rPr>
          <w:rFonts w:cstheme="minorHAnsi"/>
        </w:rPr>
        <w:t xml:space="preserve">                              10.5</w:t>
      </w:r>
    </w:p>
    <w:p w:rsidR="00B04723" w:rsidRPr="00070939" w:rsidRDefault="00B04723" w:rsidP="00B04723">
      <w:pPr>
        <w:pStyle w:val="NoSpacing"/>
        <w:ind w:firstLine="630"/>
        <w:rPr>
          <w:rFonts w:cstheme="minorHAnsi"/>
        </w:rPr>
      </w:pPr>
      <w:r>
        <w:rPr>
          <w:rFonts w:cstheme="minorHAnsi"/>
        </w:rPr>
        <w:t>Editorial</w:t>
      </w:r>
      <w:r>
        <w:rPr>
          <w:rFonts w:cstheme="minorHAnsi"/>
        </w:rPr>
        <w:tab/>
      </w:r>
      <w:r>
        <w:rPr>
          <w:rFonts w:cstheme="minorHAnsi"/>
        </w:rPr>
        <w:tab/>
      </w:r>
      <w:r w:rsidRPr="00070939">
        <w:rPr>
          <w:rFonts w:cstheme="minorHAnsi"/>
        </w:rPr>
        <w:t>                        50                      </w:t>
      </w:r>
      <w:r>
        <w:rPr>
          <w:rFonts w:cstheme="minorHAnsi"/>
        </w:rPr>
        <w:t xml:space="preserve">                              10.5</w:t>
      </w:r>
      <w:r>
        <w:rPr>
          <w:rFonts w:cstheme="minorHAnsi"/>
        </w:rPr>
        <w:tab/>
      </w:r>
      <w:r>
        <w:rPr>
          <w:rFonts w:cstheme="minorHAnsi"/>
        </w:rPr>
        <w:tab/>
      </w:r>
    </w:p>
    <w:p w:rsidR="00EE1815" w:rsidRPr="00070939" w:rsidRDefault="00EE1815" w:rsidP="00EE1815">
      <w:pPr>
        <w:pStyle w:val="NoSpacing"/>
        <w:rPr>
          <w:rFonts w:cstheme="minorHAnsi"/>
        </w:rPr>
      </w:pPr>
      <w:r w:rsidRPr="00070939">
        <w:rPr>
          <w:rFonts w:cstheme="minorHAnsi"/>
        </w:rPr>
        <w:t xml:space="preserve">            Class </w:t>
      </w:r>
      <w:r w:rsidR="00C04DC6">
        <w:rPr>
          <w:rFonts w:cstheme="minorHAnsi"/>
        </w:rPr>
        <w:t>Discussions</w:t>
      </w:r>
      <w:r w:rsidRPr="00070939">
        <w:rPr>
          <w:rFonts w:cstheme="minorHAnsi"/>
        </w:rPr>
        <w:t>                    </w:t>
      </w:r>
      <w:r w:rsidR="00A04E67">
        <w:rPr>
          <w:rFonts w:cstheme="minorHAnsi"/>
        </w:rPr>
        <w:t xml:space="preserve">     75</w:t>
      </w:r>
      <w:r w:rsidRPr="00070939">
        <w:rPr>
          <w:rFonts w:cstheme="minorHAnsi"/>
        </w:rPr>
        <w:t xml:space="preserve">                                                    </w:t>
      </w:r>
      <w:r w:rsidR="00B04723">
        <w:rPr>
          <w:rFonts w:cstheme="minorHAnsi"/>
        </w:rPr>
        <w:t>16</w:t>
      </w:r>
    </w:p>
    <w:p w:rsidR="00EE1815" w:rsidRPr="00070939" w:rsidRDefault="00EE1815" w:rsidP="00EE1815">
      <w:pPr>
        <w:pStyle w:val="NoSpacing"/>
        <w:rPr>
          <w:rFonts w:cstheme="minorHAnsi"/>
        </w:rPr>
      </w:pPr>
      <w:r w:rsidRPr="00070939">
        <w:rPr>
          <w:rFonts w:cstheme="minorHAnsi"/>
        </w:rPr>
        <w:t>           </w:t>
      </w:r>
      <w:r w:rsidR="00A04E67">
        <w:rPr>
          <w:rFonts w:cstheme="minorHAnsi"/>
        </w:rPr>
        <w:t>  </w:t>
      </w:r>
      <w:r w:rsidRPr="00070939">
        <w:rPr>
          <w:rFonts w:cstheme="minorHAnsi"/>
        </w:rPr>
        <w:t xml:space="preserve">TOTAL                                         </w:t>
      </w:r>
      <w:r w:rsidR="00C04DC6">
        <w:rPr>
          <w:rFonts w:cstheme="minorHAnsi"/>
        </w:rPr>
        <w:t>4</w:t>
      </w:r>
      <w:r w:rsidR="00A04E67">
        <w:rPr>
          <w:rFonts w:cstheme="minorHAnsi"/>
        </w:rPr>
        <w:t>1</w:t>
      </w:r>
      <w:r w:rsidR="00C04DC6">
        <w:rPr>
          <w:rFonts w:cstheme="minorHAnsi"/>
        </w:rPr>
        <w:t>0</w:t>
      </w:r>
      <w:r w:rsidRPr="00070939">
        <w:rPr>
          <w:rFonts w:cstheme="minorHAnsi"/>
        </w:rPr>
        <w:t>                                               100%</w:t>
      </w:r>
    </w:p>
    <w:p w:rsidR="00EE1815" w:rsidRPr="00070939" w:rsidRDefault="00EE1815" w:rsidP="00EE1815">
      <w:pPr>
        <w:pStyle w:val="NoSpacing"/>
        <w:rPr>
          <w:rFonts w:cstheme="minorHAnsi"/>
        </w:rPr>
      </w:pPr>
    </w:p>
    <w:p w:rsidR="00EE1815" w:rsidRPr="00070939" w:rsidRDefault="00EE1815" w:rsidP="00EE1815">
      <w:pPr>
        <w:pStyle w:val="NoSpacing"/>
        <w:rPr>
          <w:rFonts w:cstheme="minorHAnsi"/>
        </w:rPr>
      </w:pPr>
      <w:r w:rsidRPr="00070939">
        <w:rPr>
          <w:rFonts w:cstheme="minorHAnsi"/>
        </w:rPr>
        <w:lastRenderedPageBreak/>
        <w:t> GRADES</w:t>
      </w:r>
    </w:p>
    <w:p w:rsidR="00EE1815" w:rsidRPr="00070939" w:rsidRDefault="00EE1815" w:rsidP="00EE1815">
      <w:pPr>
        <w:pStyle w:val="NoSpacing"/>
        <w:rPr>
          <w:rFonts w:cstheme="minorHAnsi"/>
        </w:rPr>
      </w:pPr>
      <w:r w:rsidRPr="00070939">
        <w:rPr>
          <w:rFonts w:cstheme="minorHAnsi"/>
        </w:rPr>
        <w:t>            A                  </w:t>
      </w:r>
      <w:r w:rsidR="00A04E67">
        <w:rPr>
          <w:rFonts w:cstheme="minorHAnsi"/>
        </w:rPr>
        <w:t>                         369-400</w:t>
      </w:r>
      <w:r w:rsidRPr="00070939">
        <w:rPr>
          <w:rFonts w:cstheme="minorHAnsi"/>
        </w:rPr>
        <w:t xml:space="preserve">                                          90-100%</w:t>
      </w:r>
    </w:p>
    <w:p w:rsidR="00EE1815" w:rsidRPr="00070939" w:rsidRDefault="00EE1815" w:rsidP="00EE1815">
      <w:pPr>
        <w:pStyle w:val="NoSpacing"/>
        <w:rPr>
          <w:rFonts w:cstheme="minorHAnsi"/>
        </w:rPr>
      </w:pPr>
      <w:r w:rsidRPr="00070939">
        <w:rPr>
          <w:rFonts w:cstheme="minorHAnsi"/>
        </w:rPr>
        <w:t xml:space="preserve">            B                                           </w:t>
      </w:r>
      <w:r w:rsidR="00A04E67">
        <w:rPr>
          <w:rFonts w:cstheme="minorHAnsi"/>
        </w:rPr>
        <w:t>328-368</w:t>
      </w:r>
      <w:r w:rsidRPr="00070939">
        <w:rPr>
          <w:rFonts w:cstheme="minorHAnsi"/>
        </w:rPr>
        <w:t xml:space="preserve">                                            80-90%</w:t>
      </w:r>
    </w:p>
    <w:p w:rsidR="00EE1815" w:rsidRPr="00070939" w:rsidRDefault="00EE1815" w:rsidP="00EE1815">
      <w:pPr>
        <w:pStyle w:val="NoSpacing"/>
        <w:rPr>
          <w:rFonts w:cstheme="minorHAnsi"/>
        </w:rPr>
      </w:pPr>
      <w:r w:rsidRPr="00070939">
        <w:rPr>
          <w:rFonts w:cstheme="minorHAnsi"/>
        </w:rPr>
        <w:t xml:space="preserve">            C                                           </w:t>
      </w:r>
      <w:r w:rsidR="00A04E67">
        <w:rPr>
          <w:rFonts w:cstheme="minorHAnsi"/>
        </w:rPr>
        <w:t>287-327</w:t>
      </w:r>
      <w:r w:rsidRPr="00070939">
        <w:rPr>
          <w:rFonts w:cstheme="minorHAnsi"/>
        </w:rPr>
        <w:t xml:space="preserve">                                            70-80%</w:t>
      </w:r>
    </w:p>
    <w:p w:rsidR="00EE1815" w:rsidRPr="00070939" w:rsidRDefault="00EE1815" w:rsidP="00EE1815">
      <w:pPr>
        <w:pStyle w:val="NoSpacing"/>
        <w:rPr>
          <w:rFonts w:cstheme="minorHAnsi"/>
        </w:rPr>
      </w:pPr>
      <w:r w:rsidRPr="00070939">
        <w:rPr>
          <w:rFonts w:cstheme="minorHAnsi"/>
        </w:rPr>
        <w:t xml:space="preserve">            D                                           </w:t>
      </w:r>
      <w:r w:rsidR="00A04E67">
        <w:rPr>
          <w:rFonts w:cstheme="minorHAnsi"/>
        </w:rPr>
        <w:t>246-286</w:t>
      </w:r>
      <w:r w:rsidRPr="00070939">
        <w:rPr>
          <w:rFonts w:cstheme="minorHAnsi"/>
        </w:rPr>
        <w:t xml:space="preserve">                                            60-70%</w:t>
      </w:r>
    </w:p>
    <w:p w:rsidR="00EE1815" w:rsidRPr="00070939" w:rsidRDefault="00EE1815" w:rsidP="00EE1815">
      <w:pPr>
        <w:pStyle w:val="NoSpacing"/>
        <w:rPr>
          <w:rFonts w:cstheme="minorHAnsi"/>
        </w:rPr>
      </w:pPr>
      <w:r w:rsidRPr="00070939">
        <w:rPr>
          <w:rFonts w:cstheme="minorHAnsi"/>
        </w:rPr>
        <w:t>            F                                                &lt;</w:t>
      </w:r>
      <w:r w:rsidR="00A04E67">
        <w:rPr>
          <w:rFonts w:cstheme="minorHAnsi"/>
        </w:rPr>
        <w:t>246</w:t>
      </w:r>
      <w:r w:rsidRPr="00070939">
        <w:rPr>
          <w:rFonts w:cstheme="minorHAnsi"/>
        </w:rPr>
        <w:t xml:space="preserve">                                            below 60%</w:t>
      </w:r>
    </w:p>
    <w:p w:rsidR="00EE1815" w:rsidRPr="00070939" w:rsidRDefault="00EE1815" w:rsidP="00EE1815">
      <w:pPr>
        <w:pStyle w:val="NoSpacing"/>
        <w:rPr>
          <w:rFonts w:cstheme="minorHAnsi"/>
        </w:rPr>
      </w:pPr>
      <w:r w:rsidRPr="00070939">
        <w:rPr>
          <w:rFonts w:cstheme="minorHAnsi"/>
        </w:rPr>
        <w:t> </w:t>
      </w:r>
    </w:p>
    <w:p w:rsidR="00EE1815" w:rsidRPr="00070939" w:rsidRDefault="00EE1815" w:rsidP="00EE1815">
      <w:pPr>
        <w:pStyle w:val="NoSpacing"/>
        <w:rPr>
          <w:rFonts w:cstheme="minorHAnsi"/>
        </w:rPr>
      </w:pPr>
      <w:r w:rsidRPr="00070939">
        <w:rPr>
          <w:rFonts w:cstheme="minorHAnsi"/>
        </w:rPr>
        <w:t>IMPORTANT GRADING POLICY- If you are on the borderline between two grades, do not ask me to bump your grade (even if you are ½ of a percent away from a higher grade). After the entire class is done (including the final) we may bump a particular grade but only if you’ve done everything possible to get the higher grade. This includes having taken the final exam.</w:t>
      </w:r>
    </w:p>
    <w:p w:rsidR="00EE1815" w:rsidRPr="00070939" w:rsidRDefault="00EE1815" w:rsidP="00EE1815">
      <w:pPr>
        <w:pStyle w:val="NoSpacing"/>
        <w:rPr>
          <w:rFonts w:cstheme="minorHAnsi"/>
          <w:b/>
          <w:bCs/>
        </w:rPr>
      </w:pPr>
    </w:p>
    <w:p w:rsidR="00CC1475" w:rsidRDefault="00CC1475" w:rsidP="00DE00A5">
      <w:pPr>
        <w:rPr>
          <w:rFonts w:ascii="Cambria" w:eastAsia="Times New Roman" w:hAnsi="Cambria"/>
        </w:rPr>
      </w:pPr>
      <w:r>
        <w:rPr>
          <w:rFonts w:ascii="Cambria" w:eastAsia="Times New Roman" w:hAnsi="Cambria"/>
          <w:b/>
        </w:rPr>
        <w:t>Attendance and A</w:t>
      </w:r>
      <w:r w:rsidR="00DE00A5" w:rsidRPr="00CC1475">
        <w:rPr>
          <w:rFonts w:ascii="Cambria" w:eastAsia="Times New Roman" w:hAnsi="Cambria"/>
          <w:b/>
        </w:rPr>
        <w:t>bsence policies</w:t>
      </w:r>
      <w:r w:rsidR="00DE00A5" w:rsidRPr="00DE00A5">
        <w:rPr>
          <w:rFonts w:ascii="Cambria" w:eastAsia="Times New Roman" w:hAnsi="Cambria"/>
        </w:rPr>
        <w:t xml:space="preserve">. </w:t>
      </w:r>
      <w:r w:rsidR="00EE1815">
        <w:rPr>
          <w:rFonts w:ascii="Cambria" w:eastAsia="Times New Roman" w:hAnsi="Cambria"/>
        </w:rPr>
        <w:t xml:space="preserve">I do not take attendance but expect you attend class regularly.  </w:t>
      </w:r>
      <w:r w:rsidR="00DE00A5" w:rsidRPr="00DE00A5">
        <w:rPr>
          <w:rFonts w:ascii="Cambria" w:eastAsia="Times New Roman" w:hAnsi="Cambria"/>
        </w:rPr>
        <w:t>University policies on excused absences</w:t>
      </w:r>
      <w:r w:rsidR="00DE00A5" w:rsidRPr="00DE00A5">
        <w:rPr>
          <w:rFonts w:ascii="Cambria" w:hAnsi="Cambria"/>
        </w:rPr>
        <w:t xml:space="preserve"> </w:t>
      </w:r>
      <w:r w:rsidR="00EE1815">
        <w:rPr>
          <w:rFonts w:ascii="Cambria" w:hAnsi="Cambria"/>
        </w:rPr>
        <w:t>are</w:t>
      </w:r>
      <w:r w:rsidR="00DE00A5" w:rsidRPr="00DE00A5">
        <w:rPr>
          <w:rFonts w:ascii="Cambria" w:hAnsi="Cambria"/>
        </w:rPr>
        <w:t xml:space="preserve"> outlined in </w:t>
      </w:r>
      <w:hyperlink r:id="rId7" w:history="1">
        <w:r w:rsidR="00DE00A5" w:rsidRPr="00CC1475">
          <w:rPr>
            <w:rStyle w:val="Hyperlink"/>
            <w:rFonts w:ascii="Cambria" w:hAnsi="Cambria"/>
          </w:rPr>
          <w:t>UW Regulation 2-108 (Student Attendance Policy)</w:t>
        </w:r>
      </w:hyperlink>
      <w:r w:rsidR="00DE00A5" w:rsidRPr="00DE00A5">
        <w:rPr>
          <w:rFonts w:ascii="Cambria" w:eastAsia="Times New Roman" w:hAnsi="Cambria"/>
        </w:rPr>
        <w:t xml:space="preserve">. </w:t>
      </w:r>
    </w:p>
    <w:p w:rsidR="00EE1815" w:rsidRDefault="00DE00A5" w:rsidP="00EE1815">
      <w:pPr>
        <w:rPr>
          <w:rFonts w:ascii="Cambria" w:hAnsi="Cambria" w:cs="Calibri"/>
          <w:bCs/>
          <w:i/>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EE1815">
        <w:rPr>
          <w:rFonts w:ascii="Cambria" w:eastAsia="Times New Roman" w:hAnsi="Cambria"/>
        </w:rPr>
        <w:t xml:space="preserve"> </w:t>
      </w:r>
      <w:r w:rsidR="00EF27C6">
        <w:rPr>
          <w:rFonts w:ascii="Cambria" w:hAnsi="Cambria" w:cs="Calibri"/>
          <w:bCs/>
        </w:rPr>
        <w:t xml:space="preserve"> In your CANVAS shell, click on the “Classroom Climate &amp; Conduct” tab (on the left side of the page) to learn about the class behavior policy, commitment to diversity, duty to report Title IX violations, and the policy on Academic Dishonesty.</w:t>
      </w:r>
    </w:p>
    <w:p w:rsidR="00EE1815" w:rsidRPr="00EE1815" w:rsidRDefault="00CC1475" w:rsidP="00EE1815">
      <w:pPr>
        <w:rPr>
          <w:rFonts w:eastAsia="Times New Roman" w:cstheme="minorHAnsi"/>
          <w:i/>
        </w:rPr>
      </w:pPr>
      <w:r w:rsidRPr="00E05F2D">
        <w:rPr>
          <w:rFonts w:ascii="Cambria" w:eastAsia="Times New Roman" w:hAnsi="Cambria" w:cs="Times New Roman"/>
          <w:b/>
        </w:rPr>
        <w:t>Disability Support</w:t>
      </w:r>
      <w:r>
        <w:rPr>
          <w:rFonts w:ascii="Cambria" w:eastAsia="Times New Roman" w:hAnsi="Cambria" w:cs="Times New Roman"/>
        </w:rPr>
        <w:t xml:space="preserve">: </w:t>
      </w:r>
      <w:r w:rsidR="00EE1815" w:rsidRPr="00EE1815">
        <w:rPr>
          <w:rFonts w:eastAsia="Calibri" w:cstheme="minorHAnsi"/>
          <w:iCs/>
        </w:rPr>
        <w:t xml:space="preserve">The University of Wyoming is committed to providing equitable access to learning opportunities for all students.  </w:t>
      </w:r>
      <w:r w:rsidR="00EE1815" w:rsidRPr="00EE1815">
        <w:rPr>
          <w:rFonts w:cstheme="minorHAnsi"/>
          <w:b/>
        </w:rPr>
        <w:t xml:space="preserve"> </w:t>
      </w:r>
      <w:r w:rsidR="00EE1815" w:rsidRPr="00EE1815">
        <w:rPr>
          <w:rFonts w:cstheme="minorHAnsi"/>
          <w:shd w:val="clear" w:color="auto" w:fill="FFFFFF"/>
        </w:rPr>
        <w:t xml:space="preserve">If you have a disability, including but not limited to  </w:t>
      </w:r>
      <w:r w:rsidR="00EE1815" w:rsidRPr="00EE1815">
        <w:rPr>
          <w:rFonts w:cstheme="minorHAnsi"/>
          <w:u w:val="single"/>
          <w:shd w:val="clear" w:color="auto" w:fill="FFFFFF"/>
        </w:rPr>
        <w:t xml:space="preserve">physical, learning, sensory or psychological disabilities, and would like to request accommodations in this course due to your disability, , please register with  </w:t>
      </w:r>
      <w:r w:rsidR="00EE1815" w:rsidRPr="00EE1815">
        <w:rPr>
          <w:rFonts w:cstheme="minorHAnsi"/>
          <w:shd w:val="clear" w:color="auto" w:fill="FFFFFF"/>
        </w:rPr>
        <w:t>and provide documentation of your disability as soon as possible to Disability Support Services (DSS), Room 128 Knight Hall. You may also contact DSS at (307) 766-3073 or </w:t>
      </w:r>
      <w:hyperlink r:id="rId8" w:history="1">
        <w:r w:rsidR="00EE1815" w:rsidRPr="00EE1815">
          <w:rPr>
            <w:rStyle w:val="Hyperlink"/>
            <w:rFonts w:cstheme="minorHAnsi"/>
            <w:color w:val="auto"/>
            <w:shd w:val="clear" w:color="auto" w:fill="FFFFFF"/>
          </w:rPr>
          <w:t>udss@uwyo.edu.</w:t>
        </w:r>
      </w:hyperlink>
      <w:r w:rsidR="00EE1815" w:rsidRPr="00EE1815">
        <w:rPr>
          <w:rFonts w:cstheme="minorHAnsi"/>
          <w:shd w:val="clear" w:color="auto" w:fill="FFFFFF"/>
        </w:rPr>
        <w:t> </w:t>
      </w:r>
      <w:r w:rsidR="00EE1815" w:rsidRPr="00EE1815">
        <w:rPr>
          <w:rFonts w:eastAsia="Calibri" w:cstheme="minorHAnsi"/>
          <w:iCs/>
        </w:rPr>
        <w:t xml:space="preserve">It is in the student’s best interest to request accommodations within the first week of classes, understanding that accommodations are not retroactive.  </w:t>
      </w:r>
      <w:r w:rsidR="00EE1815" w:rsidRPr="00EE1815">
        <w:rPr>
          <w:rFonts w:cstheme="minorHAnsi"/>
          <w:shd w:val="clear" w:color="auto" w:fill="FFFFFF"/>
        </w:rPr>
        <w:t xml:space="preserve">Visit the DSS website for more information </w:t>
      </w:r>
      <w:r w:rsidR="00EE1815" w:rsidRPr="00EE1815">
        <w:rPr>
          <w:rFonts w:cstheme="minorHAnsi"/>
          <w:color w:val="492F24"/>
          <w:shd w:val="clear" w:color="auto" w:fill="FFFFFF"/>
        </w:rPr>
        <w:t>at: </w:t>
      </w:r>
      <w:hyperlink r:id="rId9" w:tgtFrame="_blank" w:history="1">
        <w:r w:rsidR="00EE1815" w:rsidRPr="00EE1815">
          <w:rPr>
            <w:rStyle w:val="Hyperlink"/>
            <w:rFonts w:cstheme="minorHAnsi"/>
            <w:color w:val="0274D4"/>
            <w:shd w:val="clear" w:color="auto" w:fill="FFFFFF"/>
          </w:rPr>
          <w:t>www.uwyo.edu/udss</w:t>
        </w:r>
      </w:hyperlink>
    </w:p>
    <w:p w:rsidR="00EE1815" w:rsidRDefault="00597865" w:rsidP="00DE00A5">
      <w:pPr>
        <w:rPr>
          <w:rFonts w:ascii="Cambria" w:hAnsi="Cambria" w:cs="Calibri"/>
          <w:i/>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r w:rsidR="00EE1815" w:rsidRPr="00EE1815">
        <w:rPr>
          <w:rFonts w:ascii="Cambria" w:hAnsi="Cambria" w:cs="Calibri"/>
          <w:bCs/>
        </w:rPr>
        <w:t xml:space="preserve">All deadlines, requirements, and course structure is subject to change if deemed necessary by the instructor.  </w:t>
      </w:r>
      <w:r w:rsidR="00EE1815" w:rsidRPr="00EE1815">
        <w:rPr>
          <w:rFonts w:ascii="Cambria" w:hAnsi="Cambria" w:cs="Calibri"/>
        </w:rPr>
        <w:t>Students will be notified verbally in class, on our WyoCourses page announcement, and via email of these changes.</w:t>
      </w:r>
    </w:p>
    <w:p w:rsidR="00DE00A5" w:rsidRDefault="00EE1815" w:rsidP="00597865">
      <w:pPr>
        <w:rPr>
          <w:rFonts w:ascii="Cambria" w:eastAsia="Times New Roman" w:hAnsi="Cambria" w:cs="Times New Roman"/>
        </w:rPr>
      </w:pPr>
      <w:r>
        <w:rPr>
          <w:rFonts w:ascii="Cambria" w:eastAsia="Times New Roman" w:hAnsi="Cambria" w:cs="Times New Roman"/>
          <w:b/>
        </w:rPr>
        <w:t>S</w:t>
      </w:r>
      <w:r w:rsidR="00DE00A5" w:rsidRPr="00597865">
        <w:rPr>
          <w:rFonts w:ascii="Cambria" w:eastAsia="Times New Roman" w:hAnsi="Cambria" w:cs="Times New Roman"/>
          <w:b/>
        </w:rPr>
        <w:t>chedule of topics, activities, and graded work</w:t>
      </w:r>
      <w:r w:rsidR="00597865">
        <w:rPr>
          <w:rFonts w:ascii="Cambria" w:eastAsia="Times New Roman" w:hAnsi="Cambria" w:cs="Times New Roman"/>
        </w:rPr>
        <w:t xml:space="preserve">:  </w:t>
      </w:r>
    </w:p>
    <w:p w:rsidR="00EE1815" w:rsidRDefault="00D50702" w:rsidP="00597865">
      <w:pPr>
        <w:rPr>
          <w:rFonts w:ascii="Cambria" w:eastAsia="Times New Roman" w:hAnsi="Cambria" w:cs="Times New Roman"/>
          <w:u w:val="single"/>
        </w:rPr>
      </w:pPr>
      <w:r>
        <w:rPr>
          <w:rFonts w:ascii="Cambria" w:eastAsia="Times New Roman" w:hAnsi="Cambria" w:cs="Times New Roman"/>
          <w:u w:val="single"/>
        </w:rPr>
        <w:t>Date</w:t>
      </w:r>
      <w:r>
        <w:rPr>
          <w:rFonts w:ascii="Cambria" w:eastAsia="Times New Roman" w:hAnsi="Cambria" w:cs="Times New Roman"/>
          <w:u w:val="single"/>
        </w:rPr>
        <w:tab/>
      </w:r>
      <w:r>
        <w:rPr>
          <w:rFonts w:ascii="Cambria" w:eastAsia="Times New Roman" w:hAnsi="Cambria" w:cs="Times New Roman"/>
          <w:u w:val="single"/>
        </w:rPr>
        <w:tab/>
        <w:t>Topic</w:t>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r>
      <w:r>
        <w:rPr>
          <w:rFonts w:ascii="Cambria" w:eastAsia="Times New Roman" w:hAnsi="Cambria" w:cs="Times New Roman"/>
          <w:u w:val="single"/>
        </w:rPr>
        <w:tab/>
        <w:t>Assignment</w:t>
      </w:r>
    </w:p>
    <w:p w:rsidR="00D50702" w:rsidRDefault="00D50702" w:rsidP="00D50702">
      <w:pPr>
        <w:pStyle w:val="NoSpacing"/>
      </w:pPr>
      <w:r>
        <w:t xml:space="preserve">Sep </w:t>
      </w:r>
      <w:r>
        <w:tab/>
        <w:t>4</w:t>
      </w:r>
      <w:r>
        <w:tab/>
        <w:t>Introduction</w:t>
      </w:r>
    </w:p>
    <w:p w:rsidR="00D50702" w:rsidRPr="008071A6" w:rsidRDefault="00D50702" w:rsidP="00D50702">
      <w:pPr>
        <w:pStyle w:val="NoSpacing"/>
        <w:rPr>
          <w:u w:val="single"/>
        </w:rPr>
      </w:pPr>
      <w:r>
        <w:tab/>
      </w:r>
      <w:r w:rsidR="008071A6">
        <w:rPr>
          <w:u w:val="single"/>
        </w:rPr>
        <w:t>Section 1</w:t>
      </w:r>
    </w:p>
    <w:p w:rsidR="00617DCF" w:rsidRDefault="00DC5A13" w:rsidP="00D50702">
      <w:pPr>
        <w:pStyle w:val="NoSpacing"/>
      </w:pPr>
      <w:r>
        <w:tab/>
        <w:t>6</w:t>
      </w:r>
      <w:r>
        <w:tab/>
      </w:r>
      <w:r w:rsidR="00617DCF">
        <w:t>Legal Study</w:t>
      </w:r>
    </w:p>
    <w:p w:rsidR="00D50702" w:rsidRDefault="00D50702" w:rsidP="00D50702">
      <w:pPr>
        <w:pStyle w:val="NoSpacing"/>
      </w:pPr>
      <w:r>
        <w:tab/>
      </w:r>
      <w:r w:rsidR="00DC5A13">
        <w:t>9</w:t>
      </w:r>
      <w:r>
        <w:tab/>
      </w:r>
      <w:r w:rsidR="00CF1E5F">
        <w:t>Legal Dilemmas</w:t>
      </w:r>
    </w:p>
    <w:p w:rsidR="00617DCF" w:rsidRDefault="00DC5A13" w:rsidP="00617DCF">
      <w:pPr>
        <w:pStyle w:val="NoSpacing"/>
      </w:pPr>
      <w:r>
        <w:tab/>
        <w:t>11</w:t>
      </w:r>
      <w:r>
        <w:tab/>
      </w:r>
      <w:r w:rsidR="00617DCF">
        <w:t>Legal Dilemmas</w:t>
      </w:r>
    </w:p>
    <w:p w:rsidR="00DC5A13" w:rsidRDefault="00D50702" w:rsidP="00D50702">
      <w:pPr>
        <w:pStyle w:val="NoSpacing"/>
      </w:pPr>
      <w:r>
        <w:tab/>
      </w:r>
      <w:r w:rsidR="00DC5A13">
        <w:t>13</w:t>
      </w:r>
      <w:r>
        <w:tab/>
      </w:r>
      <w:r w:rsidR="00CF1E5F">
        <w:t>Psychologists in the Legal System</w:t>
      </w:r>
    </w:p>
    <w:p w:rsidR="00617DCF" w:rsidRDefault="00DC5A13" w:rsidP="00617DCF">
      <w:pPr>
        <w:pStyle w:val="NoSpacing"/>
      </w:pPr>
      <w:r>
        <w:tab/>
        <w:t>16</w:t>
      </w:r>
      <w:r>
        <w:tab/>
      </w:r>
      <w:r w:rsidR="00617DCF">
        <w:t>Psychologists in the Legal System</w:t>
      </w:r>
    </w:p>
    <w:p w:rsidR="00CF1E5F" w:rsidRDefault="00DC5A13" w:rsidP="00D50702">
      <w:pPr>
        <w:pStyle w:val="NoSpacing"/>
      </w:pPr>
      <w:r>
        <w:tab/>
        <w:t>18</w:t>
      </w:r>
      <w:r>
        <w:tab/>
      </w:r>
      <w:r w:rsidR="00CF1E5F">
        <w:t>The Court System</w:t>
      </w:r>
    </w:p>
    <w:p w:rsidR="00617DCF" w:rsidRDefault="00DC5A13" w:rsidP="00617DCF">
      <w:pPr>
        <w:pStyle w:val="NoSpacing"/>
        <w:ind w:firstLine="720"/>
      </w:pPr>
      <w:r>
        <w:t>20</w:t>
      </w:r>
      <w:r w:rsidR="008071A6">
        <w:tab/>
      </w:r>
      <w:r w:rsidR="00617DCF">
        <w:t>The Court System</w:t>
      </w:r>
    </w:p>
    <w:p w:rsidR="00617DCF" w:rsidRDefault="00DC5A13" w:rsidP="00617DCF">
      <w:pPr>
        <w:pStyle w:val="NoSpacing"/>
        <w:ind w:firstLine="720"/>
      </w:pPr>
      <w:r>
        <w:t>23</w:t>
      </w:r>
      <w:r>
        <w:tab/>
      </w:r>
      <w:r w:rsidR="00617DCF">
        <w:t>Attorneys</w:t>
      </w:r>
    </w:p>
    <w:p w:rsidR="00CF1E5F" w:rsidRDefault="008071A6" w:rsidP="00CF1E5F">
      <w:pPr>
        <w:pStyle w:val="NoSpacing"/>
      </w:pPr>
      <w:r>
        <w:tab/>
      </w:r>
      <w:r w:rsidR="00DC5A13">
        <w:t>25</w:t>
      </w:r>
      <w:r>
        <w:tab/>
      </w:r>
      <w:r w:rsidR="00CF1E5F">
        <w:t>Police</w:t>
      </w:r>
    </w:p>
    <w:p w:rsidR="00617DCF" w:rsidRDefault="00DC5A13" w:rsidP="00617DCF">
      <w:pPr>
        <w:pStyle w:val="NoSpacing"/>
      </w:pPr>
      <w:r>
        <w:tab/>
        <w:t>27</w:t>
      </w:r>
      <w:r w:rsidR="00CF1E5F">
        <w:tab/>
      </w:r>
      <w:r w:rsidR="00617DCF">
        <w:t>Police</w:t>
      </w:r>
    </w:p>
    <w:p w:rsidR="008071A6" w:rsidRPr="00CF1E5F" w:rsidRDefault="008071A6" w:rsidP="00D50702">
      <w:pPr>
        <w:pStyle w:val="NoSpacing"/>
      </w:pPr>
      <w:r>
        <w:lastRenderedPageBreak/>
        <w:tab/>
      </w:r>
      <w:r w:rsidR="00DC5A13">
        <w:t>30</w:t>
      </w:r>
      <w:r>
        <w:tab/>
      </w:r>
      <w:r w:rsidR="00AA2B04">
        <w:t xml:space="preserve">Forensic evidence </w:t>
      </w:r>
    </w:p>
    <w:p w:rsidR="00617DCF" w:rsidRDefault="00DC5A13" w:rsidP="00617DCF">
      <w:pPr>
        <w:pStyle w:val="NoSpacing"/>
      </w:pPr>
      <w:r>
        <w:t>Oct</w:t>
      </w:r>
      <w:r>
        <w:tab/>
        <w:t>2</w:t>
      </w:r>
      <w:r w:rsidR="008071A6">
        <w:tab/>
      </w:r>
      <w:r w:rsidR="00617DCF">
        <w:t>Theories of criminality</w:t>
      </w:r>
    </w:p>
    <w:p w:rsidR="00AA2B04" w:rsidRPr="00CF1E5F" w:rsidRDefault="00DC5A13" w:rsidP="00AA2B04">
      <w:pPr>
        <w:pStyle w:val="NoSpacing"/>
      </w:pPr>
      <w:r>
        <w:tab/>
        <w:t>4</w:t>
      </w:r>
      <w:r>
        <w:tab/>
      </w:r>
      <w:r w:rsidR="00AA2B04">
        <w:t>Theories of criminality</w:t>
      </w:r>
    </w:p>
    <w:p w:rsidR="00617DCF" w:rsidRDefault="00AA2B04" w:rsidP="00AA2B04">
      <w:pPr>
        <w:pStyle w:val="NoSpacing"/>
        <w:ind w:firstLine="720"/>
      </w:pPr>
      <w:r>
        <w:t>7</w:t>
      </w:r>
      <w:r>
        <w:tab/>
      </w:r>
      <w:r w:rsidR="00617DCF">
        <w:t>Exam #1</w:t>
      </w:r>
    </w:p>
    <w:p w:rsidR="00617DCF" w:rsidRDefault="00617DCF" w:rsidP="00617DCF">
      <w:pPr>
        <w:pStyle w:val="NoSpacing"/>
      </w:pPr>
      <w:r>
        <w:tab/>
      </w:r>
      <w:r>
        <w:rPr>
          <w:u w:val="single"/>
        </w:rPr>
        <w:t>Section 2</w:t>
      </w:r>
    </w:p>
    <w:p w:rsidR="00DC5A13" w:rsidRDefault="00DC5A13" w:rsidP="00D50702">
      <w:pPr>
        <w:pStyle w:val="NoSpacing"/>
      </w:pPr>
      <w:r>
        <w:tab/>
      </w:r>
      <w:r w:rsidR="00AA2B04">
        <w:t>9</w:t>
      </w:r>
      <w:r>
        <w:tab/>
        <w:t>Eyewitness memory</w:t>
      </w:r>
    </w:p>
    <w:p w:rsidR="00617DCF" w:rsidRDefault="00AA2B04" w:rsidP="00AA3C84">
      <w:pPr>
        <w:pStyle w:val="NoSpacing"/>
        <w:ind w:firstLine="720"/>
      </w:pPr>
      <w:r>
        <w:t>11</w:t>
      </w:r>
      <w:r w:rsidR="008071A6">
        <w:tab/>
      </w:r>
      <w:r w:rsidR="00CF1E5F">
        <w:t>Eyewitness memory</w:t>
      </w:r>
    </w:p>
    <w:p w:rsidR="00AA3C84" w:rsidRDefault="008071A6" w:rsidP="00AA3C84">
      <w:pPr>
        <w:pStyle w:val="NoSpacing"/>
      </w:pPr>
      <w:r>
        <w:tab/>
      </w:r>
      <w:r w:rsidR="00DC5A13">
        <w:t>14</w:t>
      </w:r>
      <w:r>
        <w:tab/>
      </w:r>
      <w:r w:rsidR="00AA3C84" w:rsidRPr="00AA3C84">
        <w:t>Eyewitness memory</w:t>
      </w:r>
    </w:p>
    <w:p w:rsidR="00617DCF" w:rsidRDefault="00DC5A13" w:rsidP="00617DCF">
      <w:pPr>
        <w:pStyle w:val="NoSpacing"/>
      </w:pPr>
      <w:r>
        <w:tab/>
        <w:t>16</w:t>
      </w:r>
      <w:r>
        <w:tab/>
      </w:r>
      <w:r w:rsidR="00617DCF">
        <w:t>Repressed Memories</w:t>
      </w:r>
    </w:p>
    <w:p w:rsidR="00AA3C84" w:rsidRDefault="00DC5A13" w:rsidP="00AA3C84">
      <w:pPr>
        <w:pStyle w:val="NoSpacing"/>
      </w:pPr>
      <w:r>
        <w:tab/>
        <w:t>18</w:t>
      </w:r>
      <w:r>
        <w:tab/>
      </w:r>
      <w:r w:rsidR="00AA3C84">
        <w:t>Repressed Memories</w:t>
      </w:r>
    </w:p>
    <w:p w:rsidR="00DC5A13" w:rsidRDefault="008071A6" w:rsidP="00D50702">
      <w:pPr>
        <w:pStyle w:val="NoSpacing"/>
      </w:pPr>
      <w:r>
        <w:tab/>
      </w:r>
      <w:r w:rsidR="00DC5A13">
        <w:t>21</w:t>
      </w:r>
      <w:r w:rsidR="00DC5A13">
        <w:tab/>
      </w:r>
      <w:r w:rsidR="00CF1E5F">
        <w:t xml:space="preserve">Interrogations and confessions </w:t>
      </w:r>
    </w:p>
    <w:p w:rsidR="00CF1E5F" w:rsidRDefault="00DC5A13" w:rsidP="00DC5A13">
      <w:pPr>
        <w:pStyle w:val="NoSpacing"/>
        <w:ind w:firstLine="720"/>
      </w:pPr>
      <w:r>
        <w:t>23</w:t>
      </w:r>
      <w:r>
        <w:tab/>
      </w:r>
      <w:r w:rsidR="00CF1E5F">
        <w:t xml:space="preserve">Interrogations and confessions </w:t>
      </w:r>
    </w:p>
    <w:p w:rsidR="00617DCF" w:rsidRDefault="00DC5A13" w:rsidP="00AA3C84">
      <w:pPr>
        <w:pStyle w:val="NoSpacing"/>
        <w:ind w:firstLine="720"/>
      </w:pPr>
      <w:r>
        <w:t>25</w:t>
      </w:r>
      <w:r>
        <w:tab/>
      </w:r>
      <w:r w:rsidR="00AA3C84">
        <w:t>Lie Detection</w:t>
      </w:r>
    </w:p>
    <w:p w:rsidR="00CF1E5F" w:rsidRDefault="00DC5A13" w:rsidP="00CF1E5F">
      <w:pPr>
        <w:pStyle w:val="NoSpacing"/>
        <w:ind w:firstLine="720"/>
      </w:pPr>
      <w:r>
        <w:t>28</w:t>
      </w:r>
      <w:r>
        <w:tab/>
      </w:r>
      <w:r w:rsidR="00AA3C84">
        <w:t xml:space="preserve">Competence in the legal system </w:t>
      </w:r>
    </w:p>
    <w:p w:rsidR="00AA3C84" w:rsidRDefault="00617DCF" w:rsidP="00AA3C84">
      <w:pPr>
        <w:pStyle w:val="NoSpacing"/>
        <w:ind w:firstLine="720"/>
      </w:pPr>
      <w:r>
        <w:t>30</w:t>
      </w:r>
      <w:r>
        <w:tab/>
        <w:t>NGRI</w:t>
      </w:r>
    </w:p>
    <w:p w:rsidR="00AA3C84" w:rsidRDefault="00DC5A13" w:rsidP="00AA3C84">
      <w:pPr>
        <w:pStyle w:val="NoSpacing"/>
      </w:pPr>
      <w:r>
        <w:t>Nov</w:t>
      </w:r>
      <w:r>
        <w:tab/>
        <w:t>1</w:t>
      </w:r>
      <w:r>
        <w:tab/>
      </w:r>
      <w:r w:rsidR="00AA3C84">
        <w:t>NGRI</w:t>
      </w:r>
    </w:p>
    <w:p w:rsidR="00617DCF" w:rsidRPr="00617DCF" w:rsidRDefault="00617DCF" w:rsidP="00617DCF">
      <w:pPr>
        <w:pStyle w:val="NoSpacing"/>
        <w:rPr>
          <w:u w:val="single"/>
        </w:rPr>
      </w:pPr>
      <w:r>
        <w:tab/>
      </w:r>
      <w:r>
        <w:rPr>
          <w:u w:val="single"/>
        </w:rPr>
        <w:t>Section 3</w:t>
      </w:r>
    </w:p>
    <w:p w:rsidR="00AA3C84" w:rsidRDefault="00DC5A13" w:rsidP="00AA3C84">
      <w:pPr>
        <w:pStyle w:val="NoSpacing"/>
        <w:ind w:firstLine="720"/>
      </w:pPr>
      <w:r>
        <w:t>4</w:t>
      </w:r>
      <w:r>
        <w:tab/>
      </w:r>
      <w:r w:rsidR="00AA3C84">
        <w:t>NGRI</w:t>
      </w:r>
    </w:p>
    <w:p w:rsidR="00AA3C84" w:rsidRDefault="00DC5A13" w:rsidP="00AA3C84">
      <w:pPr>
        <w:pStyle w:val="NoSpacing"/>
        <w:ind w:firstLine="720"/>
      </w:pPr>
      <w:r>
        <w:t>6</w:t>
      </w:r>
      <w:r w:rsidR="008071A6">
        <w:tab/>
      </w:r>
      <w:r w:rsidR="00AA3C84">
        <w:t>Exam #2</w:t>
      </w:r>
    </w:p>
    <w:p w:rsidR="00617DCF" w:rsidRDefault="00DC5A13" w:rsidP="00617DCF">
      <w:pPr>
        <w:pStyle w:val="NoSpacing"/>
      </w:pPr>
      <w:r>
        <w:tab/>
        <w:t>8</w:t>
      </w:r>
      <w:r>
        <w:tab/>
      </w:r>
      <w:r w:rsidR="00617DCF">
        <w:t>Juries</w:t>
      </w:r>
    </w:p>
    <w:p w:rsidR="00AA3C84" w:rsidRDefault="008071A6" w:rsidP="00AA3C84">
      <w:pPr>
        <w:pStyle w:val="NoSpacing"/>
      </w:pPr>
      <w:r>
        <w:tab/>
      </w:r>
      <w:r w:rsidR="00DC5A13">
        <w:t>11</w:t>
      </w:r>
      <w:r>
        <w:tab/>
      </w:r>
      <w:r w:rsidR="00AA3C84">
        <w:t>Juries</w:t>
      </w:r>
    </w:p>
    <w:p w:rsidR="00AA3C84" w:rsidRDefault="00DC5A13" w:rsidP="00617DCF">
      <w:pPr>
        <w:pStyle w:val="NoSpacing"/>
      </w:pPr>
      <w:r>
        <w:tab/>
        <w:t>13</w:t>
      </w:r>
      <w:r>
        <w:tab/>
      </w:r>
      <w:r w:rsidR="00AA3C84">
        <w:t>Juries</w:t>
      </w:r>
      <w:r w:rsidR="008071A6">
        <w:tab/>
      </w:r>
    </w:p>
    <w:p w:rsidR="00617DCF" w:rsidRDefault="00DC5A13" w:rsidP="00AA3C84">
      <w:pPr>
        <w:pStyle w:val="NoSpacing"/>
        <w:ind w:firstLine="720"/>
      </w:pPr>
      <w:r>
        <w:t>15</w:t>
      </w:r>
      <w:r w:rsidR="008071A6">
        <w:tab/>
      </w:r>
      <w:r w:rsidR="00617DCF">
        <w:t>Special populations</w:t>
      </w:r>
    </w:p>
    <w:p w:rsidR="00617DCF" w:rsidRDefault="00617DCF" w:rsidP="00AA3C84">
      <w:pPr>
        <w:pStyle w:val="NoSpacing"/>
        <w:ind w:firstLine="720"/>
      </w:pPr>
      <w:r>
        <w:t>18</w:t>
      </w:r>
      <w:r>
        <w:tab/>
        <w:t>Special populations</w:t>
      </w:r>
    </w:p>
    <w:p w:rsidR="00AA3C84" w:rsidRDefault="00617DCF" w:rsidP="00617DCF">
      <w:pPr>
        <w:pStyle w:val="NoSpacing"/>
        <w:ind w:firstLine="720"/>
      </w:pPr>
      <w:r>
        <w:t>20</w:t>
      </w:r>
      <w:r>
        <w:tab/>
      </w:r>
      <w:r w:rsidR="00AA3C84">
        <w:t xml:space="preserve">Victims </w:t>
      </w:r>
    </w:p>
    <w:p w:rsidR="00617DCF" w:rsidRDefault="00617DCF" w:rsidP="00617DCF">
      <w:pPr>
        <w:pStyle w:val="NoSpacing"/>
        <w:ind w:firstLine="720"/>
      </w:pPr>
      <w:r>
        <w:t>22</w:t>
      </w:r>
      <w:r>
        <w:tab/>
      </w:r>
      <w:r w:rsidR="00AA3C84">
        <w:t>Victims</w:t>
      </w:r>
    </w:p>
    <w:p w:rsidR="00617DCF" w:rsidRDefault="00617DCF" w:rsidP="00617DCF">
      <w:pPr>
        <w:pStyle w:val="NoSpacing"/>
        <w:ind w:firstLine="720"/>
      </w:pPr>
      <w:r>
        <w:t>25</w:t>
      </w:r>
      <w:r>
        <w:tab/>
      </w:r>
      <w:r w:rsidR="00AA3C84">
        <w:t>Victims</w:t>
      </w:r>
    </w:p>
    <w:p w:rsidR="00CF1E5F" w:rsidRDefault="00CF1E5F" w:rsidP="00D50702">
      <w:pPr>
        <w:pStyle w:val="NoSpacing"/>
      </w:pPr>
      <w:r>
        <w:tab/>
        <w:t>27</w:t>
      </w:r>
      <w:r>
        <w:tab/>
        <w:t>NO CLASS</w:t>
      </w:r>
    </w:p>
    <w:p w:rsidR="00CF1E5F" w:rsidRDefault="00CF1E5F" w:rsidP="00D50702">
      <w:pPr>
        <w:pStyle w:val="NoSpacing"/>
      </w:pPr>
      <w:r>
        <w:tab/>
        <w:t xml:space="preserve">29 </w:t>
      </w:r>
      <w:r>
        <w:tab/>
        <w:t>NO CLASS</w:t>
      </w:r>
    </w:p>
    <w:p w:rsidR="00617DCF" w:rsidRDefault="00617DCF" w:rsidP="00617DCF">
      <w:pPr>
        <w:pStyle w:val="NoSpacing"/>
      </w:pPr>
      <w:r>
        <w:t xml:space="preserve">Dec </w:t>
      </w:r>
      <w:r>
        <w:tab/>
        <w:t>2</w:t>
      </w:r>
      <w:r>
        <w:tab/>
      </w:r>
      <w:r w:rsidR="00AA3C84">
        <w:t>Thirteenth</w:t>
      </w:r>
    </w:p>
    <w:p w:rsidR="00617DCF" w:rsidRDefault="00617DCF" w:rsidP="00D50702">
      <w:pPr>
        <w:pStyle w:val="NoSpacing"/>
      </w:pPr>
      <w:r>
        <w:tab/>
        <w:t>4</w:t>
      </w:r>
      <w:r>
        <w:tab/>
      </w:r>
      <w:r w:rsidR="00AA3C84">
        <w:t>Thirteenth</w:t>
      </w:r>
    </w:p>
    <w:p w:rsidR="00617DCF" w:rsidRDefault="00617DCF" w:rsidP="00D50702">
      <w:pPr>
        <w:pStyle w:val="NoSpacing"/>
      </w:pPr>
      <w:r>
        <w:tab/>
        <w:t>6</w:t>
      </w:r>
      <w:r w:rsidR="00AA3C84">
        <w:tab/>
        <w:t>Punishment and Sentencing</w:t>
      </w:r>
    </w:p>
    <w:p w:rsidR="00617DCF" w:rsidRDefault="00617DCF" w:rsidP="00D50702">
      <w:pPr>
        <w:pStyle w:val="NoSpacing"/>
      </w:pPr>
      <w:r>
        <w:tab/>
        <w:t>9</w:t>
      </w:r>
      <w:r w:rsidR="00AA3C84">
        <w:tab/>
        <w:t>Punishment and Sentencing</w:t>
      </w:r>
    </w:p>
    <w:p w:rsidR="00617DCF" w:rsidRDefault="00617DCF" w:rsidP="00D50702">
      <w:pPr>
        <w:pStyle w:val="NoSpacing"/>
      </w:pPr>
      <w:r>
        <w:tab/>
        <w:t>11</w:t>
      </w:r>
      <w:r w:rsidR="00AA3C84">
        <w:tab/>
        <w:t>Punishment and Sentencing</w:t>
      </w:r>
    </w:p>
    <w:p w:rsidR="008071A6" w:rsidRPr="008071A6" w:rsidRDefault="008071A6" w:rsidP="00D50702">
      <w:pPr>
        <w:pStyle w:val="NoSpacing"/>
      </w:pPr>
      <w:r>
        <w:tab/>
      </w:r>
      <w:r w:rsidR="00CF1E5F">
        <w:t>13</w:t>
      </w:r>
      <w:r>
        <w:tab/>
        <w:t>Exam #3</w:t>
      </w:r>
    </w:p>
    <w:p w:rsidR="00C77F8F" w:rsidRDefault="00C77F8F" w:rsidP="00C77F8F">
      <w:pPr>
        <w:spacing w:after="0"/>
        <w:jc w:val="center"/>
        <w:rPr>
          <w:b/>
        </w:rPr>
      </w:pPr>
    </w:p>
    <w:p w:rsidR="00C77F8F" w:rsidRPr="00C77F8F" w:rsidRDefault="00C77F8F" w:rsidP="00C77F8F">
      <w:pPr>
        <w:spacing w:after="0"/>
        <w:rPr>
          <w:rFonts w:ascii="Cambria" w:hAnsi="Cambria"/>
          <w:b/>
        </w:rPr>
      </w:pPr>
      <w:r w:rsidRPr="00C77F8F">
        <w:rPr>
          <w:rFonts w:ascii="Cambria" w:hAnsi="Cambria"/>
          <w:b/>
        </w:rPr>
        <w:t xml:space="preserve">Student Resources: </w:t>
      </w:r>
    </w:p>
    <w:p w:rsidR="00C77F8F" w:rsidRPr="00C77F8F" w:rsidRDefault="00C77F8F" w:rsidP="00C77F8F">
      <w:pPr>
        <w:spacing w:after="0"/>
        <w:jc w:val="center"/>
        <w:rPr>
          <w:rFonts w:ascii="Cambria" w:hAnsi="Cambria"/>
          <w:b/>
          <w:i/>
        </w:rPr>
      </w:pPr>
      <w:r w:rsidRPr="00C77F8F">
        <w:rPr>
          <w:rFonts w:ascii="Cambria" w:hAnsi="Cambria"/>
          <w:b/>
          <w:i/>
        </w:rPr>
        <w:t>Example: CAMPUS RESOURCES</w:t>
      </w:r>
    </w:p>
    <w:p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10" w:history="1">
        <w:r w:rsidRPr="00C77F8F">
          <w:rPr>
            <w:rStyle w:val="Hyperlink"/>
            <w:rFonts w:ascii="Cambria" w:hAnsi="Cambria"/>
            <w:i/>
          </w:rPr>
          <w:t>udss@uwyo.edu</w:t>
        </w:r>
      </w:hyperlink>
      <w:r w:rsidRPr="00C77F8F">
        <w:rPr>
          <w:rFonts w:ascii="Cambria" w:hAnsi="Cambria"/>
          <w:i/>
        </w:rPr>
        <w:t xml:space="preserve">, 766-3073, 128 Knight Hall, </w:t>
      </w:r>
      <w:hyperlink r:id="rId11" w:history="1">
        <w:r w:rsidRPr="00C77F8F">
          <w:rPr>
            <w:rStyle w:val="Hyperlink"/>
            <w:rFonts w:ascii="Cambria" w:hAnsi="Cambria"/>
            <w:i/>
          </w:rPr>
          <w:t>www.uwyo.edu/udss</w:t>
        </w:r>
      </w:hyperlink>
    </w:p>
    <w:p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2"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13" w:history="1">
        <w:r w:rsidRPr="00C77F8F">
          <w:rPr>
            <w:rStyle w:val="Hyperlink"/>
            <w:rFonts w:ascii="Cambria" w:hAnsi="Cambria"/>
            <w:i/>
          </w:rPr>
          <w:t>www.uwyo.edu/ucc</w:t>
        </w:r>
      </w:hyperlink>
    </w:p>
    <w:p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14" w:history="1">
        <w:r w:rsidRPr="00C77F8F">
          <w:rPr>
            <w:rStyle w:val="Hyperlink"/>
            <w:rFonts w:ascii="Cambria" w:hAnsi="Cambria"/>
            <w:i/>
          </w:rPr>
          <w:t>www.uwyo.edu/acadaffairs</w:t>
        </w:r>
      </w:hyperlink>
    </w:p>
    <w:p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15" w:history="1">
        <w:r w:rsidRPr="00C77F8F">
          <w:rPr>
            <w:rStyle w:val="Hyperlink"/>
            <w:rFonts w:ascii="Cambria" w:hAnsi="Cambria"/>
            <w:i/>
          </w:rPr>
          <w:t>dos@uwyo.edu</w:t>
        </w:r>
      </w:hyperlink>
      <w:r w:rsidRPr="00C77F8F">
        <w:rPr>
          <w:rFonts w:ascii="Cambria" w:hAnsi="Cambria"/>
          <w:i/>
        </w:rPr>
        <w:t xml:space="preserve">, 766-3296, 128 Knight Hall, </w:t>
      </w:r>
      <w:hyperlink r:id="rId16" w:history="1">
        <w:r w:rsidRPr="00C77F8F">
          <w:rPr>
            <w:rStyle w:val="Hyperlink"/>
            <w:rFonts w:ascii="Cambria" w:hAnsi="Cambria"/>
            <w:i/>
          </w:rPr>
          <w:t>www.uwyo.edu/dos</w:t>
        </w:r>
      </w:hyperlink>
    </w:p>
    <w:p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17" w:history="1">
        <w:r w:rsidRPr="00C77F8F">
          <w:rPr>
            <w:rStyle w:val="Hyperlink"/>
            <w:rFonts w:ascii="Cambria" w:hAnsi="Cambria"/>
            <w:i/>
          </w:rPr>
          <w:t>uwpd@uwyo.edu</w:t>
        </w:r>
      </w:hyperlink>
      <w:r w:rsidRPr="00C77F8F">
        <w:rPr>
          <w:rFonts w:ascii="Cambria" w:hAnsi="Cambria"/>
          <w:i/>
        </w:rPr>
        <w:t xml:space="preserve">, 766-5179, 1426 E Flint St, </w:t>
      </w:r>
      <w:hyperlink r:id="rId18" w:history="1">
        <w:r w:rsidRPr="00C77F8F">
          <w:rPr>
            <w:rStyle w:val="Hyperlink"/>
            <w:rFonts w:ascii="Cambria" w:hAnsi="Cambria"/>
            <w:i/>
          </w:rPr>
          <w:t>www.uwyo.edu/uwpd</w:t>
        </w:r>
      </w:hyperlink>
    </w:p>
    <w:p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19" w:history="1">
        <w:r w:rsidRPr="00C77F8F">
          <w:rPr>
            <w:rStyle w:val="Hyperlink"/>
            <w:rFonts w:ascii="Cambria" w:hAnsi="Cambria"/>
            <w:i/>
          </w:rPr>
          <w:t>www.uwyo.edu/dos/conduct</w:t>
        </w:r>
      </w:hyperlink>
      <w:r w:rsidRPr="00C77F8F">
        <w:rPr>
          <w:rFonts w:ascii="Cambria" w:hAnsi="Cambria"/>
        </w:rPr>
        <w:t xml:space="preserve"> </w:t>
      </w:r>
    </w:p>
    <w:p w:rsidR="00C85587" w:rsidRPr="00DE00A5" w:rsidRDefault="00C85587">
      <w:pPr>
        <w:rPr>
          <w:rFonts w:ascii="Cambria" w:hAnsi="Cambria"/>
        </w:rPr>
      </w:pPr>
    </w:p>
    <w:sectPr w:rsidR="00C85587" w:rsidRPr="00DE0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E8" w:rsidRDefault="00FE4DE8" w:rsidP="000A603A">
      <w:pPr>
        <w:spacing w:after="0" w:line="240" w:lineRule="auto"/>
      </w:pPr>
      <w:r>
        <w:separator/>
      </w:r>
    </w:p>
  </w:endnote>
  <w:endnote w:type="continuationSeparator" w:id="0">
    <w:p w:rsidR="00FE4DE8" w:rsidRDefault="00FE4DE8"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E8" w:rsidRDefault="00FE4DE8" w:rsidP="000A603A">
      <w:pPr>
        <w:spacing w:after="0" w:line="240" w:lineRule="auto"/>
      </w:pPr>
      <w:r>
        <w:separator/>
      </w:r>
    </w:p>
  </w:footnote>
  <w:footnote w:type="continuationSeparator" w:id="0">
    <w:p w:rsidR="00FE4DE8" w:rsidRDefault="00FE4DE8" w:rsidP="000A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79DC"/>
    <w:multiLevelType w:val="hybridMultilevel"/>
    <w:tmpl w:val="73B09528"/>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AAF1041"/>
    <w:multiLevelType w:val="hybridMultilevel"/>
    <w:tmpl w:val="E876956E"/>
    <w:lvl w:ilvl="0" w:tplc="CFCC6DE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7CE3528A"/>
    <w:multiLevelType w:val="hybridMultilevel"/>
    <w:tmpl w:val="AD681C54"/>
    <w:lvl w:ilvl="0" w:tplc="B2AACAC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A5"/>
    <w:rsid w:val="00076874"/>
    <w:rsid w:val="000A5EA5"/>
    <w:rsid w:val="000A603A"/>
    <w:rsid w:val="000B600A"/>
    <w:rsid w:val="004856E3"/>
    <w:rsid w:val="004D2F42"/>
    <w:rsid w:val="0050119E"/>
    <w:rsid w:val="0053554A"/>
    <w:rsid w:val="00597865"/>
    <w:rsid w:val="005C7983"/>
    <w:rsid w:val="00604580"/>
    <w:rsid w:val="00617DCF"/>
    <w:rsid w:val="00732FEE"/>
    <w:rsid w:val="0074517D"/>
    <w:rsid w:val="0079510A"/>
    <w:rsid w:val="007B0040"/>
    <w:rsid w:val="008071A6"/>
    <w:rsid w:val="008519EB"/>
    <w:rsid w:val="008C5019"/>
    <w:rsid w:val="00954640"/>
    <w:rsid w:val="0099090B"/>
    <w:rsid w:val="00A04E67"/>
    <w:rsid w:val="00A57A58"/>
    <w:rsid w:val="00AA2B04"/>
    <w:rsid w:val="00AA3C84"/>
    <w:rsid w:val="00B04723"/>
    <w:rsid w:val="00BA2610"/>
    <w:rsid w:val="00C04DC6"/>
    <w:rsid w:val="00C566BE"/>
    <w:rsid w:val="00C77F8F"/>
    <w:rsid w:val="00C85587"/>
    <w:rsid w:val="00CC1475"/>
    <w:rsid w:val="00CE32CD"/>
    <w:rsid w:val="00CF1E5F"/>
    <w:rsid w:val="00D50702"/>
    <w:rsid w:val="00D861D7"/>
    <w:rsid w:val="00DC5A13"/>
    <w:rsid w:val="00DE00A5"/>
    <w:rsid w:val="00E05F2D"/>
    <w:rsid w:val="00EE1815"/>
    <w:rsid w:val="00EF27C6"/>
    <w:rsid w:val="00F05909"/>
    <w:rsid w:val="00FA51F2"/>
    <w:rsid w:val="00FE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DCAB"/>
  <w15:docId w15:val="{6AFC8B34-7880-46CA-B7F9-938AC90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paragraph" w:styleId="NoSpacing">
    <w:name w:val="No Spacing"/>
    <w:uiPriority w:val="1"/>
    <w:qFormat/>
    <w:rsid w:val="00501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ucc" TargetMode="External"/><Relationship Id="rId18" Type="http://schemas.openxmlformats.org/officeDocument/2006/relationships/hyperlink" Target="http://www.uwyo.edu/uwp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wyo.edu/regs-policies/_files/docs/regulations-2018/uw_reg_2-108_approved_7-12-18.pdf" TargetMode="External"/><Relationship Id="rId12" Type="http://schemas.openxmlformats.org/officeDocument/2006/relationships/hyperlink" Target="mailto:uccstaff@uwyo.edu" TargetMode="External"/><Relationship Id="rId17" Type="http://schemas.openxmlformats.org/officeDocument/2006/relationships/hyperlink" Target="mailto:uwpd@uwyo.edu" TargetMode="External"/><Relationship Id="rId2" Type="http://schemas.openxmlformats.org/officeDocument/2006/relationships/styles" Target="styles.xml"/><Relationship Id="rId16" Type="http://schemas.openxmlformats.org/officeDocument/2006/relationships/hyperlink" Target="http://www.uwyo.edu/d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udss" TargetMode="External"/><Relationship Id="rId5" Type="http://schemas.openxmlformats.org/officeDocument/2006/relationships/footnotes" Target="footnotes.xml"/><Relationship Id="rId15" Type="http://schemas.openxmlformats.org/officeDocument/2006/relationships/hyperlink" Target="mailto:dos@uwyo.edu" TargetMode="External"/><Relationship Id="rId10" Type="http://schemas.openxmlformats.org/officeDocument/2006/relationships/hyperlink" Target="mailto:udss@uwyo.edu" TargetMode="External"/><Relationship Id="rId19" Type="http://schemas.openxmlformats.org/officeDocument/2006/relationships/hyperlink" Target="http://www.uwyo.edu/dos/conduct"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uwyo.edu/acad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Narina Luz Nunez</cp:lastModifiedBy>
  <cp:revision>7</cp:revision>
  <dcterms:created xsi:type="dcterms:W3CDTF">2019-08-02T21:24:00Z</dcterms:created>
  <dcterms:modified xsi:type="dcterms:W3CDTF">2019-08-07T20:21:00Z</dcterms:modified>
</cp:coreProperties>
</file>