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84B1" w14:textId="042AFA47" w:rsidR="00380C27" w:rsidRDefault="00380C27">
      <w:pPr>
        <w:rPr>
          <w:rFonts w:ascii="Times New Roman" w:hAnsi="Times New Roman" w:cs="Times New Roman"/>
          <w:b/>
          <w:bCs/>
        </w:rPr>
      </w:pPr>
      <w:r>
        <w:rPr>
          <w:rFonts w:ascii="Times New Roman" w:hAnsi="Times New Roman" w:cs="Times New Roman"/>
          <w:b/>
          <w:bCs/>
        </w:rPr>
        <w:t>DATE:</w:t>
      </w:r>
      <w:r>
        <w:rPr>
          <w:rFonts w:ascii="Times New Roman" w:hAnsi="Times New Roman" w:cs="Times New Roman"/>
          <w:b/>
          <w:bCs/>
        </w:rPr>
        <w:tab/>
        <w:t>April 1</w:t>
      </w:r>
      <w:r w:rsidR="00B05CD4">
        <w:rPr>
          <w:rFonts w:ascii="Times New Roman" w:hAnsi="Times New Roman" w:cs="Times New Roman"/>
          <w:b/>
          <w:bCs/>
        </w:rPr>
        <w:t>5</w:t>
      </w:r>
      <w:r>
        <w:rPr>
          <w:rFonts w:ascii="Times New Roman" w:hAnsi="Times New Roman" w:cs="Times New Roman"/>
          <w:b/>
          <w:bCs/>
        </w:rPr>
        <w:t>, 2024</w:t>
      </w:r>
    </w:p>
    <w:p w14:paraId="47FC3751" w14:textId="77777777" w:rsidR="00380C27" w:rsidRDefault="00380C27">
      <w:pPr>
        <w:rPr>
          <w:rFonts w:ascii="Times New Roman" w:hAnsi="Times New Roman" w:cs="Times New Roman"/>
          <w:b/>
          <w:bCs/>
        </w:rPr>
      </w:pPr>
    </w:p>
    <w:p w14:paraId="7235F4AF" w14:textId="25F95813" w:rsidR="00380C27" w:rsidRDefault="00380C27">
      <w:pPr>
        <w:rPr>
          <w:rFonts w:ascii="Times New Roman" w:hAnsi="Times New Roman" w:cs="Times New Roman"/>
          <w:b/>
          <w:bCs/>
        </w:rPr>
      </w:pPr>
      <w:r>
        <w:rPr>
          <w:rFonts w:ascii="Times New Roman" w:hAnsi="Times New Roman" w:cs="Times New Roman"/>
          <w:b/>
          <w:bCs/>
        </w:rPr>
        <w:t>TO:</w:t>
      </w:r>
      <w:r>
        <w:rPr>
          <w:rFonts w:ascii="Times New Roman" w:hAnsi="Times New Roman" w:cs="Times New Roman"/>
          <w:b/>
          <w:bCs/>
        </w:rPr>
        <w:tab/>
      </w:r>
      <w:r>
        <w:rPr>
          <w:rFonts w:ascii="Times New Roman" w:hAnsi="Times New Roman" w:cs="Times New Roman"/>
          <w:b/>
          <w:bCs/>
        </w:rPr>
        <w:tab/>
        <w:t>Faculty Senate Executive Committee</w:t>
      </w:r>
      <w:r w:rsidR="001E4EC2">
        <w:rPr>
          <w:rFonts w:ascii="Times New Roman" w:hAnsi="Times New Roman" w:cs="Times New Roman"/>
          <w:b/>
          <w:bCs/>
        </w:rPr>
        <w:t xml:space="preserve"> </w:t>
      </w:r>
      <w:r w:rsidR="001E4EC2" w:rsidRPr="001E4EC2">
        <w:rPr>
          <w:rFonts w:ascii="Times New Roman" w:hAnsi="Times New Roman" w:cs="Times New Roman"/>
        </w:rPr>
        <w:t>(Robert Sprague, Chair)</w:t>
      </w:r>
    </w:p>
    <w:p w14:paraId="6EF67A67" w14:textId="1F56E29C" w:rsidR="00380C27" w:rsidRDefault="00380C27">
      <w:pPr>
        <w:rPr>
          <w:rFonts w:ascii="Times New Roman" w:hAnsi="Times New Roman" w:cs="Times New Roman"/>
          <w:b/>
          <w:bCs/>
        </w:rPr>
      </w:pPr>
      <w:r>
        <w:rPr>
          <w:rFonts w:ascii="Times New Roman" w:hAnsi="Times New Roman" w:cs="Times New Roman"/>
          <w:b/>
          <w:bCs/>
        </w:rPr>
        <w:t>FROM:</w:t>
      </w:r>
      <w:r>
        <w:rPr>
          <w:rFonts w:ascii="Times New Roman" w:hAnsi="Times New Roman" w:cs="Times New Roman"/>
          <w:b/>
          <w:bCs/>
        </w:rPr>
        <w:tab/>
      </w:r>
      <w:r w:rsidR="00DE37AD">
        <w:rPr>
          <w:rFonts w:ascii="Times New Roman" w:hAnsi="Times New Roman" w:cs="Times New Roman"/>
          <w:b/>
          <w:bCs/>
        </w:rPr>
        <w:t>Committee</w:t>
      </w:r>
      <w:r>
        <w:rPr>
          <w:rFonts w:ascii="Times New Roman" w:hAnsi="Times New Roman" w:cs="Times New Roman"/>
          <w:b/>
          <w:bCs/>
        </w:rPr>
        <w:t xml:space="preserve"> on Committees</w:t>
      </w:r>
      <w:r w:rsidR="001E4EC2">
        <w:rPr>
          <w:rFonts w:ascii="Times New Roman" w:hAnsi="Times New Roman" w:cs="Times New Roman"/>
          <w:b/>
          <w:bCs/>
        </w:rPr>
        <w:t xml:space="preserve"> </w:t>
      </w:r>
      <w:r w:rsidR="001E4EC2" w:rsidRPr="001E4EC2">
        <w:rPr>
          <w:rFonts w:ascii="Times New Roman" w:hAnsi="Times New Roman" w:cs="Times New Roman"/>
        </w:rPr>
        <w:t>(David Bagley, Chair)</w:t>
      </w:r>
    </w:p>
    <w:p w14:paraId="548F9902" w14:textId="77777777" w:rsidR="00380C27" w:rsidRDefault="00380C27">
      <w:pPr>
        <w:rPr>
          <w:rFonts w:ascii="Times New Roman" w:hAnsi="Times New Roman" w:cs="Times New Roman"/>
          <w:b/>
          <w:bCs/>
        </w:rPr>
      </w:pPr>
    </w:p>
    <w:p w14:paraId="0C6330AB" w14:textId="6B074E31" w:rsidR="00D264CF" w:rsidRPr="00F35D92" w:rsidRDefault="00380C27" w:rsidP="00380C27">
      <w:pPr>
        <w:ind w:left="720" w:hanging="720"/>
        <w:rPr>
          <w:rFonts w:ascii="Times New Roman" w:hAnsi="Times New Roman" w:cs="Times New Roman"/>
          <w:b/>
          <w:bCs/>
        </w:rPr>
      </w:pPr>
      <w:r>
        <w:rPr>
          <w:rFonts w:ascii="Times New Roman" w:hAnsi="Times New Roman" w:cs="Times New Roman"/>
          <w:b/>
          <w:bCs/>
        </w:rPr>
        <w:t>RE:</w:t>
      </w:r>
      <w:r>
        <w:rPr>
          <w:rFonts w:ascii="Times New Roman" w:hAnsi="Times New Roman" w:cs="Times New Roman"/>
          <w:b/>
          <w:bCs/>
        </w:rPr>
        <w:tab/>
      </w:r>
      <w:r w:rsidR="00F35D92" w:rsidRPr="00F35D92">
        <w:rPr>
          <w:rFonts w:ascii="Times New Roman" w:hAnsi="Times New Roman" w:cs="Times New Roman"/>
          <w:b/>
          <w:bCs/>
        </w:rPr>
        <w:t>Recommendation to</w:t>
      </w:r>
      <w:r>
        <w:rPr>
          <w:rFonts w:ascii="Times New Roman" w:hAnsi="Times New Roman" w:cs="Times New Roman"/>
          <w:b/>
          <w:bCs/>
        </w:rPr>
        <w:t xml:space="preserve"> Change</w:t>
      </w:r>
      <w:r w:rsidR="001E4EC2">
        <w:rPr>
          <w:rFonts w:ascii="Times New Roman" w:hAnsi="Times New Roman" w:cs="Times New Roman"/>
          <w:b/>
          <w:bCs/>
        </w:rPr>
        <w:t xml:space="preserve"> the</w:t>
      </w:r>
      <w:r>
        <w:rPr>
          <w:rFonts w:ascii="Times New Roman" w:hAnsi="Times New Roman" w:cs="Times New Roman"/>
          <w:b/>
          <w:bCs/>
        </w:rPr>
        <w:t xml:space="preserve"> </w:t>
      </w:r>
      <w:r w:rsidR="00F35D92" w:rsidRPr="00F35D92">
        <w:rPr>
          <w:rFonts w:ascii="Times New Roman" w:hAnsi="Times New Roman" w:cs="Times New Roman"/>
          <w:b/>
          <w:bCs/>
        </w:rPr>
        <w:t>Composition and Term of University Reappointment, Tenure and Promotion Committee</w:t>
      </w:r>
    </w:p>
    <w:p w14:paraId="0738AA49" w14:textId="77777777" w:rsidR="00380C27" w:rsidRDefault="00380C27">
      <w:pPr>
        <w:rPr>
          <w:rFonts w:ascii="Times New Roman" w:hAnsi="Times New Roman" w:cs="Times New Roman"/>
        </w:rPr>
      </w:pPr>
    </w:p>
    <w:p w14:paraId="4CE66EB4" w14:textId="3E735E65" w:rsidR="00380C27" w:rsidRPr="00380C27" w:rsidRDefault="00ED30D8">
      <w:pPr>
        <w:rPr>
          <w:rFonts w:ascii="Times New Roman" w:hAnsi="Times New Roman" w:cs="Times New Roman"/>
          <w:b/>
          <w:bCs/>
        </w:rPr>
      </w:pPr>
      <w:r>
        <w:rPr>
          <w:rFonts w:ascii="Times New Roman" w:hAnsi="Times New Roman" w:cs="Times New Roman"/>
          <w:b/>
          <w:bCs/>
        </w:rPr>
        <w:t>1.</w:t>
      </w:r>
      <w:r>
        <w:rPr>
          <w:rFonts w:ascii="Times New Roman" w:hAnsi="Times New Roman" w:cs="Times New Roman"/>
          <w:b/>
          <w:bCs/>
        </w:rPr>
        <w:tab/>
      </w:r>
      <w:r w:rsidR="00380C27" w:rsidRPr="00380C27">
        <w:rPr>
          <w:rFonts w:ascii="Times New Roman" w:hAnsi="Times New Roman" w:cs="Times New Roman"/>
          <w:b/>
          <w:bCs/>
        </w:rPr>
        <w:t>Charge</w:t>
      </w:r>
    </w:p>
    <w:p w14:paraId="2B210334" w14:textId="1189EEAF" w:rsidR="00380C27" w:rsidRDefault="00380C27">
      <w:pPr>
        <w:rPr>
          <w:rFonts w:ascii="Times New Roman" w:hAnsi="Times New Roman" w:cs="Times New Roman"/>
        </w:rPr>
      </w:pPr>
      <w:r>
        <w:rPr>
          <w:rFonts w:ascii="Times New Roman" w:hAnsi="Times New Roman" w:cs="Times New Roman"/>
        </w:rPr>
        <w:t xml:space="preserve">On August 7, </w:t>
      </w:r>
      <w:r w:rsidR="00DE37AD">
        <w:rPr>
          <w:rFonts w:ascii="Times New Roman" w:hAnsi="Times New Roman" w:cs="Times New Roman"/>
        </w:rPr>
        <w:t>2023,</w:t>
      </w:r>
      <w:r>
        <w:rPr>
          <w:rFonts w:ascii="Times New Roman" w:hAnsi="Times New Roman" w:cs="Times New Roman"/>
        </w:rPr>
        <w:t xml:space="preserve"> Faculty Senate Chair Robert Sprague charged the Committee on Committees to examine a proposal from Senior Vice Provost</w:t>
      </w:r>
      <w:r w:rsidR="00580EE3">
        <w:rPr>
          <w:rFonts w:ascii="Times New Roman" w:hAnsi="Times New Roman" w:cs="Times New Roman"/>
        </w:rPr>
        <w:t xml:space="preserve"> (SVP)</w:t>
      </w:r>
      <w:r>
        <w:rPr>
          <w:rFonts w:ascii="Times New Roman" w:hAnsi="Times New Roman" w:cs="Times New Roman"/>
        </w:rPr>
        <w:t xml:space="preserve"> Tami Benham Deal to change the composition and term of the University Reappointment, Tenure and Promotion</w:t>
      </w:r>
      <w:r w:rsidR="00580EE3">
        <w:rPr>
          <w:rFonts w:ascii="Times New Roman" w:hAnsi="Times New Roman" w:cs="Times New Roman"/>
        </w:rPr>
        <w:t xml:space="preserve"> (URTP)</w:t>
      </w:r>
      <w:r>
        <w:rPr>
          <w:rFonts w:ascii="Times New Roman" w:hAnsi="Times New Roman" w:cs="Times New Roman"/>
        </w:rPr>
        <w:t xml:space="preserve"> Committee. This recommendation arises from that examination.</w:t>
      </w:r>
    </w:p>
    <w:p w14:paraId="4CBE13B0" w14:textId="77777777" w:rsidR="00380C27" w:rsidRDefault="00380C27">
      <w:pPr>
        <w:rPr>
          <w:rFonts w:ascii="Times New Roman" w:hAnsi="Times New Roman" w:cs="Times New Roman"/>
        </w:rPr>
      </w:pPr>
    </w:p>
    <w:p w14:paraId="0B0C2C20" w14:textId="52C121F0" w:rsidR="00380C27" w:rsidRPr="00380C27" w:rsidRDefault="00ED30D8">
      <w:pPr>
        <w:rPr>
          <w:rFonts w:ascii="Times New Roman" w:hAnsi="Times New Roman" w:cs="Times New Roman"/>
          <w:b/>
          <w:bCs/>
        </w:rPr>
      </w:pPr>
      <w:r>
        <w:rPr>
          <w:rFonts w:ascii="Times New Roman" w:hAnsi="Times New Roman" w:cs="Times New Roman"/>
          <w:b/>
          <w:bCs/>
        </w:rPr>
        <w:t>2.</w:t>
      </w:r>
      <w:r>
        <w:rPr>
          <w:rFonts w:ascii="Times New Roman" w:hAnsi="Times New Roman" w:cs="Times New Roman"/>
          <w:b/>
          <w:bCs/>
        </w:rPr>
        <w:tab/>
      </w:r>
      <w:r w:rsidR="00380C27" w:rsidRPr="00380C27">
        <w:rPr>
          <w:rFonts w:ascii="Times New Roman" w:hAnsi="Times New Roman" w:cs="Times New Roman"/>
          <w:b/>
          <w:bCs/>
        </w:rPr>
        <w:t>Existing Language</w:t>
      </w:r>
    </w:p>
    <w:p w14:paraId="486A6A39" w14:textId="30C18D6B" w:rsidR="00380C27" w:rsidRDefault="00ED30D8">
      <w:pPr>
        <w:rPr>
          <w:rFonts w:ascii="Times New Roman" w:hAnsi="Times New Roman" w:cs="Times New Roman"/>
        </w:rPr>
      </w:pPr>
      <w:r>
        <w:rPr>
          <w:rFonts w:ascii="Times New Roman" w:hAnsi="Times New Roman" w:cs="Times New Roman"/>
        </w:rPr>
        <w:t>The following language is currently provided in the document "Establishment of Faculty Senate Committees" (9/12/22).</w:t>
      </w:r>
    </w:p>
    <w:p w14:paraId="2DEFB34B" w14:textId="77777777" w:rsidR="00380C27" w:rsidRDefault="00380C27">
      <w:pPr>
        <w:rPr>
          <w:rFonts w:ascii="Times New Roman" w:hAnsi="Times New Roman" w:cs="Times New Roman"/>
        </w:rPr>
      </w:pPr>
    </w:p>
    <w:p w14:paraId="39B37E58" w14:textId="6D28E1CA" w:rsidR="00380C27" w:rsidRDefault="00ED30D8" w:rsidP="00380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Section X(d)</w:t>
      </w:r>
      <w:r>
        <w:rPr>
          <w:rFonts w:ascii="Arial" w:hAnsi="Arial" w:cs="Arial"/>
          <w:b/>
          <w:bCs/>
          <w:color w:val="000000"/>
          <w:kern w:val="0"/>
        </w:rPr>
        <w:tab/>
      </w:r>
      <w:r w:rsidR="00380C27">
        <w:rPr>
          <w:rFonts w:ascii="Times New Roman" w:hAnsi="Times New Roman" w:cs="Times New Roman"/>
          <w:b/>
          <w:bCs/>
          <w:color w:val="000000"/>
          <w:kern w:val="0"/>
        </w:rPr>
        <w:t>Composition</w:t>
      </w:r>
    </w:p>
    <w:p w14:paraId="3602D56E" w14:textId="7A8E74E7" w:rsidR="00380C27" w:rsidRDefault="00280C12" w:rsidP="00380C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kern w:val="0"/>
        </w:rPr>
      </w:pPr>
      <w:r>
        <w:rPr>
          <w:rFonts w:ascii="Times New Roman" w:hAnsi="Times New Roman" w:cs="Times New Roman"/>
          <w:color w:val="000000"/>
          <w:kern w:val="0"/>
        </w:rPr>
        <w:t>"</w:t>
      </w:r>
      <w:r w:rsidR="00380C27">
        <w:rPr>
          <w:rFonts w:ascii="Times New Roman" w:hAnsi="Times New Roman" w:cs="Times New Roman"/>
          <w:color w:val="000000"/>
          <w:kern w:val="0"/>
        </w:rPr>
        <w:t xml:space="preserve">The Reappointment, Tenure and Promotion Committee shall consist of at least 16 members excluding the vice presidents, the deans, the associate and assistant deans, the directors, and the department or division heads/chairs. Two tenured faculty members shall be elected from each of the following six </w:t>
      </w:r>
      <w:r w:rsidR="00DE37AD">
        <w:rPr>
          <w:rFonts w:ascii="Times New Roman" w:hAnsi="Times New Roman" w:cs="Times New Roman"/>
          <w:color w:val="000000"/>
          <w:kern w:val="0"/>
        </w:rPr>
        <w:t>colleges: Agriculture</w:t>
      </w:r>
      <w:r w:rsidR="00380C27">
        <w:rPr>
          <w:rFonts w:ascii="Times New Roman" w:hAnsi="Times New Roman" w:cs="Times New Roman"/>
          <w:color w:val="000000"/>
          <w:kern w:val="0"/>
        </w:rPr>
        <w:t xml:space="preserve"> and Natural Resources, Business, Education, Engineering and Applied Science, Health Sciences; and Arts and Sciences; one from the College of Law, one extended-term faculty member elected from the Libraries; one extended-term faculty member elected from the American Heritage Center; and one faculty member from the Haub School of Environment and Natural Resources. The University Reappointment, Tenure and Promotion Committee has the authority to appoint one or more academic professional(s) to its committee. The Provost and Executive Vice President for Academic Affairs shall be an </w:t>
      </w:r>
      <w:r w:rsidR="00380C27">
        <w:rPr>
          <w:rFonts w:ascii="Times New Roman" w:hAnsi="Times New Roman" w:cs="Times New Roman"/>
          <w:i/>
          <w:iCs/>
          <w:color w:val="000000"/>
          <w:kern w:val="0"/>
        </w:rPr>
        <w:t>ex officio</w:t>
      </w:r>
      <w:r w:rsidR="00380C27">
        <w:rPr>
          <w:rFonts w:ascii="Times New Roman" w:hAnsi="Times New Roman" w:cs="Times New Roman"/>
          <w:color w:val="000000"/>
          <w:kern w:val="0"/>
        </w:rPr>
        <w:t xml:space="preserve"> member. Members who have served a three-year term cannot succeed themselves. Replacements (temporary or permanent) shall be determined in the same manner as the original appointments.</w:t>
      </w:r>
      <w:r>
        <w:rPr>
          <w:rFonts w:ascii="Times New Roman" w:hAnsi="Times New Roman" w:cs="Times New Roman"/>
          <w:color w:val="000000"/>
          <w:kern w:val="0"/>
        </w:rPr>
        <w:t>"</w:t>
      </w:r>
    </w:p>
    <w:p w14:paraId="6004F839" w14:textId="77777777" w:rsidR="00380C27" w:rsidRDefault="00380C27">
      <w:pPr>
        <w:rPr>
          <w:rFonts w:ascii="Times New Roman" w:hAnsi="Times New Roman" w:cs="Times New Roman"/>
        </w:rPr>
      </w:pPr>
    </w:p>
    <w:p w14:paraId="2029BF0F" w14:textId="03333395" w:rsidR="00380C27" w:rsidRPr="00380C27" w:rsidRDefault="00ED30D8">
      <w:pPr>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r>
      <w:r w:rsidR="00380C27" w:rsidRPr="00380C27">
        <w:rPr>
          <w:rFonts w:ascii="Times New Roman" w:hAnsi="Times New Roman" w:cs="Times New Roman"/>
          <w:b/>
          <w:bCs/>
        </w:rPr>
        <w:t>Requested Changes for Consideration</w:t>
      </w:r>
    </w:p>
    <w:p w14:paraId="77E7A5AE" w14:textId="7958001E" w:rsidR="00380C27" w:rsidRDefault="00ED30D8">
      <w:pPr>
        <w:rPr>
          <w:rFonts w:ascii="Times New Roman" w:hAnsi="Times New Roman" w:cs="Times New Roman"/>
        </w:rPr>
      </w:pPr>
      <w:r>
        <w:rPr>
          <w:rFonts w:ascii="Times New Roman" w:hAnsi="Times New Roman" w:cs="Times New Roman"/>
        </w:rPr>
        <w:t xml:space="preserve">The changes proposed by SVP Benham Deal (and included in the August 7, </w:t>
      </w:r>
      <w:r w:rsidR="00DE37AD">
        <w:rPr>
          <w:rFonts w:ascii="Times New Roman" w:hAnsi="Times New Roman" w:cs="Times New Roman"/>
        </w:rPr>
        <w:t>2023,</w:t>
      </w:r>
      <w:r>
        <w:rPr>
          <w:rFonts w:ascii="Times New Roman" w:hAnsi="Times New Roman" w:cs="Times New Roman"/>
        </w:rPr>
        <w:t xml:space="preserve"> charge) are shown below. The term "academic professionals" is highlighted because this term is no longer defined by UW Regulation 2-1. Instead, the term "non-tenure track faculty" is used.</w:t>
      </w:r>
    </w:p>
    <w:p w14:paraId="2B531062" w14:textId="77777777" w:rsidR="00ED30D8" w:rsidRDefault="00ED30D8" w:rsidP="00ED30D8">
      <w:pPr>
        <w:rPr>
          <w:rFonts w:ascii="Times New Roman" w:hAnsi="Times New Roman" w:cs="Times New Roman"/>
        </w:rPr>
      </w:pPr>
    </w:p>
    <w:p w14:paraId="4E4E9A52" w14:textId="5F2080D0" w:rsidR="00ED30D8" w:rsidRPr="00ED30D8" w:rsidRDefault="00ED30D8" w:rsidP="00ED30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Section X(d)</w:t>
      </w:r>
      <w:r>
        <w:rPr>
          <w:rFonts w:ascii="Arial" w:hAnsi="Arial" w:cs="Arial"/>
          <w:b/>
          <w:bCs/>
          <w:color w:val="000000"/>
          <w:kern w:val="0"/>
        </w:rPr>
        <w:tab/>
      </w:r>
      <w:r>
        <w:rPr>
          <w:rFonts w:ascii="Times New Roman" w:hAnsi="Times New Roman" w:cs="Times New Roman"/>
          <w:b/>
          <w:bCs/>
          <w:color w:val="000000"/>
          <w:kern w:val="0"/>
        </w:rPr>
        <w:t>Composition</w:t>
      </w:r>
    </w:p>
    <w:p w14:paraId="5E2B2A5F" w14:textId="101C3A60" w:rsidR="00ED30D8" w:rsidRPr="00ED30D8" w:rsidRDefault="00280C12" w:rsidP="00ED30D8">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ED30D8" w:rsidRPr="00ED30D8">
        <w:rPr>
          <w:rFonts w:ascii="Times New Roman" w:eastAsia="Times New Roman" w:hAnsi="Times New Roman" w:cs="Times New Roman"/>
          <w:kern w:val="0"/>
          <w14:ligatures w14:val="none"/>
        </w:rPr>
        <w:t>The Reappointment, Tenure and Promotion Committee shall consist of at least 16 members excluding the vice presidents, the deans, the associate and assistant deans, the directors, and the department or division heads/chairs. Two tenured faculty members shall be elected from each of the following six colleges: Agriculture</w:t>
      </w:r>
      <w:r w:rsidR="00ED30D8" w:rsidRPr="00ED30D8">
        <w:rPr>
          <w:rFonts w:ascii="Times New Roman" w:eastAsia="Times New Roman" w:hAnsi="Times New Roman" w:cs="Times New Roman"/>
          <w:color w:val="FF0000"/>
          <w:kern w:val="0"/>
          <w14:ligatures w14:val="none"/>
        </w:rPr>
        <w:t>, Life Sciences,</w:t>
      </w:r>
      <w:r w:rsidR="00ED30D8" w:rsidRPr="00ED30D8">
        <w:rPr>
          <w:rFonts w:ascii="Times New Roman" w:eastAsia="Times New Roman" w:hAnsi="Times New Roman" w:cs="Times New Roman"/>
          <w:kern w:val="0"/>
          <w14:ligatures w14:val="none"/>
        </w:rPr>
        <w:t> and Natural Resources</w:t>
      </w:r>
      <w:r w:rsidR="00ED30D8" w:rsidRPr="00ED30D8">
        <w:rPr>
          <w:rFonts w:ascii="Times New Roman" w:eastAsia="Times New Roman" w:hAnsi="Times New Roman" w:cs="Times New Roman"/>
          <w:color w:val="FF0000"/>
          <w:kern w:val="0"/>
          <w14:ligatures w14:val="none"/>
        </w:rPr>
        <w:t>;</w:t>
      </w:r>
      <w:r w:rsidR="00ED30D8" w:rsidRPr="00ED30D8">
        <w:rPr>
          <w:rFonts w:ascii="Times New Roman" w:eastAsia="Times New Roman" w:hAnsi="Times New Roman" w:cs="Times New Roman"/>
          <w:kern w:val="0"/>
          <w14:ligatures w14:val="none"/>
        </w:rPr>
        <w:t> </w:t>
      </w:r>
      <w:r w:rsidR="00ED30D8" w:rsidRPr="00ED30D8">
        <w:rPr>
          <w:rFonts w:ascii="Times New Roman" w:eastAsia="Times New Roman" w:hAnsi="Times New Roman" w:cs="Times New Roman"/>
          <w:color w:val="FF0000"/>
          <w:kern w:val="0"/>
          <w14:ligatures w14:val="none"/>
        </w:rPr>
        <w:t>Arts and Sciences; </w:t>
      </w:r>
      <w:r w:rsidR="00ED30D8" w:rsidRPr="00ED30D8">
        <w:rPr>
          <w:rFonts w:ascii="Times New Roman" w:eastAsia="Times New Roman" w:hAnsi="Times New Roman" w:cs="Times New Roman"/>
          <w:kern w:val="0"/>
          <w14:ligatures w14:val="none"/>
        </w:rPr>
        <w:t>Business</w:t>
      </w:r>
      <w:r w:rsidR="00ED30D8" w:rsidRPr="00ED30D8">
        <w:rPr>
          <w:rFonts w:ascii="Times New Roman" w:eastAsia="Times New Roman" w:hAnsi="Times New Roman" w:cs="Times New Roman"/>
          <w:color w:val="FF0000"/>
          <w:kern w:val="0"/>
          <w14:ligatures w14:val="none"/>
        </w:rPr>
        <w:t>;</w:t>
      </w:r>
      <w:r w:rsidR="00ED30D8" w:rsidRPr="00ED30D8">
        <w:rPr>
          <w:rFonts w:ascii="Times New Roman" w:eastAsia="Times New Roman" w:hAnsi="Times New Roman" w:cs="Times New Roman"/>
          <w:kern w:val="0"/>
          <w14:ligatures w14:val="none"/>
        </w:rPr>
        <w:t> Education</w:t>
      </w:r>
      <w:r w:rsidR="00ED30D8" w:rsidRPr="00ED30D8">
        <w:rPr>
          <w:rFonts w:ascii="Times New Roman" w:eastAsia="Times New Roman" w:hAnsi="Times New Roman" w:cs="Times New Roman"/>
          <w:color w:val="FF0000"/>
          <w:kern w:val="0"/>
          <w14:ligatures w14:val="none"/>
        </w:rPr>
        <w:t>; </w:t>
      </w:r>
      <w:r w:rsidR="00ED30D8" w:rsidRPr="00ED30D8">
        <w:rPr>
          <w:rFonts w:ascii="Times New Roman" w:eastAsia="Times New Roman" w:hAnsi="Times New Roman" w:cs="Times New Roman"/>
          <w:kern w:val="0"/>
          <w14:ligatures w14:val="none"/>
        </w:rPr>
        <w:t>Engineering and </w:t>
      </w:r>
      <w:r w:rsidR="00ED30D8" w:rsidRPr="00ED30D8">
        <w:rPr>
          <w:rFonts w:ascii="Times New Roman" w:eastAsia="Times New Roman" w:hAnsi="Times New Roman" w:cs="Times New Roman"/>
          <w:strike/>
          <w:kern w:val="0"/>
          <w14:ligatures w14:val="none"/>
        </w:rPr>
        <w:t>Applied</w:t>
      </w:r>
      <w:r w:rsidR="00ED30D8" w:rsidRPr="00ED30D8">
        <w:rPr>
          <w:rFonts w:ascii="Times New Roman" w:eastAsia="Times New Roman" w:hAnsi="Times New Roman" w:cs="Times New Roman"/>
          <w:kern w:val="0"/>
          <w14:ligatures w14:val="none"/>
        </w:rPr>
        <w:t> </w:t>
      </w:r>
      <w:r w:rsidR="00ED30D8" w:rsidRPr="00ED30D8">
        <w:rPr>
          <w:rFonts w:ascii="Times New Roman" w:eastAsia="Times New Roman" w:hAnsi="Times New Roman" w:cs="Times New Roman"/>
          <w:color w:val="FF0000"/>
          <w:kern w:val="0"/>
          <w14:ligatures w14:val="none"/>
        </w:rPr>
        <w:t>Physical </w:t>
      </w:r>
      <w:r w:rsidR="00ED30D8" w:rsidRPr="00ED30D8">
        <w:rPr>
          <w:rFonts w:ascii="Times New Roman" w:eastAsia="Times New Roman" w:hAnsi="Times New Roman" w:cs="Times New Roman"/>
          <w:kern w:val="0"/>
          <w14:ligatures w14:val="none"/>
        </w:rPr>
        <w:t>Science</w:t>
      </w:r>
      <w:r w:rsidR="00ED30D8" w:rsidRPr="00ED30D8">
        <w:rPr>
          <w:rFonts w:ascii="Times New Roman" w:eastAsia="Times New Roman" w:hAnsi="Times New Roman" w:cs="Times New Roman"/>
          <w:color w:val="FF0000"/>
          <w:kern w:val="0"/>
          <w14:ligatures w14:val="none"/>
        </w:rPr>
        <w:t>s;</w:t>
      </w:r>
      <w:r w:rsidR="00ED30D8" w:rsidRPr="00ED30D8">
        <w:rPr>
          <w:rFonts w:ascii="Times New Roman" w:eastAsia="Times New Roman" w:hAnsi="Times New Roman" w:cs="Times New Roman"/>
          <w:kern w:val="0"/>
          <w14:ligatures w14:val="none"/>
        </w:rPr>
        <w:t> </w:t>
      </w:r>
      <w:r w:rsidR="00ED30D8" w:rsidRPr="00ED30D8">
        <w:rPr>
          <w:rFonts w:ascii="Times New Roman" w:eastAsia="Times New Roman" w:hAnsi="Times New Roman" w:cs="Times New Roman"/>
          <w:color w:val="FF0000"/>
          <w:kern w:val="0"/>
          <w14:ligatures w14:val="none"/>
        </w:rPr>
        <w:t>and </w:t>
      </w:r>
      <w:r w:rsidR="00ED30D8" w:rsidRPr="00ED30D8">
        <w:rPr>
          <w:rFonts w:ascii="Times New Roman" w:eastAsia="Times New Roman" w:hAnsi="Times New Roman" w:cs="Times New Roman"/>
          <w:kern w:val="0"/>
          <w14:ligatures w14:val="none"/>
        </w:rPr>
        <w:t>Health Sciences; </w:t>
      </w:r>
      <w:r w:rsidR="00ED30D8" w:rsidRPr="00ED30D8">
        <w:rPr>
          <w:rFonts w:ascii="Times New Roman" w:eastAsia="Times New Roman" w:hAnsi="Times New Roman" w:cs="Times New Roman"/>
          <w:strike/>
          <w:kern w:val="0"/>
          <w14:ligatures w14:val="none"/>
        </w:rPr>
        <w:t>and Arts and Sciences</w:t>
      </w:r>
      <w:r w:rsidR="00ED30D8" w:rsidRPr="00ED30D8">
        <w:rPr>
          <w:rFonts w:ascii="Times New Roman" w:eastAsia="Times New Roman" w:hAnsi="Times New Roman" w:cs="Times New Roman"/>
          <w:kern w:val="0"/>
          <w14:ligatures w14:val="none"/>
        </w:rPr>
        <w:t>; one from the College of Law, one </w:t>
      </w:r>
      <w:r w:rsidR="00ED30D8" w:rsidRPr="00ED30D8">
        <w:rPr>
          <w:rFonts w:ascii="Times New Roman" w:eastAsia="Times New Roman" w:hAnsi="Times New Roman" w:cs="Times New Roman"/>
          <w:color w:val="FF0000"/>
          <w:kern w:val="0"/>
          <w14:ligatures w14:val="none"/>
        </w:rPr>
        <w:t>non-tenure track faculty member on </w:t>
      </w:r>
      <w:r w:rsidR="00ED30D8" w:rsidRPr="00ED30D8">
        <w:rPr>
          <w:rFonts w:ascii="Times New Roman" w:eastAsia="Times New Roman" w:hAnsi="Times New Roman" w:cs="Times New Roman"/>
          <w:kern w:val="0"/>
          <w14:ligatures w14:val="none"/>
        </w:rPr>
        <w:t>extended-term </w:t>
      </w:r>
      <w:r w:rsidR="00ED30D8" w:rsidRPr="00ED30D8">
        <w:rPr>
          <w:rFonts w:ascii="Times New Roman" w:eastAsia="Times New Roman" w:hAnsi="Times New Roman" w:cs="Times New Roman"/>
          <w:color w:val="FF0000"/>
          <w:kern w:val="0"/>
          <w14:ligatures w14:val="none"/>
        </w:rPr>
        <w:t>or fixed-term rolling contract </w:t>
      </w:r>
      <w:r w:rsidR="00ED30D8" w:rsidRPr="00ED30D8">
        <w:rPr>
          <w:rFonts w:ascii="Times New Roman" w:eastAsia="Times New Roman" w:hAnsi="Times New Roman" w:cs="Times New Roman"/>
          <w:strike/>
          <w:kern w:val="0"/>
          <w14:ligatures w14:val="none"/>
        </w:rPr>
        <w:t>faculty member</w:t>
      </w:r>
      <w:r w:rsidR="00ED30D8" w:rsidRPr="00ED30D8">
        <w:rPr>
          <w:rFonts w:ascii="Times New Roman" w:eastAsia="Times New Roman" w:hAnsi="Times New Roman" w:cs="Times New Roman"/>
          <w:kern w:val="0"/>
          <w14:ligatures w14:val="none"/>
        </w:rPr>
        <w:t> elected from the Libraries; one </w:t>
      </w:r>
      <w:r w:rsidR="00ED30D8" w:rsidRPr="00ED30D8">
        <w:rPr>
          <w:rFonts w:ascii="Times New Roman" w:eastAsia="Times New Roman" w:hAnsi="Times New Roman" w:cs="Times New Roman"/>
          <w:color w:val="FF0000"/>
          <w:kern w:val="0"/>
          <w14:ligatures w14:val="none"/>
        </w:rPr>
        <w:t>non-tenure track faculty member on </w:t>
      </w:r>
      <w:r w:rsidR="00ED30D8" w:rsidRPr="00ED30D8">
        <w:rPr>
          <w:rFonts w:ascii="Times New Roman" w:eastAsia="Times New Roman" w:hAnsi="Times New Roman" w:cs="Times New Roman"/>
          <w:kern w:val="0"/>
          <w14:ligatures w14:val="none"/>
        </w:rPr>
        <w:t>extended-term </w:t>
      </w:r>
      <w:r w:rsidR="00ED30D8" w:rsidRPr="00ED30D8">
        <w:rPr>
          <w:rFonts w:ascii="Times New Roman" w:eastAsia="Times New Roman" w:hAnsi="Times New Roman" w:cs="Times New Roman"/>
          <w:strike/>
          <w:kern w:val="0"/>
          <w14:ligatures w14:val="none"/>
        </w:rPr>
        <w:t>faculty member</w:t>
      </w:r>
      <w:r w:rsidR="00ED30D8" w:rsidRPr="00ED30D8">
        <w:rPr>
          <w:rFonts w:ascii="Times New Roman" w:eastAsia="Times New Roman" w:hAnsi="Times New Roman" w:cs="Times New Roman"/>
          <w:kern w:val="0"/>
          <w14:ligatures w14:val="none"/>
        </w:rPr>
        <w:t> </w:t>
      </w:r>
      <w:r w:rsidR="00ED30D8" w:rsidRPr="00ED30D8">
        <w:rPr>
          <w:rFonts w:ascii="Times New Roman" w:eastAsia="Times New Roman" w:hAnsi="Times New Roman" w:cs="Times New Roman"/>
          <w:color w:val="FF0000"/>
          <w:kern w:val="0"/>
          <w14:ligatures w14:val="none"/>
        </w:rPr>
        <w:t xml:space="preserve">or fixed-term </w:t>
      </w:r>
      <w:r w:rsidR="00ED30D8" w:rsidRPr="00ED30D8">
        <w:rPr>
          <w:rFonts w:ascii="Times New Roman" w:eastAsia="Times New Roman" w:hAnsi="Times New Roman" w:cs="Times New Roman"/>
          <w:color w:val="FF0000"/>
          <w:kern w:val="0"/>
          <w14:ligatures w14:val="none"/>
        </w:rPr>
        <w:lastRenderedPageBreak/>
        <w:t>rolling contract </w:t>
      </w:r>
      <w:r w:rsidR="00ED30D8" w:rsidRPr="00ED30D8">
        <w:rPr>
          <w:rFonts w:ascii="Times New Roman" w:eastAsia="Times New Roman" w:hAnsi="Times New Roman" w:cs="Times New Roman"/>
          <w:kern w:val="0"/>
          <w14:ligatures w14:val="none"/>
        </w:rPr>
        <w:t>elected from the American Heritage Center; and one faculty member from the Haub School of Environment and Natural Resources. The University Reappointment, Tenure and Promotion Committee has the authority to appoint one or more</w:t>
      </w:r>
      <w:r w:rsidR="00ED30D8">
        <w:rPr>
          <w:rFonts w:ascii="Times New Roman" w:eastAsia="Times New Roman" w:hAnsi="Times New Roman" w:cs="Times New Roman"/>
          <w:kern w:val="0"/>
          <w14:ligatures w14:val="none"/>
        </w:rPr>
        <w:t xml:space="preserve"> </w:t>
      </w:r>
      <w:r w:rsidR="00ED30D8" w:rsidRPr="00ED30D8">
        <w:rPr>
          <w:rFonts w:ascii="Times New Roman" w:eastAsia="Times New Roman" w:hAnsi="Times New Roman" w:cs="Times New Roman"/>
          <w:kern w:val="0"/>
          <w:shd w:val="clear" w:color="auto" w:fill="FFFF00"/>
          <w14:ligatures w14:val="none"/>
        </w:rPr>
        <w:t>academic professional(s)</w:t>
      </w:r>
      <w:r w:rsidR="00ED30D8" w:rsidRPr="00ED30D8">
        <w:rPr>
          <w:rFonts w:ascii="Times New Roman" w:eastAsia="Times New Roman" w:hAnsi="Times New Roman" w:cs="Times New Roman"/>
          <w:kern w:val="0"/>
          <w14:ligatures w14:val="none"/>
        </w:rPr>
        <w:t> to its committee. The Provost and Executive Vice President for Academic Affairs shall be an ex officio member. Members who have served a </w:t>
      </w:r>
      <w:r w:rsidR="00ED30D8" w:rsidRPr="00ED30D8">
        <w:rPr>
          <w:rFonts w:ascii="Times New Roman" w:eastAsia="Times New Roman" w:hAnsi="Times New Roman" w:cs="Times New Roman"/>
          <w:strike/>
          <w:kern w:val="0"/>
          <w14:ligatures w14:val="none"/>
        </w:rPr>
        <w:t>three</w:t>
      </w:r>
      <w:r w:rsidR="00ED30D8" w:rsidRPr="00ED30D8">
        <w:rPr>
          <w:rFonts w:ascii="Times New Roman" w:eastAsia="Times New Roman" w:hAnsi="Times New Roman" w:cs="Times New Roman"/>
          <w:color w:val="FF0000"/>
          <w:kern w:val="0"/>
          <w14:ligatures w14:val="none"/>
        </w:rPr>
        <w:t>-four-</w:t>
      </w:r>
      <w:r w:rsidR="00ED30D8" w:rsidRPr="00ED30D8">
        <w:rPr>
          <w:rFonts w:ascii="Times New Roman" w:eastAsia="Times New Roman" w:hAnsi="Times New Roman" w:cs="Times New Roman"/>
          <w:kern w:val="0"/>
          <w14:ligatures w14:val="none"/>
        </w:rPr>
        <w:t>year term cannot succeed themselves. Replacements (temporary or permanent) shall be determined in the same manner as the original appointments.</w:t>
      </w:r>
      <w:r>
        <w:rPr>
          <w:rFonts w:ascii="Times New Roman" w:eastAsia="Times New Roman" w:hAnsi="Times New Roman" w:cs="Times New Roman"/>
          <w:kern w:val="0"/>
          <w14:ligatures w14:val="none"/>
        </w:rPr>
        <w:t>"</w:t>
      </w:r>
    </w:p>
    <w:p w14:paraId="5AE7F5D0" w14:textId="77777777" w:rsidR="00ED30D8" w:rsidRPr="00ED30D8" w:rsidRDefault="00ED30D8">
      <w:pPr>
        <w:rPr>
          <w:rFonts w:ascii="Times New Roman" w:hAnsi="Times New Roman" w:cs="Times New Roman"/>
        </w:rPr>
      </w:pPr>
    </w:p>
    <w:p w14:paraId="08201BB6" w14:textId="77B5C34C" w:rsidR="00380C27" w:rsidRPr="00ED30D8" w:rsidRDefault="00ED30D8">
      <w:pPr>
        <w:rPr>
          <w:rFonts w:ascii="Times New Roman" w:hAnsi="Times New Roman" w:cs="Times New Roman"/>
          <w:b/>
          <w:bCs/>
        </w:rPr>
      </w:pPr>
      <w:r w:rsidRPr="00ED30D8">
        <w:rPr>
          <w:rFonts w:ascii="Times New Roman" w:hAnsi="Times New Roman" w:cs="Times New Roman"/>
          <w:b/>
          <w:bCs/>
        </w:rPr>
        <w:t>4.</w:t>
      </w:r>
      <w:r w:rsidRPr="00ED30D8">
        <w:rPr>
          <w:rFonts w:ascii="Times New Roman" w:hAnsi="Times New Roman" w:cs="Times New Roman"/>
          <w:b/>
          <w:bCs/>
        </w:rPr>
        <w:tab/>
      </w:r>
      <w:r w:rsidR="00380C27" w:rsidRPr="00ED30D8">
        <w:rPr>
          <w:rFonts w:ascii="Times New Roman" w:hAnsi="Times New Roman" w:cs="Times New Roman"/>
          <w:b/>
          <w:bCs/>
        </w:rPr>
        <w:t>Discussion of Requested Changes</w:t>
      </w:r>
    </w:p>
    <w:p w14:paraId="46F70F8A" w14:textId="10328855" w:rsidR="00ED30D8" w:rsidRDefault="00ED30D8"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The Committee on Committees</w:t>
      </w:r>
      <w:r w:rsidR="00736206">
        <w:rPr>
          <w:rFonts w:ascii="Times New Roman" w:eastAsia="Times New Roman" w:hAnsi="Times New Roman" w:cs="Times New Roman"/>
          <w:color w:val="000000" w:themeColor="text1"/>
          <w:kern w:val="0"/>
          <w14:ligatures w14:val="none"/>
        </w:rPr>
        <w:t xml:space="preserve"> (ConC)</w:t>
      </w:r>
      <w:r>
        <w:rPr>
          <w:rFonts w:ascii="Times New Roman" w:eastAsia="Times New Roman" w:hAnsi="Times New Roman" w:cs="Times New Roman"/>
          <w:color w:val="000000" w:themeColor="text1"/>
          <w:kern w:val="0"/>
          <w14:ligatures w14:val="none"/>
        </w:rPr>
        <w:t xml:space="preserve"> examined the proposed changes</w:t>
      </w:r>
      <w:r w:rsidR="00280C12">
        <w:rPr>
          <w:rFonts w:ascii="Times New Roman" w:eastAsia="Times New Roman" w:hAnsi="Times New Roman" w:cs="Times New Roman"/>
          <w:color w:val="000000" w:themeColor="text1"/>
          <w:kern w:val="0"/>
          <w14:ligatures w14:val="none"/>
        </w:rPr>
        <w:t xml:space="preserve">. The changes in college names and the designations to non-tenure track faculty, as opposed to academic professionals, required little discussion - the </w:t>
      </w:r>
      <w:r w:rsidR="00736206">
        <w:rPr>
          <w:rFonts w:ascii="Times New Roman" w:eastAsia="Times New Roman" w:hAnsi="Times New Roman" w:cs="Times New Roman"/>
          <w:color w:val="000000" w:themeColor="text1"/>
          <w:kern w:val="0"/>
          <w14:ligatures w14:val="none"/>
        </w:rPr>
        <w:t>ConC</w:t>
      </w:r>
      <w:r w:rsidR="00280C12">
        <w:rPr>
          <w:rFonts w:ascii="Times New Roman" w:eastAsia="Times New Roman" w:hAnsi="Times New Roman" w:cs="Times New Roman"/>
          <w:color w:val="000000" w:themeColor="text1"/>
          <w:kern w:val="0"/>
          <w14:ligatures w14:val="none"/>
        </w:rPr>
        <w:t xml:space="preserve"> readily agreed that these changes should be implemented.</w:t>
      </w:r>
    </w:p>
    <w:p w14:paraId="60ECDD4F" w14:textId="77777777" w:rsidR="00ED30D8" w:rsidRPr="00ED30D8" w:rsidRDefault="00ED30D8" w:rsidP="00ED30D8">
      <w:pPr>
        <w:rPr>
          <w:rFonts w:ascii="Times New Roman" w:eastAsia="Times New Roman" w:hAnsi="Times New Roman" w:cs="Times New Roman"/>
          <w:color w:val="000000" w:themeColor="text1"/>
          <w:kern w:val="0"/>
          <w14:ligatures w14:val="none"/>
        </w:rPr>
      </w:pPr>
    </w:p>
    <w:p w14:paraId="47D9F499" w14:textId="6EDAF36E" w:rsidR="00736206" w:rsidRDefault="00ED30D8" w:rsidP="00ED30D8">
      <w:pPr>
        <w:rPr>
          <w:rFonts w:ascii="Times New Roman" w:eastAsia="Times New Roman" w:hAnsi="Times New Roman" w:cs="Times New Roman"/>
          <w:color w:val="000000" w:themeColor="text1"/>
          <w:kern w:val="0"/>
          <w14:ligatures w14:val="none"/>
        </w:rPr>
      </w:pPr>
      <w:r w:rsidRPr="00ED30D8">
        <w:rPr>
          <w:rFonts w:ascii="Times New Roman" w:eastAsia="Times New Roman" w:hAnsi="Times New Roman" w:cs="Times New Roman"/>
          <w:color w:val="000000" w:themeColor="text1"/>
          <w:kern w:val="0"/>
          <w14:ligatures w14:val="none"/>
        </w:rPr>
        <w:t xml:space="preserve">The change </w:t>
      </w:r>
      <w:r w:rsidR="00280C12">
        <w:rPr>
          <w:rFonts w:ascii="Times New Roman" w:eastAsia="Times New Roman" w:hAnsi="Times New Roman" w:cs="Times New Roman"/>
          <w:color w:val="000000" w:themeColor="text1"/>
          <w:kern w:val="0"/>
          <w14:ligatures w14:val="none"/>
        </w:rPr>
        <w:t>from a three-year term to a</w:t>
      </w:r>
      <w:r w:rsidRPr="00ED30D8">
        <w:rPr>
          <w:rFonts w:ascii="Times New Roman" w:eastAsia="Times New Roman" w:hAnsi="Times New Roman" w:cs="Times New Roman"/>
          <w:color w:val="000000" w:themeColor="text1"/>
          <w:kern w:val="0"/>
          <w14:ligatures w14:val="none"/>
        </w:rPr>
        <w:t xml:space="preserve"> four</w:t>
      </w:r>
      <w:r w:rsidR="00280C12">
        <w:rPr>
          <w:rFonts w:ascii="Times New Roman" w:eastAsia="Times New Roman" w:hAnsi="Times New Roman" w:cs="Times New Roman"/>
          <w:color w:val="000000" w:themeColor="text1"/>
          <w:kern w:val="0"/>
          <w14:ligatures w14:val="none"/>
        </w:rPr>
        <w:t>-</w:t>
      </w:r>
      <w:r w:rsidRPr="00ED30D8">
        <w:rPr>
          <w:rFonts w:ascii="Times New Roman" w:eastAsia="Times New Roman" w:hAnsi="Times New Roman" w:cs="Times New Roman"/>
          <w:color w:val="000000" w:themeColor="text1"/>
          <w:kern w:val="0"/>
          <w14:ligatures w14:val="none"/>
        </w:rPr>
        <w:t>year term</w:t>
      </w:r>
      <w:r w:rsidR="00280C12">
        <w:rPr>
          <w:rFonts w:ascii="Times New Roman" w:eastAsia="Times New Roman" w:hAnsi="Times New Roman" w:cs="Times New Roman"/>
          <w:color w:val="000000" w:themeColor="text1"/>
          <w:kern w:val="0"/>
          <w14:ligatures w14:val="none"/>
        </w:rPr>
        <w:t xml:space="preserve"> required further discussion.</w:t>
      </w:r>
      <w:r w:rsidRPr="00ED30D8">
        <w:rPr>
          <w:rFonts w:ascii="Times New Roman" w:eastAsia="Times New Roman" w:hAnsi="Times New Roman" w:cs="Times New Roman"/>
          <w:color w:val="000000" w:themeColor="text1"/>
          <w:kern w:val="0"/>
          <w14:ligatures w14:val="none"/>
        </w:rPr>
        <w:t xml:space="preserve"> </w:t>
      </w:r>
      <w:r w:rsidR="00280C12">
        <w:rPr>
          <w:rFonts w:ascii="Times New Roman" w:eastAsia="Times New Roman" w:hAnsi="Times New Roman" w:cs="Times New Roman"/>
          <w:color w:val="000000" w:themeColor="text1"/>
          <w:kern w:val="0"/>
          <w14:ligatures w14:val="none"/>
        </w:rPr>
        <w:t>A four-year term on a Faculty Senate committee is not</w:t>
      </w:r>
      <w:r w:rsidRPr="00ED30D8">
        <w:rPr>
          <w:rFonts w:ascii="Times New Roman" w:eastAsia="Times New Roman" w:hAnsi="Times New Roman" w:cs="Times New Roman"/>
          <w:color w:val="000000" w:themeColor="text1"/>
          <w:kern w:val="0"/>
          <w14:ligatures w14:val="none"/>
        </w:rPr>
        <w:t xml:space="preserve"> unprecedented. The Budget Planning Committee </w:t>
      </w:r>
      <w:r w:rsidR="00280C12">
        <w:rPr>
          <w:rFonts w:ascii="Times New Roman" w:eastAsia="Times New Roman" w:hAnsi="Times New Roman" w:cs="Times New Roman"/>
          <w:color w:val="000000" w:themeColor="text1"/>
          <w:kern w:val="0"/>
          <w14:ligatures w14:val="none"/>
        </w:rPr>
        <w:t>has</w:t>
      </w:r>
      <w:r w:rsidRPr="00ED30D8">
        <w:rPr>
          <w:rFonts w:ascii="Times New Roman" w:eastAsia="Times New Roman" w:hAnsi="Times New Roman" w:cs="Times New Roman"/>
          <w:color w:val="000000" w:themeColor="text1"/>
          <w:kern w:val="0"/>
          <w14:ligatures w14:val="none"/>
        </w:rPr>
        <w:t xml:space="preserve"> four-year terms. </w:t>
      </w:r>
      <w:r w:rsidR="00280C12">
        <w:rPr>
          <w:rFonts w:ascii="Times New Roman" w:eastAsia="Times New Roman" w:hAnsi="Times New Roman" w:cs="Times New Roman"/>
          <w:color w:val="000000" w:themeColor="text1"/>
          <w:kern w:val="0"/>
          <w14:ligatures w14:val="none"/>
        </w:rPr>
        <w:t xml:space="preserve">The </w:t>
      </w:r>
      <w:r w:rsidR="00736206">
        <w:rPr>
          <w:rFonts w:ascii="Times New Roman" w:eastAsia="Times New Roman" w:hAnsi="Times New Roman" w:cs="Times New Roman"/>
          <w:color w:val="000000" w:themeColor="text1"/>
          <w:kern w:val="0"/>
          <w14:ligatures w14:val="none"/>
        </w:rPr>
        <w:t>ConC</w:t>
      </w:r>
      <w:r w:rsidR="00280C12">
        <w:rPr>
          <w:rFonts w:ascii="Times New Roman" w:eastAsia="Times New Roman" w:hAnsi="Times New Roman" w:cs="Times New Roman"/>
          <w:color w:val="000000" w:themeColor="text1"/>
          <w:kern w:val="0"/>
          <w14:ligatures w14:val="none"/>
        </w:rPr>
        <w:t xml:space="preserve"> noted, however, that unlike the Budget Planning Committee,</w:t>
      </w:r>
      <w:r w:rsidRPr="00ED30D8">
        <w:rPr>
          <w:rFonts w:ascii="Times New Roman" w:eastAsia="Times New Roman" w:hAnsi="Times New Roman" w:cs="Times New Roman"/>
          <w:color w:val="000000" w:themeColor="text1"/>
          <w:kern w:val="0"/>
          <w14:ligatures w14:val="none"/>
        </w:rPr>
        <w:t xml:space="preserve"> the</w:t>
      </w:r>
      <w:r w:rsidR="00280C12">
        <w:rPr>
          <w:rFonts w:ascii="Times New Roman" w:eastAsia="Times New Roman" w:hAnsi="Times New Roman" w:cs="Times New Roman"/>
          <w:color w:val="000000" w:themeColor="text1"/>
          <w:kern w:val="0"/>
          <w14:ligatures w14:val="none"/>
        </w:rPr>
        <w:t xml:space="preserve"> </w:t>
      </w:r>
      <w:r w:rsidRPr="00ED30D8">
        <w:rPr>
          <w:rFonts w:ascii="Times New Roman" w:eastAsia="Times New Roman" w:hAnsi="Times New Roman" w:cs="Times New Roman"/>
          <w:color w:val="000000" w:themeColor="text1"/>
          <w:kern w:val="0"/>
          <w14:ligatures w14:val="none"/>
        </w:rPr>
        <w:t xml:space="preserve">URTP </w:t>
      </w:r>
      <w:r w:rsidR="00280C12">
        <w:rPr>
          <w:rFonts w:ascii="Times New Roman" w:eastAsia="Times New Roman" w:hAnsi="Times New Roman" w:cs="Times New Roman"/>
          <w:color w:val="000000" w:themeColor="text1"/>
          <w:kern w:val="0"/>
          <w14:ligatures w14:val="none"/>
        </w:rPr>
        <w:t>C</w:t>
      </w:r>
      <w:r w:rsidRPr="00ED30D8">
        <w:rPr>
          <w:rFonts w:ascii="Times New Roman" w:eastAsia="Times New Roman" w:hAnsi="Times New Roman" w:cs="Times New Roman"/>
          <w:color w:val="000000" w:themeColor="text1"/>
          <w:kern w:val="0"/>
          <w14:ligatures w14:val="none"/>
        </w:rPr>
        <w:t xml:space="preserve">ommittee very directly interacts with the faculty members who come before it, on the critical issues of their reappointment, tenure, fixed-term </w:t>
      </w:r>
      <w:r w:rsidR="00DE37AD" w:rsidRPr="00ED30D8">
        <w:rPr>
          <w:rFonts w:ascii="Times New Roman" w:eastAsia="Times New Roman" w:hAnsi="Times New Roman" w:cs="Times New Roman"/>
          <w:color w:val="000000" w:themeColor="text1"/>
          <w:kern w:val="0"/>
          <w14:ligatures w14:val="none"/>
        </w:rPr>
        <w:t>contracts,</w:t>
      </w:r>
      <w:r w:rsidRPr="00ED30D8">
        <w:rPr>
          <w:rFonts w:ascii="Times New Roman" w:eastAsia="Times New Roman" w:hAnsi="Times New Roman" w:cs="Times New Roman"/>
          <w:color w:val="000000" w:themeColor="text1"/>
          <w:kern w:val="0"/>
          <w14:ligatures w14:val="none"/>
        </w:rPr>
        <w:t xml:space="preserve"> and even post-tenure reviews. </w:t>
      </w:r>
      <w:r w:rsidR="00280C12">
        <w:rPr>
          <w:rFonts w:ascii="Times New Roman" w:eastAsia="Times New Roman" w:hAnsi="Times New Roman" w:cs="Times New Roman"/>
          <w:color w:val="000000" w:themeColor="text1"/>
          <w:kern w:val="0"/>
          <w14:ligatures w14:val="none"/>
        </w:rPr>
        <w:t>Therefore,</w:t>
      </w:r>
      <w:r w:rsidRPr="00ED30D8">
        <w:rPr>
          <w:rFonts w:ascii="Times New Roman" w:eastAsia="Times New Roman" w:hAnsi="Times New Roman" w:cs="Times New Roman"/>
          <w:color w:val="000000" w:themeColor="text1"/>
          <w:kern w:val="0"/>
          <w14:ligatures w14:val="none"/>
        </w:rPr>
        <w:t xml:space="preserve"> a four-year </w:t>
      </w:r>
      <w:r w:rsidR="00280C12">
        <w:rPr>
          <w:rFonts w:ascii="Times New Roman" w:eastAsia="Times New Roman" w:hAnsi="Times New Roman" w:cs="Times New Roman"/>
          <w:color w:val="000000" w:themeColor="text1"/>
          <w:kern w:val="0"/>
          <w14:ligatures w14:val="none"/>
        </w:rPr>
        <w:t xml:space="preserve">term </w:t>
      </w:r>
      <w:r w:rsidRPr="00ED30D8">
        <w:rPr>
          <w:rFonts w:ascii="Times New Roman" w:eastAsia="Times New Roman" w:hAnsi="Times New Roman" w:cs="Times New Roman"/>
          <w:color w:val="000000" w:themeColor="text1"/>
          <w:kern w:val="0"/>
          <w14:ligatures w14:val="none"/>
        </w:rPr>
        <w:t>means that a committee member could</w:t>
      </w:r>
      <w:r w:rsidR="00280C12">
        <w:rPr>
          <w:rFonts w:ascii="Times New Roman" w:eastAsia="Times New Roman" w:hAnsi="Times New Roman" w:cs="Times New Roman"/>
          <w:color w:val="000000" w:themeColor="text1"/>
          <w:kern w:val="0"/>
          <w14:ligatures w14:val="none"/>
        </w:rPr>
        <w:t xml:space="preserve"> in theory</w:t>
      </w:r>
      <w:r w:rsidRPr="00ED30D8">
        <w:rPr>
          <w:rFonts w:ascii="Times New Roman" w:eastAsia="Times New Roman" w:hAnsi="Times New Roman" w:cs="Times New Roman"/>
          <w:color w:val="000000" w:themeColor="text1"/>
          <w:kern w:val="0"/>
          <w14:ligatures w14:val="none"/>
        </w:rPr>
        <w:t xml:space="preserve"> participate </w:t>
      </w:r>
      <w:r w:rsidR="00280C12">
        <w:rPr>
          <w:rFonts w:ascii="Times New Roman" w:eastAsia="Times New Roman" w:hAnsi="Times New Roman" w:cs="Times New Roman"/>
          <w:color w:val="000000" w:themeColor="text1"/>
          <w:kern w:val="0"/>
          <w14:ligatures w14:val="none"/>
        </w:rPr>
        <w:t>i</w:t>
      </w:r>
      <w:r w:rsidRPr="00ED30D8">
        <w:rPr>
          <w:rFonts w:ascii="Times New Roman" w:eastAsia="Times New Roman" w:hAnsi="Times New Roman" w:cs="Times New Roman"/>
          <w:color w:val="000000" w:themeColor="text1"/>
          <w:kern w:val="0"/>
          <w14:ligatures w14:val="none"/>
        </w:rPr>
        <w:t>n a</w:t>
      </w:r>
      <w:r w:rsidR="00280C12">
        <w:rPr>
          <w:rFonts w:ascii="Times New Roman" w:eastAsia="Times New Roman" w:hAnsi="Times New Roman" w:cs="Times New Roman"/>
          <w:color w:val="000000" w:themeColor="text1"/>
          <w:kern w:val="0"/>
          <w14:ligatures w14:val="none"/>
        </w:rPr>
        <w:t xml:space="preserve"> tenure-track</w:t>
      </w:r>
      <w:r w:rsidRPr="00ED30D8">
        <w:rPr>
          <w:rFonts w:ascii="Times New Roman" w:eastAsia="Times New Roman" w:hAnsi="Times New Roman" w:cs="Times New Roman"/>
          <w:color w:val="000000" w:themeColor="text1"/>
          <w:kern w:val="0"/>
          <w14:ligatures w14:val="none"/>
        </w:rPr>
        <w:t xml:space="preserve"> faculty member's 3rd-year reappointment review </w:t>
      </w:r>
      <w:r w:rsidR="00280C12">
        <w:rPr>
          <w:rFonts w:ascii="Times New Roman" w:eastAsia="Times New Roman" w:hAnsi="Times New Roman" w:cs="Times New Roman"/>
          <w:color w:val="000000" w:themeColor="text1"/>
          <w:kern w:val="0"/>
          <w14:ligatures w14:val="none"/>
        </w:rPr>
        <w:t>as well as</w:t>
      </w:r>
      <w:r w:rsidRPr="00ED30D8">
        <w:rPr>
          <w:rFonts w:ascii="Times New Roman" w:eastAsia="Times New Roman" w:hAnsi="Times New Roman" w:cs="Times New Roman"/>
          <w:color w:val="000000" w:themeColor="text1"/>
          <w:kern w:val="0"/>
          <w14:ligatures w14:val="none"/>
        </w:rPr>
        <w:t xml:space="preserve"> their</w:t>
      </w:r>
      <w:r w:rsidR="00280C12">
        <w:rPr>
          <w:rFonts w:ascii="Times New Roman" w:eastAsia="Times New Roman" w:hAnsi="Times New Roman" w:cs="Times New Roman"/>
          <w:color w:val="000000" w:themeColor="text1"/>
          <w:kern w:val="0"/>
          <w14:ligatures w14:val="none"/>
        </w:rPr>
        <w:t xml:space="preserve"> subsequent</w:t>
      </w:r>
      <w:r w:rsidRPr="00ED30D8">
        <w:rPr>
          <w:rFonts w:ascii="Times New Roman" w:eastAsia="Times New Roman" w:hAnsi="Times New Roman" w:cs="Times New Roman"/>
          <w:color w:val="000000" w:themeColor="text1"/>
          <w:kern w:val="0"/>
          <w14:ligatures w14:val="none"/>
        </w:rPr>
        <w:t xml:space="preserve"> tenure review</w:t>
      </w:r>
      <w:r w:rsidR="00280C12">
        <w:rPr>
          <w:rFonts w:ascii="Times New Roman" w:eastAsia="Times New Roman" w:hAnsi="Times New Roman" w:cs="Times New Roman"/>
          <w:color w:val="000000" w:themeColor="text1"/>
          <w:kern w:val="0"/>
          <w14:ligatures w14:val="none"/>
        </w:rPr>
        <w:t>. This cannot</w:t>
      </w:r>
      <w:r w:rsidRPr="00ED30D8">
        <w:rPr>
          <w:rFonts w:ascii="Times New Roman" w:eastAsia="Times New Roman" w:hAnsi="Times New Roman" w:cs="Times New Roman"/>
          <w:color w:val="000000" w:themeColor="text1"/>
          <w:kern w:val="0"/>
          <w14:ligatures w14:val="none"/>
        </w:rPr>
        <w:t xml:space="preserve"> happen with three-year</w:t>
      </w:r>
      <w:r w:rsidR="00280C12">
        <w:rPr>
          <w:rFonts w:ascii="Times New Roman" w:eastAsia="Times New Roman" w:hAnsi="Times New Roman" w:cs="Times New Roman"/>
          <w:color w:val="000000" w:themeColor="text1"/>
          <w:kern w:val="0"/>
          <w14:ligatures w14:val="none"/>
        </w:rPr>
        <w:t xml:space="preserve"> terms. The </w:t>
      </w:r>
      <w:r w:rsidR="00736206">
        <w:rPr>
          <w:rFonts w:ascii="Times New Roman" w:eastAsia="Times New Roman" w:hAnsi="Times New Roman" w:cs="Times New Roman"/>
          <w:color w:val="000000" w:themeColor="text1"/>
          <w:kern w:val="0"/>
          <w14:ligatures w14:val="none"/>
        </w:rPr>
        <w:t>ConC</w:t>
      </w:r>
      <w:r w:rsidR="00280C12">
        <w:rPr>
          <w:rFonts w:ascii="Times New Roman" w:eastAsia="Times New Roman" w:hAnsi="Times New Roman" w:cs="Times New Roman"/>
          <w:color w:val="000000" w:themeColor="text1"/>
          <w:kern w:val="0"/>
          <w14:ligatures w14:val="none"/>
        </w:rPr>
        <w:t xml:space="preserve"> </w:t>
      </w:r>
      <w:r w:rsidR="00736206">
        <w:rPr>
          <w:rFonts w:ascii="Times New Roman" w:eastAsia="Times New Roman" w:hAnsi="Times New Roman" w:cs="Times New Roman"/>
          <w:color w:val="000000" w:themeColor="text1"/>
          <w:kern w:val="0"/>
          <w14:ligatures w14:val="none"/>
        </w:rPr>
        <w:t>agreed</w:t>
      </w:r>
      <w:r w:rsidR="00280C12">
        <w:rPr>
          <w:rFonts w:ascii="Times New Roman" w:eastAsia="Times New Roman" w:hAnsi="Times New Roman" w:cs="Times New Roman"/>
          <w:color w:val="000000" w:themeColor="text1"/>
          <w:kern w:val="0"/>
          <w14:ligatures w14:val="none"/>
        </w:rPr>
        <w:t xml:space="preserve"> that this possibility should have a low probability of occurring.</w:t>
      </w:r>
    </w:p>
    <w:p w14:paraId="2646DBC5" w14:textId="77777777" w:rsidR="00736206" w:rsidRDefault="00736206" w:rsidP="00ED30D8">
      <w:pPr>
        <w:rPr>
          <w:rFonts w:ascii="Times New Roman" w:eastAsia="Times New Roman" w:hAnsi="Times New Roman" w:cs="Times New Roman"/>
          <w:color w:val="000000" w:themeColor="text1"/>
          <w:kern w:val="0"/>
          <w14:ligatures w14:val="none"/>
        </w:rPr>
      </w:pPr>
    </w:p>
    <w:p w14:paraId="186B4CFF" w14:textId="1EA9F7D1" w:rsidR="00280C12" w:rsidRDefault="00280C12"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Additionally, the </w:t>
      </w:r>
      <w:r w:rsidR="00736206">
        <w:rPr>
          <w:rFonts w:ascii="Times New Roman" w:eastAsia="Times New Roman" w:hAnsi="Times New Roman" w:cs="Times New Roman"/>
          <w:color w:val="000000" w:themeColor="text1"/>
          <w:kern w:val="0"/>
          <w14:ligatures w14:val="none"/>
        </w:rPr>
        <w:t>ConC identified</w:t>
      </w:r>
      <w:r>
        <w:rPr>
          <w:rFonts w:ascii="Times New Roman" w:eastAsia="Times New Roman" w:hAnsi="Times New Roman" w:cs="Times New Roman"/>
          <w:color w:val="000000" w:themeColor="text1"/>
          <w:kern w:val="0"/>
          <w14:ligatures w14:val="none"/>
        </w:rPr>
        <w:t xml:space="preserve"> that</w:t>
      </w:r>
      <w:r w:rsidR="00736206">
        <w:rPr>
          <w:rFonts w:ascii="Times New Roman" w:eastAsia="Times New Roman" w:hAnsi="Times New Roman" w:cs="Times New Roman"/>
          <w:color w:val="000000" w:themeColor="text1"/>
          <w:kern w:val="0"/>
          <w14:ligatures w14:val="none"/>
        </w:rPr>
        <w:t xml:space="preserve"> even with the three-year term,</w:t>
      </w:r>
      <w:r>
        <w:rPr>
          <w:rFonts w:ascii="Times New Roman" w:eastAsia="Times New Roman" w:hAnsi="Times New Roman" w:cs="Times New Roman"/>
          <w:color w:val="000000" w:themeColor="text1"/>
          <w:kern w:val="0"/>
          <w14:ligatures w14:val="none"/>
        </w:rPr>
        <w:t xml:space="preserve"> this </w:t>
      </w:r>
      <w:r w:rsidR="00736206">
        <w:rPr>
          <w:rFonts w:ascii="Times New Roman" w:eastAsia="Times New Roman" w:hAnsi="Times New Roman" w:cs="Times New Roman"/>
          <w:color w:val="000000" w:themeColor="text1"/>
          <w:kern w:val="0"/>
          <w14:ligatures w14:val="none"/>
        </w:rPr>
        <w:t>double review of a faculty member has occurred in the past for specific cases. For example, faculty members hired without tenure but at the rank of Associate Professor have come before the URTP Committee for reappointment reviews in one year and then come before the URTP Committee again in either the next year, or the year after that, for their tenure reviews. In those cases, some URTP Committee members on three-year terms have reviewed the same candidates twice. The ConC discussed whether this was beneficial or not for the candidates and determined that no general conclusion can be drawn due to the uniqueness of each case that comes before the URTP Committee.</w:t>
      </w:r>
    </w:p>
    <w:p w14:paraId="5F3ACC53" w14:textId="77777777" w:rsidR="00736206" w:rsidRDefault="00736206" w:rsidP="00ED30D8">
      <w:pPr>
        <w:rPr>
          <w:rFonts w:ascii="Times New Roman" w:eastAsia="Times New Roman" w:hAnsi="Times New Roman" w:cs="Times New Roman"/>
          <w:color w:val="000000" w:themeColor="text1"/>
          <w:kern w:val="0"/>
          <w14:ligatures w14:val="none"/>
        </w:rPr>
      </w:pPr>
    </w:p>
    <w:p w14:paraId="16EA4858" w14:textId="23C4441B" w:rsidR="00736206" w:rsidRDefault="0015584D"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ConC also discussed the issue of finding members for Faculty Senate committees. While the ConC does not identify members for the URTP Committee, that is done by the Colleges, the ConC has observed difficulty in finding enough members for other Faculty Senate committees in recent years. Extending the terms for the URTP Committee members will decrease the burden on </w:t>
      </w:r>
      <w:r w:rsidR="00DE37AD">
        <w:rPr>
          <w:rFonts w:ascii="Times New Roman" w:eastAsia="Times New Roman" w:hAnsi="Times New Roman" w:cs="Times New Roman"/>
          <w:color w:val="000000" w:themeColor="text1"/>
          <w:kern w:val="0"/>
          <w14:ligatures w14:val="none"/>
        </w:rPr>
        <w:t>colleges</w:t>
      </w:r>
      <w:r>
        <w:rPr>
          <w:rFonts w:ascii="Times New Roman" w:eastAsia="Times New Roman" w:hAnsi="Times New Roman" w:cs="Times New Roman"/>
          <w:color w:val="000000" w:themeColor="text1"/>
          <w:kern w:val="0"/>
          <w14:ligatures w14:val="none"/>
        </w:rPr>
        <w:t xml:space="preserve"> to identify appropriate candidates.</w:t>
      </w:r>
    </w:p>
    <w:p w14:paraId="52ED4F03" w14:textId="77777777" w:rsidR="0015584D" w:rsidRDefault="0015584D" w:rsidP="00ED30D8">
      <w:pPr>
        <w:rPr>
          <w:rFonts w:ascii="Times New Roman" w:eastAsia="Times New Roman" w:hAnsi="Times New Roman" w:cs="Times New Roman"/>
          <w:color w:val="000000" w:themeColor="text1"/>
          <w:kern w:val="0"/>
          <w14:ligatures w14:val="none"/>
        </w:rPr>
      </w:pPr>
    </w:p>
    <w:p w14:paraId="29495B41" w14:textId="1B31B29D" w:rsidR="0015584D" w:rsidRDefault="0015584D"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August 7, </w:t>
      </w:r>
      <w:r w:rsidR="00DE37AD">
        <w:rPr>
          <w:rFonts w:ascii="Times New Roman" w:eastAsia="Times New Roman" w:hAnsi="Times New Roman" w:cs="Times New Roman"/>
          <w:color w:val="000000" w:themeColor="text1"/>
          <w:kern w:val="0"/>
          <w14:ligatures w14:val="none"/>
        </w:rPr>
        <w:t>2023,</w:t>
      </w:r>
      <w:r>
        <w:rPr>
          <w:rFonts w:ascii="Times New Roman" w:eastAsia="Times New Roman" w:hAnsi="Times New Roman" w:cs="Times New Roman"/>
          <w:color w:val="000000" w:themeColor="text1"/>
          <w:kern w:val="0"/>
          <w14:ligatures w14:val="none"/>
        </w:rPr>
        <w:t xml:space="preserve"> charge included another reason for increasing the term of URTP Committee members from three to four years: To provide committee members more time to learn the duties of the committee. This would then allow the URTP Committee to implement a chair-elect/chair model, as is used by the Faculty Senate Executive Committee and the Graduate Council.</w:t>
      </w:r>
    </w:p>
    <w:p w14:paraId="034FFAF1" w14:textId="77777777" w:rsidR="0015584D" w:rsidRDefault="0015584D" w:rsidP="00ED30D8">
      <w:pPr>
        <w:rPr>
          <w:rFonts w:ascii="Times New Roman" w:eastAsia="Times New Roman" w:hAnsi="Times New Roman" w:cs="Times New Roman"/>
          <w:color w:val="000000" w:themeColor="text1"/>
          <w:kern w:val="0"/>
          <w14:ligatures w14:val="none"/>
        </w:rPr>
      </w:pPr>
    </w:p>
    <w:p w14:paraId="63923338" w14:textId="2E95364D" w:rsidR="0015584D" w:rsidRDefault="0015584D" w:rsidP="00ED30D8">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 xml:space="preserve">The ConC considered this reason and agreed that providing committee members more time to learn the duties of the committee was beneficial. The ConC did not find the specific reason of </w:t>
      </w:r>
      <w:r>
        <w:rPr>
          <w:rFonts w:ascii="Times New Roman" w:eastAsia="Times New Roman" w:hAnsi="Times New Roman" w:cs="Times New Roman"/>
          <w:color w:val="000000" w:themeColor="text1"/>
          <w:kern w:val="0"/>
          <w14:ligatures w14:val="none"/>
        </w:rPr>
        <w:lastRenderedPageBreak/>
        <w:t xml:space="preserve">allowing for a chair-elect/chair model compelling. That model can be used with three-year terms, with a committee member elected to serve as chair-elect at the end of their first year on the committee, and then serving their next two years as chair-elect and then chair. The ConC concluded, however, </w:t>
      </w:r>
      <w:r w:rsidR="00B47712">
        <w:rPr>
          <w:rFonts w:ascii="Times New Roman" w:eastAsia="Times New Roman" w:hAnsi="Times New Roman" w:cs="Times New Roman"/>
          <w:color w:val="000000" w:themeColor="text1"/>
          <w:kern w:val="0"/>
          <w14:ligatures w14:val="none"/>
        </w:rPr>
        <w:t>that</w:t>
      </w:r>
      <w:r>
        <w:rPr>
          <w:rFonts w:ascii="Times New Roman" w:eastAsia="Times New Roman" w:hAnsi="Times New Roman" w:cs="Times New Roman"/>
          <w:color w:val="000000" w:themeColor="text1"/>
          <w:kern w:val="0"/>
          <w14:ligatures w14:val="none"/>
        </w:rPr>
        <w:t xml:space="preserve"> the internal functioning of the URTP Committee was </w:t>
      </w:r>
      <w:r w:rsidR="00B47712">
        <w:rPr>
          <w:rFonts w:ascii="Times New Roman" w:eastAsia="Times New Roman" w:hAnsi="Times New Roman" w:cs="Times New Roman"/>
          <w:color w:val="000000" w:themeColor="text1"/>
          <w:kern w:val="0"/>
          <w14:ligatures w14:val="none"/>
        </w:rPr>
        <w:t>a matter for the URTP Committee to determine.</w:t>
      </w:r>
    </w:p>
    <w:p w14:paraId="5143FBDA" w14:textId="77777777" w:rsidR="00ED30D8" w:rsidRPr="00ED30D8" w:rsidRDefault="00ED30D8">
      <w:pPr>
        <w:rPr>
          <w:rFonts w:ascii="Times New Roman" w:hAnsi="Times New Roman" w:cs="Times New Roman"/>
          <w:color w:val="000000" w:themeColor="text1"/>
        </w:rPr>
      </w:pPr>
    </w:p>
    <w:p w14:paraId="35707592" w14:textId="560D79E5" w:rsidR="00380C27" w:rsidRPr="00380C27" w:rsidRDefault="00ED30D8">
      <w:pPr>
        <w:rPr>
          <w:rFonts w:ascii="Times New Roman" w:hAnsi="Times New Roman" w:cs="Times New Roman"/>
          <w:b/>
          <w:bCs/>
        </w:rPr>
      </w:pPr>
      <w:r>
        <w:rPr>
          <w:rFonts w:ascii="Times New Roman" w:hAnsi="Times New Roman" w:cs="Times New Roman"/>
          <w:b/>
          <w:bCs/>
        </w:rPr>
        <w:t>5.</w:t>
      </w:r>
      <w:r>
        <w:rPr>
          <w:rFonts w:ascii="Times New Roman" w:hAnsi="Times New Roman" w:cs="Times New Roman"/>
          <w:b/>
          <w:bCs/>
        </w:rPr>
        <w:tab/>
      </w:r>
      <w:r w:rsidR="00380C27" w:rsidRPr="00380C27">
        <w:rPr>
          <w:rFonts w:ascii="Times New Roman" w:hAnsi="Times New Roman" w:cs="Times New Roman"/>
          <w:b/>
          <w:bCs/>
        </w:rPr>
        <w:t>Recommendation</w:t>
      </w:r>
      <w:r w:rsidR="00B47712">
        <w:rPr>
          <w:rFonts w:ascii="Times New Roman" w:hAnsi="Times New Roman" w:cs="Times New Roman"/>
          <w:b/>
          <w:bCs/>
        </w:rPr>
        <w:t>s</w:t>
      </w:r>
      <w:r w:rsidR="00380C27" w:rsidRPr="00380C27">
        <w:rPr>
          <w:rFonts w:ascii="Times New Roman" w:hAnsi="Times New Roman" w:cs="Times New Roman"/>
          <w:b/>
          <w:bCs/>
        </w:rPr>
        <w:t xml:space="preserve"> of the Committee on Committees</w:t>
      </w:r>
    </w:p>
    <w:p w14:paraId="42E5BA30" w14:textId="3D6483E7" w:rsidR="00ED30D8" w:rsidRDefault="00B47712" w:rsidP="00380C27">
      <w:pPr>
        <w:rPr>
          <w:rFonts w:ascii="Times New Roman" w:hAnsi="Times New Roman" w:cs="Times New Roman"/>
        </w:rPr>
      </w:pPr>
      <w:r>
        <w:rPr>
          <w:rFonts w:ascii="Times New Roman" w:hAnsi="Times New Roman" w:cs="Times New Roman"/>
        </w:rPr>
        <w:t>The ConC revised the proposed changes (shown below) and recommends the following:</w:t>
      </w:r>
    </w:p>
    <w:p w14:paraId="1FFECEEA" w14:textId="77777777" w:rsidR="00B47712" w:rsidRDefault="00B47712" w:rsidP="00380C27">
      <w:pPr>
        <w:rPr>
          <w:rFonts w:ascii="Times New Roman" w:hAnsi="Times New Roman" w:cs="Times New Roman"/>
        </w:rPr>
      </w:pPr>
    </w:p>
    <w:p w14:paraId="41FFB07A" w14:textId="7C251704" w:rsidR="00B47712" w:rsidRDefault="00B47712" w:rsidP="00B47712">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580EE3">
        <w:rPr>
          <w:rFonts w:ascii="Times New Roman" w:hAnsi="Times New Roman" w:cs="Times New Roman"/>
        </w:rPr>
        <w:t>Accept the</w:t>
      </w:r>
      <w:r>
        <w:rPr>
          <w:rFonts w:ascii="Times New Roman" w:hAnsi="Times New Roman" w:cs="Times New Roman"/>
        </w:rPr>
        <w:t xml:space="preserve"> changes</w:t>
      </w:r>
      <w:r w:rsidR="00580EE3">
        <w:rPr>
          <w:rFonts w:ascii="Times New Roman" w:hAnsi="Times New Roman" w:cs="Times New Roman"/>
        </w:rPr>
        <w:t>,</w:t>
      </w:r>
      <w:r>
        <w:rPr>
          <w:rFonts w:ascii="Times New Roman" w:hAnsi="Times New Roman" w:cs="Times New Roman"/>
        </w:rPr>
        <w:t xml:space="preserve"> except the term limit change</w:t>
      </w:r>
      <w:r w:rsidR="00580EE3">
        <w:rPr>
          <w:rFonts w:ascii="Times New Roman" w:hAnsi="Times New Roman" w:cs="Times New Roman"/>
        </w:rPr>
        <w:t>,</w:t>
      </w:r>
      <w:r>
        <w:rPr>
          <w:rFonts w:ascii="Times New Roman" w:hAnsi="Times New Roman" w:cs="Times New Roman"/>
        </w:rPr>
        <w:t xml:space="preserve"> </w:t>
      </w:r>
      <w:r w:rsidRPr="00B47712">
        <w:rPr>
          <w:rFonts w:ascii="Times New Roman" w:hAnsi="Times New Roman" w:cs="Times New Roman"/>
          <w:u w:val="single"/>
        </w:rPr>
        <w:t>as necessary</w:t>
      </w:r>
      <w:r>
        <w:rPr>
          <w:rFonts w:ascii="Times New Roman" w:hAnsi="Times New Roman" w:cs="Times New Roman"/>
        </w:rPr>
        <w:t xml:space="preserve"> for keeping the language consistent with the organizational changes that have occurred at the University of Wyoming and the language of UW Regulation 2-1.</w:t>
      </w:r>
    </w:p>
    <w:p w14:paraId="673C4342" w14:textId="77777777" w:rsidR="00B47712" w:rsidRDefault="00B47712" w:rsidP="00B47712">
      <w:pPr>
        <w:ind w:left="720" w:hanging="720"/>
        <w:rPr>
          <w:rFonts w:ascii="Times New Roman" w:hAnsi="Times New Roman" w:cs="Times New Roman"/>
        </w:rPr>
      </w:pPr>
    </w:p>
    <w:p w14:paraId="5D862D9A" w14:textId="290BE8EF" w:rsidR="00B47712" w:rsidRDefault="00B47712" w:rsidP="00B47712">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580EE3">
        <w:rPr>
          <w:rFonts w:ascii="Times New Roman" w:hAnsi="Times New Roman" w:cs="Times New Roman"/>
        </w:rPr>
        <w:t>Accept</w:t>
      </w:r>
      <w:r>
        <w:rPr>
          <w:rFonts w:ascii="Times New Roman" w:hAnsi="Times New Roman" w:cs="Times New Roman"/>
        </w:rPr>
        <w:t xml:space="preserve"> the</w:t>
      </w:r>
      <w:r>
        <w:rPr>
          <w:rFonts w:ascii="Times New Roman" w:hAnsi="Times New Roman" w:cs="Times New Roman"/>
        </w:rPr>
        <w:t xml:space="preserve"> term limit</w:t>
      </w:r>
      <w:r>
        <w:rPr>
          <w:rFonts w:ascii="Times New Roman" w:hAnsi="Times New Roman" w:cs="Times New Roman"/>
        </w:rPr>
        <w:t xml:space="preserve"> change</w:t>
      </w:r>
      <w:r>
        <w:rPr>
          <w:rFonts w:ascii="Times New Roman" w:hAnsi="Times New Roman" w:cs="Times New Roman"/>
        </w:rPr>
        <w:t xml:space="preserve"> </w:t>
      </w:r>
      <w:r w:rsidR="00580EE3">
        <w:rPr>
          <w:rFonts w:ascii="Times New Roman" w:hAnsi="Times New Roman" w:cs="Times New Roman"/>
        </w:rPr>
        <w:t>after</w:t>
      </w:r>
      <w:r>
        <w:rPr>
          <w:rFonts w:ascii="Times New Roman" w:hAnsi="Times New Roman" w:cs="Times New Roman"/>
        </w:rPr>
        <w:t xml:space="preserve"> further discussion by the Faculty Senate Executive Committee.</w:t>
      </w:r>
    </w:p>
    <w:p w14:paraId="268798EE" w14:textId="77777777" w:rsidR="00B47712" w:rsidRDefault="00B47712" w:rsidP="00380C27">
      <w:pPr>
        <w:rPr>
          <w:rFonts w:ascii="Times New Roman" w:hAnsi="Times New Roman" w:cs="Times New Roman"/>
        </w:rPr>
      </w:pPr>
    </w:p>
    <w:p w14:paraId="461EBAD8" w14:textId="77777777" w:rsidR="00B47712" w:rsidRPr="00ED30D8" w:rsidRDefault="00B47712" w:rsidP="00B477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kern w:val="0"/>
        </w:rPr>
      </w:pPr>
      <w:r>
        <w:rPr>
          <w:rFonts w:ascii="Times New Roman" w:hAnsi="Times New Roman" w:cs="Times New Roman"/>
          <w:b/>
          <w:bCs/>
          <w:color w:val="000000"/>
          <w:kern w:val="0"/>
        </w:rPr>
        <w:t>Section X(d)</w:t>
      </w:r>
      <w:r>
        <w:rPr>
          <w:rFonts w:ascii="Arial" w:hAnsi="Arial" w:cs="Arial"/>
          <w:b/>
          <w:bCs/>
          <w:color w:val="000000"/>
          <w:kern w:val="0"/>
        </w:rPr>
        <w:tab/>
      </w:r>
      <w:r>
        <w:rPr>
          <w:rFonts w:ascii="Times New Roman" w:hAnsi="Times New Roman" w:cs="Times New Roman"/>
          <w:b/>
          <w:bCs/>
          <w:color w:val="000000"/>
          <w:kern w:val="0"/>
        </w:rPr>
        <w:t>Composition</w:t>
      </w:r>
    </w:p>
    <w:p w14:paraId="23F2DC71" w14:textId="043B524B" w:rsidR="00B47712" w:rsidRPr="00ED30D8" w:rsidRDefault="00B47712" w:rsidP="00B47712">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Pr="00ED30D8">
        <w:rPr>
          <w:rFonts w:ascii="Times New Roman" w:eastAsia="Times New Roman" w:hAnsi="Times New Roman" w:cs="Times New Roman"/>
          <w:kern w:val="0"/>
          <w14:ligatures w14:val="none"/>
        </w:rPr>
        <w:t>The Reappointment, Tenure and Promotion Committee shall consist of at least 16 members excluding the vice presidents, the deans, the associate and assistant deans, the directors, and the department or division heads/chairs. Two tenured faculty members shall be elected from each of the following six colleges: Agriculture</w:t>
      </w:r>
      <w:r w:rsidRPr="00ED30D8">
        <w:rPr>
          <w:rFonts w:ascii="Times New Roman" w:eastAsia="Times New Roman" w:hAnsi="Times New Roman" w:cs="Times New Roman"/>
          <w:color w:val="FF0000"/>
          <w:kern w:val="0"/>
          <w14:ligatures w14:val="none"/>
        </w:rPr>
        <w:t>, Life Sciences,</w:t>
      </w:r>
      <w:r w:rsidRPr="00ED30D8">
        <w:rPr>
          <w:rFonts w:ascii="Times New Roman" w:eastAsia="Times New Roman" w:hAnsi="Times New Roman" w:cs="Times New Roman"/>
          <w:kern w:val="0"/>
          <w14:ligatures w14:val="none"/>
        </w:rPr>
        <w:t> and Natural Resources</w:t>
      </w:r>
      <w:r w:rsidRPr="00ED30D8">
        <w:rPr>
          <w:rFonts w:ascii="Times New Roman" w:eastAsia="Times New Roman" w:hAnsi="Times New Roman" w:cs="Times New Roman"/>
          <w:color w:val="FF0000"/>
          <w:kern w:val="0"/>
          <w14:ligatures w14:val="none"/>
        </w:rPr>
        <w:t>;</w:t>
      </w:r>
      <w:r w:rsidRPr="00ED30D8">
        <w:rPr>
          <w:rFonts w:ascii="Times New Roman" w:eastAsia="Times New Roman" w:hAnsi="Times New Roman" w:cs="Times New Roman"/>
          <w:kern w:val="0"/>
          <w14:ligatures w14:val="none"/>
        </w:rPr>
        <w:t> </w:t>
      </w:r>
      <w:r w:rsidRPr="00ED30D8">
        <w:rPr>
          <w:rFonts w:ascii="Times New Roman" w:eastAsia="Times New Roman" w:hAnsi="Times New Roman" w:cs="Times New Roman"/>
          <w:color w:val="FF0000"/>
          <w:kern w:val="0"/>
          <w14:ligatures w14:val="none"/>
        </w:rPr>
        <w:t>Arts and Sciences; </w:t>
      </w:r>
      <w:r w:rsidRPr="00ED30D8">
        <w:rPr>
          <w:rFonts w:ascii="Times New Roman" w:eastAsia="Times New Roman" w:hAnsi="Times New Roman" w:cs="Times New Roman"/>
          <w:kern w:val="0"/>
          <w14:ligatures w14:val="none"/>
        </w:rPr>
        <w:t>Business</w:t>
      </w:r>
      <w:r w:rsidRPr="00ED30D8">
        <w:rPr>
          <w:rFonts w:ascii="Times New Roman" w:eastAsia="Times New Roman" w:hAnsi="Times New Roman" w:cs="Times New Roman"/>
          <w:color w:val="FF0000"/>
          <w:kern w:val="0"/>
          <w14:ligatures w14:val="none"/>
        </w:rPr>
        <w:t>;</w:t>
      </w:r>
      <w:r w:rsidRPr="00ED30D8">
        <w:rPr>
          <w:rFonts w:ascii="Times New Roman" w:eastAsia="Times New Roman" w:hAnsi="Times New Roman" w:cs="Times New Roman"/>
          <w:kern w:val="0"/>
          <w14:ligatures w14:val="none"/>
        </w:rPr>
        <w:t> Education</w:t>
      </w:r>
      <w:r w:rsidRPr="00ED30D8">
        <w:rPr>
          <w:rFonts w:ascii="Times New Roman" w:eastAsia="Times New Roman" w:hAnsi="Times New Roman" w:cs="Times New Roman"/>
          <w:color w:val="FF0000"/>
          <w:kern w:val="0"/>
          <w14:ligatures w14:val="none"/>
        </w:rPr>
        <w:t>; </w:t>
      </w:r>
      <w:r w:rsidRPr="00ED30D8">
        <w:rPr>
          <w:rFonts w:ascii="Times New Roman" w:eastAsia="Times New Roman" w:hAnsi="Times New Roman" w:cs="Times New Roman"/>
          <w:kern w:val="0"/>
          <w14:ligatures w14:val="none"/>
        </w:rPr>
        <w:t>Engineering and </w:t>
      </w:r>
      <w:r w:rsidRPr="00ED30D8">
        <w:rPr>
          <w:rFonts w:ascii="Times New Roman" w:eastAsia="Times New Roman" w:hAnsi="Times New Roman" w:cs="Times New Roman"/>
          <w:strike/>
          <w:kern w:val="0"/>
          <w14:ligatures w14:val="none"/>
        </w:rPr>
        <w:t>Applied</w:t>
      </w:r>
      <w:r w:rsidRPr="00ED30D8">
        <w:rPr>
          <w:rFonts w:ascii="Times New Roman" w:eastAsia="Times New Roman" w:hAnsi="Times New Roman" w:cs="Times New Roman"/>
          <w:kern w:val="0"/>
          <w14:ligatures w14:val="none"/>
        </w:rPr>
        <w:t> </w:t>
      </w:r>
      <w:r w:rsidRPr="00ED30D8">
        <w:rPr>
          <w:rFonts w:ascii="Times New Roman" w:eastAsia="Times New Roman" w:hAnsi="Times New Roman" w:cs="Times New Roman"/>
          <w:color w:val="FF0000"/>
          <w:kern w:val="0"/>
          <w14:ligatures w14:val="none"/>
        </w:rPr>
        <w:t>Physical </w:t>
      </w:r>
      <w:r w:rsidRPr="00ED30D8">
        <w:rPr>
          <w:rFonts w:ascii="Times New Roman" w:eastAsia="Times New Roman" w:hAnsi="Times New Roman" w:cs="Times New Roman"/>
          <w:kern w:val="0"/>
          <w14:ligatures w14:val="none"/>
        </w:rPr>
        <w:t>Science</w:t>
      </w:r>
      <w:r w:rsidRPr="00ED30D8">
        <w:rPr>
          <w:rFonts w:ascii="Times New Roman" w:eastAsia="Times New Roman" w:hAnsi="Times New Roman" w:cs="Times New Roman"/>
          <w:color w:val="FF0000"/>
          <w:kern w:val="0"/>
          <w14:ligatures w14:val="none"/>
        </w:rPr>
        <w:t>s;</w:t>
      </w:r>
      <w:r w:rsidRPr="00ED30D8">
        <w:rPr>
          <w:rFonts w:ascii="Times New Roman" w:eastAsia="Times New Roman" w:hAnsi="Times New Roman" w:cs="Times New Roman"/>
          <w:kern w:val="0"/>
          <w14:ligatures w14:val="none"/>
        </w:rPr>
        <w:t> </w:t>
      </w:r>
      <w:r w:rsidRPr="00ED30D8">
        <w:rPr>
          <w:rFonts w:ascii="Times New Roman" w:eastAsia="Times New Roman" w:hAnsi="Times New Roman" w:cs="Times New Roman"/>
          <w:color w:val="FF0000"/>
          <w:kern w:val="0"/>
          <w14:ligatures w14:val="none"/>
        </w:rPr>
        <w:t>and </w:t>
      </w:r>
      <w:r w:rsidRPr="00ED30D8">
        <w:rPr>
          <w:rFonts w:ascii="Times New Roman" w:eastAsia="Times New Roman" w:hAnsi="Times New Roman" w:cs="Times New Roman"/>
          <w:kern w:val="0"/>
          <w14:ligatures w14:val="none"/>
        </w:rPr>
        <w:t>Health Sciences; </w:t>
      </w:r>
      <w:r w:rsidRPr="00ED30D8">
        <w:rPr>
          <w:rFonts w:ascii="Times New Roman" w:eastAsia="Times New Roman" w:hAnsi="Times New Roman" w:cs="Times New Roman"/>
          <w:strike/>
          <w:kern w:val="0"/>
          <w14:ligatures w14:val="none"/>
        </w:rPr>
        <w:t>and Arts and Sciences</w:t>
      </w:r>
      <w:r w:rsidRPr="00ED30D8">
        <w:rPr>
          <w:rFonts w:ascii="Times New Roman" w:eastAsia="Times New Roman" w:hAnsi="Times New Roman" w:cs="Times New Roman"/>
          <w:kern w:val="0"/>
          <w14:ligatures w14:val="none"/>
        </w:rPr>
        <w:t>; one from the College of Law, one </w:t>
      </w:r>
      <w:r w:rsidRPr="00ED30D8">
        <w:rPr>
          <w:rFonts w:ascii="Times New Roman" w:eastAsia="Times New Roman" w:hAnsi="Times New Roman" w:cs="Times New Roman"/>
          <w:color w:val="FF0000"/>
          <w:kern w:val="0"/>
          <w14:ligatures w14:val="none"/>
        </w:rPr>
        <w:t>non-tenure track faculty member on </w:t>
      </w:r>
      <w:r w:rsidRPr="00ED30D8">
        <w:rPr>
          <w:rFonts w:ascii="Times New Roman" w:eastAsia="Times New Roman" w:hAnsi="Times New Roman" w:cs="Times New Roman"/>
          <w:kern w:val="0"/>
          <w14:ligatures w14:val="none"/>
        </w:rPr>
        <w:t>extended-term </w:t>
      </w:r>
      <w:r w:rsidRPr="00ED30D8">
        <w:rPr>
          <w:rFonts w:ascii="Times New Roman" w:eastAsia="Times New Roman" w:hAnsi="Times New Roman" w:cs="Times New Roman"/>
          <w:color w:val="FF0000"/>
          <w:kern w:val="0"/>
          <w14:ligatures w14:val="none"/>
        </w:rPr>
        <w:t>or fixed-term rolling contract </w:t>
      </w:r>
      <w:r w:rsidRPr="00ED30D8">
        <w:rPr>
          <w:rFonts w:ascii="Times New Roman" w:eastAsia="Times New Roman" w:hAnsi="Times New Roman" w:cs="Times New Roman"/>
          <w:strike/>
          <w:kern w:val="0"/>
          <w14:ligatures w14:val="none"/>
        </w:rPr>
        <w:t>faculty member</w:t>
      </w:r>
      <w:r w:rsidRPr="00ED30D8">
        <w:rPr>
          <w:rFonts w:ascii="Times New Roman" w:eastAsia="Times New Roman" w:hAnsi="Times New Roman" w:cs="Times New Roman"/>
          <w:kern w:val="0"/>
          <w14:ligatures w14:val="none"/>
        </w:rPr>
        <w:t> elected from the Libraries; one </w:t>
      </w:r>
      <w:r w:rsidRPr="00ED30D8">
        <w:rPr>
          <w:rFonts w:ascii="Times New Roman" w:eastAsia="Times New Roman" w:hAnsi="Times New Roman" w:cs="Times New Roman"/>
          <w:color w:val="FF0000"/>
          <w:kern w:val="0"/>
          <w14:ligatures w14:val="none"/>
        </w:rPr>
        <w:t>non-tenure track faculty member on </w:t>
      </w:r>
      <w:r w:rsidRPr="00ED30D8">
        <w:rPr>
          <w:rFonts w:ascii="Times New Roman" w:eastAsia="Times New Roman" w:hAnsi="Times New Roman" w:cs="Times New Roman"/>
          <w:kern w:val="0"/>
          <w14:ligatures w14:val="none"/>
        </w:rPr>
        <w:t>extended-term </w:t>
      </w:r>
      <w:r w:rsidRPr="00ED30D8">
        <w:rPr>
          <w:rFonts w:ascii="Times New Roman" w:eastAsia="Times New Roman" w:hAnsi="Times New Roman" w:cs="Times New Roman"/>
          <w:strike/>
          <w:kern w:val="0"/>
          <w14:ligatures w14:val="none"/>
        </w:rPr>
        <w:t>faculty member</w:t>
      </w:r>
      <w:r w:rsidRPr="00ED30D8">
        <w:rPr>
          <w:rFonts w:ascii="Times New Roman" w:eastAsia="Times New Roman" w:hAnsi="Times New Roman" w:cs="Times New Roman"/>
          <w:kern w:val="0"/>
          <w14:ligatures w14:val="none"/>
        </w:rPr>
        <w:t> </w:t>
      </w:r>
      <w:r w:rsidRPr="00ED30D8">
        <w:rPr>
          <w:rFonts w:ascii="Times New Roman" w:eastAsia="Times New Roman" w:hAnsi="Times New Roman" w:cs="Times New Roman"/>
          <w:color w:val="FF0000"/>
          <w:kern w:val="0"/>
          <w14:ligatures w14:val="none"/>
        </w:rPr>
        <w:t>or fixed-term rolling contract </w:t>
      </w:r>
      <w:r w:rsidRPr="00ED30D8">
        <w:rPr>
          <w:rFonts w:ascii="Times New Roman" w:eastAsia="Times New Roman" w:hAnsi="Times New Roman" w:cs="Times New Roman"/>
          <w:kern w:val="0"/>
          <w14:ligatures w14:val="none"/>
        </w:rPr>
        <w:t>elected from the American Heritage Center; and one faculty member from the Haub School of Environment and Natural Resources. The University Reappointment, Tenure and Promotion Committee has the authority to appoint one or more</w:t>
      </w:r>
      <w:r>
        <w:rPr>
          <w:rFonts w:ascii="Times New Roman" w:eastAsia="Times New Roman" w:hAnsi="Times New Roman" w:cs="Times New Roman"/>
          <w:kern w:val="0"/>
          <w14:ligatures w14:val="none"/>
        </w:rPr>
        <w:t xml:space="preserve"> </w:t>
      </w:r>
      <w:r w:rsidRPr="0051611A">
        <w:rPr>
          <w:rFonts w:ascii="Times New Roman" w:hAnsi="Times New Roman" w:cs="Times New Roman"/>
          <w:strike/>
          <w:color w:val="000000"/>
          <w:kern w:val="0"/>
        </w:rPr>
        <w:t>academic professional(s)</w:t>
      </w:r>
      <w:r>
        <w:rPr>
          <w:rFonts w:ascii="Times New Roman" w:hAnsi="Times New Roman" w:cs="Times New Roman"/>
          <w:color w:val="FF0000"/>
          <w:kern w:val="0"/>
        </w:rPr>
        <w:t xml:space="preserve"> additional non-tenure track faculty </w:t>
      </w:r>
      <w:r w:rsidR="00DE37AD">
        <w:rPr>
          <w:rFonts w:ascii="Times New Roman" w:hAnsi="Times New Roman" w:cs="Times New Roman"/>
          <w:color w:val="FF0000"/>
          <w:kern w:val="0"/>
        </w:rPr>
        <w:t>members</w:t>
      </w:r>
      <w:r w:rsidR="00DE37AD">
        <w:rPr>
          <w:rFonts w:ascii="Times New Roman" w:hAnsi="Times New Roman" w:cs="Times New Roman"/>
          <w:color w:val="000000"/>
          <w:kern w:val="0"/>
        </w:rPr>
        <w:t xml:space="preserve"> </w:t>
      </w:r>
      <w:r w:rsidR="00DE37AD" w:rsidRPr="00ED30D8">
        <w:rPr>
          <w:rFonts w:ascii="Times New Roman" w:eastAsia="Times New Roman" w:hAnsi="Times New Roman" w:cs="Times New Roman"/>
          <w:kern w:val="0"/>
          <w14:ligatures w14:val="none"/>
        </w:rPr>
        <w:t>to</w:t>
      </w:r>
      <w:r w:rsidRPr="00ED30D8">
        <w:rPr>
          <w:rFonts w:ascii="Times New Roman" w:eastAsia="Times New Roman" w:hAnsi="Times New Roman" w:cs="Times New Roman"/>
          <w:kern w:val="0"/>
          <w14:ligatures w14:val="none"/>
        </w:rPr>
        <w:t xml:space="preserve"> its committee. The Provost and Executive Vice President for Academic Affairs shall be an ex officio member. Members who have served a </w:t>
      </w:r>
      <w:r w:rsidRPr="00ED30D8">
        <w:rPr>
          <w:rFonts w:ascii="Times New Roman" w:eastAsia="Times New Roman" w:hAnsi="Times New Roman" w:cs="Times New Roman"/>
          <w:strike/>
          <w:kern w:val="0"/>
          <w14:ligatures w14:val="none"/>
        </w:rPr>
        <w:t>three</w:t>
      </w:r>
      <w:r w:rsidRPr="00ED30D8">
        <w:rPr>
          <w:rFonts w:ascii="Times New Roman" w:eastAsia="Times New Roman" w:hAnsi="Times New Roman" w:cs="Times New Roman"/>
          <w:color w:val="FF0000"/>
          <w:kern w:val="0"/>
          <w14:ligatures w14:val="none"/>
        </w:rPr>
        <w:t>-four-</w:t>
      </w:r>
      <w:r w:rsidRPr="00ED30D8">
        <w:rPr>
          <w:rFonts w:ascii="Times New Roman" w:eastAsia="Times New Roman" w:hAnsi="Times New Roman" w:cs="Times New Roman"/>
          <w:kern w:val="0"/>
          <w14:ligatures w14:val="none"/>
        </w:rPr>
        <w:t>year term cannot succeed themselves. Replacements (temporary or permanent) shall be determined in the same manner as the original appointments.</w:t>
      </w:r>
      <w:r>
        <w:rPr>
          <w:rFonts w:ascii="Times New Roman" w:eastAsia="Times New Roman" w:hAnsi="Times New Roman" w:cs="Times New Roman"/>
          <w:kern w:val="0"/>
          <w14:ligatures w14:val="none"/>
        </w:rPr>
        <w:t>"</w:t>
      </w:r>
    </w:p>
    <w:p w14:paraId="72BC8A9E" w14:textId="77777777" w:rsidR="00B47712" w:rsidRDefault="00B47712" w:rsidP="00380C27">
      <w:pPr>
        <w:rPr>
          <w:rFonts w:ascii="Times New Roman" w:hAnsi="Times New Roman" w:cs="Times New Roman"/>
        </w:rPr>
      </w:pPr>
    </w:p>
    <w:p w14:paraId="517EC0CB" w14:textId="7A3633E6" w:rsidR="00ED30D8" w:rsidRPr="00A80312" w:rsidRDefault="00A80312" w:rsidP="00380C27">
      <w:pPr>
        <w:rPr>
          <w:rFonts w:ascii="Times New Roman" w:hAnsi="Times New Roman" w:cs="Times New Roman"/>
          <w:b/>
          <w:bCs/>
        </w:rPr>
      </w:pPr>
      <w:r w:rsidRPr="00A80312">
        <w:rPr>
          <w:rFonts w:ascii="Times New Roman" w:hAnsi="Times New Roman" w:cs="Times New Roman"/>
          <w:b/>
          <w:bCs/>
        </w:rPr>
        <w:t>6.</w:t>
      </w:r>
      <w:r w:rsidRPr="00A80312">
        <w:rPr>
          <w:rFonts w:ascii="Times New Roman" w:hAnsi="Times New Roman" w:cs="Times New Roman"/>
          <w:b/>
          <w:bCs/>
        </w:rPr>
        <w:tab/>
        <w:t>Approval</w:t>
      </w:r>
    </w:p>
    <w:p w14:paraId="1F2BDAED" w14:textId="7B77657C" w:rsidR="00380C27" w:rsidRDefault="00A80312" w:rsidP="00380C27">
      <w:pPr>
        <w:rPr>
          <w:rFonts w:ascii="Times New Roman" w:hAnsi="Times New Roman" w:cs="Times New Roman"/>
        </w:rPr>
      </w:pPr>
      <w:r>
        <w:rPr>
          <w:rFonts w:ascii="Times New Roman" w:hAnsi="Times New Roman" w:cs="Times New Roman"/>
        </w:rPr>
        <w:t>The recommendations identified in Section 5 above were a</w:t>
      </w:r>
      <w:r w:rsidR="00380C27">
        <w:rPr>
          <w:rFonts w:ascii="Times New Roman" w:hAnsi="Times New Roman" w:cs="Times New Roman"/>
        </w:rPr>
        <w:t>pproved by Committee on Committees</w:t>
      </w:r>
      <w:r>
        <w:rPr>
          <w:rFonts w:ascii="Times New Roman" w:hAnsi="Times New Roman" w:cs="Times New Roman"/>
        </w:rPr>
        <w:t xml:space="preserve"> on</w:t>
      </w:r>
      <w:r w:rsidR="00380C27">
        <w:rPr>
          <w:rFonts w:ascii="Times New Roman" w:hAnsi="Times New Roman" w:cs="Times New Roman"/>
        </w:rPr>
        <w:t xml:space="preserve"> April 8, 2024</w:t>
      </w:r>
      <w:r>
        <w:rPr>
          <w:rFonts w:ascii="Times New Roman" w:hAnsi="Times New Roman" w:cs="Times New Roman"/>
        </w:rPr>
        <w:t>.</w:t>
      </w:r>
    </w:p>
    <w:p w14:paraId="7F7B396C" w14:textId="61726214" w:rsidR="001E4EC2" w:rsidRPr="00F35D92" w:rsidRDefault="001E4EC2">
      <w:pPr>
        <w:rPr>
          <w:rFonts w:ascii="Times New Roman" w:hAnsi="Times New Roman" w:cs="Times New Roman"/>
        </w:rPr>
      </w:pPr>
    </w:p>
    <w:sectPr w:rsidR="001E4EC2" w:rsidRPr="00F35D92" w:rsidSect="00226B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9E51" w14:textId="77777777" w:rsidR="00226BAA" w:rsidRDefault="00226BAA" w:rsidP="007F2C11">
      <w:r>
        <w:separator/>
      </w:r>
    </w:p>
  </w:endnote>
  <w:endnote w:type="continuationSeparator" w:id="0">
    <w:p w14:paraId="34B875C1" w14:textId="77777777" w:rsidR="00226BAA" w:rsidRDefault="00226BAA" w:rsidP="007F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1162" w14:textId="1AD348EF" w:rsidR="007F2C11" w:rsidRPr="007F2C11" w:rsidRDefault="007F2C11">
    <w:pPr>
      <w:pStyle w:val="Footer"/>
      <w:rPr>
        <w:rFonts w:ascii="Times New Roman" w:hAnsi="Times New Roman" w:cs="Times New Roman"/>
        <w:sz w:val="20"/>
        <w:szCs w:val="20"/>
      </w:rPr>
    </w:pPr>
    <w:r w:rsidRPr="007F2C11">
      <w:rPr>
        <w:rFonts w:ascii="Times New Roman" w:hAnsi="Times New Roman" w:cs="Times New Roman"/>
        <w:sz w:val="20"/>
        <w:szCs w:val="20"/>
      </w:rPr>
      <w:tab/>
      <w:t xml:space="preserve">Page </w:t>
    </w:r>
    <w:r w:rsidRPr="007F2C11">
      <w:rPr>
        <w:rFonts w:ascii="Times New Roman" w:hAnsi="Times New Roman" w:cs="Times New Roman"/>
        <w:sz w:val="20"/>
        <w:szCs w:val="20"/>
      </w:rPr>
      <w:fldChar w:fldCharType="begin"/>
    </w:r>
    <w:r w:rsidRPr="007F2C11">
      <w:rPr>
        <w:rFonts w:ascii="Times New Roman" w:hAnsi="Times New Roman" w:cs="Times New Roman"/>
        <w:sz w:val="20"/>
        <w:szCs w:val="20"/>
      </w:rPr>
      <w:instrText xml:space="preserve"> PAGE </w:instrText>
    </w:r>
    <w:r w:rsidRPr="007F2C11">
      <w:rPr>
        <w:rFonts w:ascii="Times New Roman" w:hAnsi="Times New Roman" w:cs="Times New Roman"/>
        <w:sz w:val="20"/>
        <w:szCs w:val="20"/>
      </w:rPr>
      <w:fldChar w:fldCharType="separate"/>
    </w:r>
    <w:r w:rsidRPr="007F2C11">
      <w:rPr>
        <w:rFonts w:ascii="Times New Roman" w:hAnsi="Times New Roman" w:cs="Times New Roman"/>
        <w:noProof/>
        <w:sz w:val="20"/>
        <w:szCs w:val="20"/>
      </w:rPr>
      <w:t>1</w:t>
    </w:r>
    <w:r w:rsidRPr="007F2C11">
      <w:rPr>
        <w:rFonts w:ascii="Times New Roman" w:hAnsi="Times New Roman" w:cs="Times New Roman"/>
        <w:sz w:val="20"/>
        <w:szCs w:val="20"/>
      </w:rPr>
      <w:fldChar w:fldCharType="end"/>
    </w:r>
    <w:r w:rsidRPr="007F2C11">
      <w:rPr>
        <w:rFonts w:ascii="Times New Roman" w:hAnsi="Times New Roman" w:cs="Times New Roman"/>
        <w:sz w:val="20"/>
        <w:szCs w:val="20"/>
      </w:rPr>
      <w:t xml:space="preserve"> of </w:t>
    </w:r>
    <w:r w:rsidRPr="007F2C11">
      <w:rPr>
        <w:rFonts w:ascii="Times New Roman" w:hAnsi="Times New Roman" w:cs="Times New Roman"/>
        <w:sz w:val="20"/>
        <w:szCs w:val="20"/>
      </w:rPr>
      <w:fldChar w:fldCharType="begin"/>
    </w:r>
    <w:r w:rsidRPr="007F2C11">
      <w:rPr>
        <w:rFonts w:ascii="Times New Roman" w:hAnsi="Times New Roman" w:cs="Times New Roman"/>
        <w:sz w:val="20"/>
        <w:szCs w:val="20"/>
      </w:rPr>
      <w:instrText xml:space="preserve"> NUMPAGES </w:instrText>
    </w:r>
    <w:r w:rsidRPr="007F2C11">
      <w:rPr>
        <w:rFonts w:ascii="Times New Roman" w:hAnsi="Times New Roman" w:cs="Times New Roman"/>
        <w:sz w:val="20"/>
        <w:szCs w:val="20"/>
      </w:rPr>
      <w:fldChar w:fldCharType="separate"/>
    </w:r>
    <w:r w:rsidRPr="007F2C11">
      <w:rPr>
        <w:rFonts w:ascii="Times New Roman" w:hAnsi="Times New Roman" w:cs="Times New Roman"/>
        <w:noProof/>
        <w:sz w:val="20"/>
        <w:szCs w:val="20"/>
      </w:rPr>
      <w:t>1</w:t>
    </w:r>
    <w:r w:rsidRPr="007F2C11">
      <w:rPr>
        <w:rFonts w:ascii="Times New Roman" w:hAnsi="Times New Roman" w:cs="Times New Roman"/>
        <w:sz w:val="20"/>
        <w:szCs w:val="20"/>
      </w:rPr>
      <w:fldChar w:fldCharType="end"/>
    </w:r>
    <w:r w:rsidRPr="007F2C11">
      <w:rPr>
        <w:rFonts w:ascii="Times New Roman" w:hAnsi="Times New Roman" w:cs="Times New Roman"/>
        <w:sz w:val="20"/>
        <w:szCs w:val="20"/>
      </w:rPr>
      <w:tab/>
      <w:t>April 1</w:t>
    </w:r>
    <w:r w:rsidR="00B05CD4">
      <w:rPr>
        <w:rFonts w:ascii="Times New Roman" w:hAnsi="Times New Roman" w:cs="Times New Roman"/>
        <w:sz w:val="20"/>
        <w:szCs w:val="20"/>
      </w:rPr>
      <w:t>5</w:t>
    </w:r>
    <w:r w:rsidRPr="007F2C11">
      <w:rPr>
        <w:rFonts w:ascii="Times New Roman" w:hAnsi="Times New Roman" w:cs="Times New Roman"/>
        <w:sz w:val="20"/>
        <w:szCs w:val="20"/>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1C85" w14:textId="77777777" w:rsidR="00226BAA" w:rsidRDefault="00226BAA" w:rsidP="007F2C11">
      <w:r>
        <w:separator/>
      </w:r>
    </w:p>
  </w:footnote>
  <w:footnote w:type="continuationSeparator" w:id="0">
    <w:p w14:paraId="468989EE" w14:textId="77777777" w:rsidR="00226BAA" w:rsidRDefault="00226BAA" w:rsidP="007F2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251C0"/>
    <w:multiLevelType w:val="multilevel"/>
    <w:tmpl w:val="DE6A2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0C7390"/>
    <w:multiLevelType w:val="multilevel"/>
    <w:tmpl w:val="43B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A6B7B"/>
    <w:multiLevelType w:val="multilevel"/>
    <w:tmpl w:val="4672E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4623583">
    <w:abstractNumId w:val="0"/>
  </w:num>
  <w:num w:numId="2" w16cid:durableId="748815717">
    <w:abstractNumId w:val="1"/>
  </w:num>
  <w:num w:numId="3" w16cid:durableId="1205101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92"/>
    <w:rsid w:val="00131985"/>
    <w:rsid w:val="0015584D"/>
    <w:rsid w:val="001E4EC2"/>
    <w:rsid w:val="00226BAA"/>
    <w:rsid w:val="00280C12"/>
    <w:rsid w:val="00355B04"/>
    <w:rsid w:val="00380C27"/>
    <w:rsid w:val="00580EE3"/>
    <w:rsid w:val="0058623F"/>
    <w:rsid w:val="00592E4E"/>
    <w:rsid w:val="00736206"/>
    <w:rsid w:val="007F2C11"/>
    <w:rsid w:val="00A80312"/>
    <w:rsid w:val="00B05CD4"/>
    <w:rsid w:val="00B47712"/>
    <w:rsid w:val="00BD3061"/>
    <w:rsid w:val="00C435B5"/>
    <w:rsid w:val="00CE6D2D"/>
    <w:rsid w:val="00D264CF"/>
    <w:rsid w:val="00DE37AD"/>
    <w:rsid w:val="00E86666"/>
    <w:rsid w:val="00ED30D8"/>
    <w:rsid w:val="00F35D92"/>
    <w:rsid w:val="00F65001"/>
  </w:rsids>
  <m:mathPr>
    <m:mathFont m:val="Cambria Math"/>
    <m:brkBin m:val="before"/>
    <m:brkBinSub m:val="--"/>
    <m:smallFrac m:val="0"/>
    <m:dispDef m:val="0"/>
    <m:lMargin m:val="0"/>
    <m:rMargin m:val="0"/>
    <m:defJc m:val="left"/>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31053"/>
  <w14:defaultImageDpi w14:val="32767"/>
  <w15:chartTrackingRefBased/>
  <w15:docId w15:val="{94E3F558-2A69-9A40-8693-E601FC5E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D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D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D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D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D92"/>
    <w:rPr>
      <w:rFonts w:eastAsiaTheme="majorEastAsia" w:cstheme="majorBidi"/>
      <w:color w:val="272727" w:themeColor="text1" w:themeTint="D8"/>
    </w:rPr>
  </w:style>
  <w:style w:type="paragraph" w:styleId="Title">
    <w:name w:val="Title"/>
    <w:basedOn w:val="Normal"/>
    <w:next w:val="Normal"/>
    <w:link w:val="TitleChar"/>
    <w:uiPriority w:val="10"/>
    <w:qFormat/>
    <w:rsid w:val="00F35D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D9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D9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5D92"/>
    <w:rPr>
      <w:i/>
      <w:iCs/>
      <w:color w:val="404040" w:themeColor="text1" w:themeTint="BF"/>
    </w:rPr>
  </w:style>
  <w:style w:type="paragraph" w:styleId="ListParagraph">
    <w:name w:val="List Paragraph"/>
    <w:basedOn w:val="Normal"/>
    <w:uiPriority w:val="34"/>
    <w:qFormat/>
    <w:rsid w:val="00F35D92"/>
    <w:pPr>
      <w:ind w:left="720"/>
      <w:contextualSpacing/>
    </w:pPr>
  </w:style>
  <w:style w:type="character" w:styleId="IntenseEmphasis">
    <w:name w:val="Intense Emphasis"/>
    <w:basedOn w:val="DefaultParagraphFont"/>
    <w:uiPriority w:val="21"/>
    <w:qFormat/>
    <w:rsid w:val="00F35D92"/>
    <w:rPr>
      <w:i/>
      <w:iCs/>
      <w:color w:val="0F4761" w:themeColor="accent1" w:themeShade="BF"/>
    </w:rPr>
  </w:style>
  <w:style w:type="paragraph" w:styleId="IntenseQuote">
    <w:name w:val="Intense Quote"/>
    <w:basedOn w:val="Normal"/>
    <w:next w:val="Normal"/>
    <w:link w:val="IntenseQuoteChar"/>
    <w:uiPriority w:val="30"/>
    <w:qFormat/>
    <w:rsid w:val="00F35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D92"/>
    <w:rPr>
      <w:i/>
      <w:iCs/>
      <w:color w:val="0F4761" w:themeColor="accent1" w:themeShade="BF"/>
    </w:rPr>
  </w:style>
  <w:style w:type="character" w:styleId="IntenseReference">
    <w:name w:val="Intense Reference"/>
    <w:basedOn w:val="DefaultParagraphFont"/>
    <w:uiPriority w:val="32"/>
    <w:qFormat/>
    <w:rsid w:val="00F35D92"/>
    <w:rPr>
      <w:b/>
      <w:bCs/>
      <w:smallCaps/>
      <w:color w:val="0F4761" w:themeColor="accent1" w:themeShade="BF"/>
      <w:spacing w:val="5"/>
    </w:rPr>
  </w:style>
  <w:style w:type="paragraph" w:styleId="Header">
    <w:name w:val="header"/>
    <w:basedOn w:val="Normal"/>
    <w:link w:val="HeaderChar"/>
    <w:uiPriority w:val="99"/>
    <w:unhideWhenUsed/>
    <w:rsid w:val="007F2C11"/>
    <w:pPr>
      <w:tabs>
        <w:tab w:val="center" w:pos="4680"/>
        <w:tab w:val="right" w:pos="9360"/>
      </w:tabs>
    </w:pPr>
  </w:style>
  <w:style w:type="character" w:customStyle="1" w:styleId="HeaderChar">
    <w:name w:val="Header Char"/>
    <w:basedOn w:val="DefaultParagraphFont"/>
    <w:link w:val="Header"/>
    <w:uiPriority w:val="99"/>
    <w:rsid w:val="007F2C11"/>
  </w:style>
  <w:style w:type="paragraph" w:styleId="Footer">
    <w:name w:val="footer"/>
    <w:basedOn w:val="Normal"/>
    <w:link w:val="FooterChar"/>
    <w:uiPriority w:val="99"/>
    <w:unhideWhenUsed/>
    <w:rsid w:val="007F2C11"/>
    <w:pPr>
      <w:tabs>
        <w:tab w:val="center" w:pos="4680"/>
        <w:tab w:val="right" w:pos="9360"/>
      </w:tabs>
    </w:pPr>
  </w:style>
  <w:style w:type="character" w:customStyle="1" w:styleId="FooterChar">
    <w:name w:val="Footer Char"/>
    <w:basedOn w:val="DefaultParagraphFont"/>
    <w:link w:val="Footer"/>
    <w:uiPriority w:val="99"/>
    <w:rsid w:val="007F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 Bagley</dc:creator>
  <cp:keywords/>
  <dc:description/>
  <cp:lastModifiedBy>David M. Bagley</cp:lastModifiedBy>
  <cp:revision>9</cp:revision>
  <dcterms:created xsi:type="dcterms:W3CDTF">2024-04-11T22:48:00Z</dcterms:created>
  <dcterms:modified xsi:type="dcterms:W3CDTF">2024-04-15T17:45:00Z</dcterms:modified>
</cp:coreProperties>
</file>