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A077" w14:textId="1B8CAC00" w:rsidR="002C5BFE" w:rsidRPr="0031548A" w:rsidRDefault="00154BB7" w:rsidP="00DA4A18">
      <w:pPr>
        <w:pStyle w:val="NoSpacing"/>
        <w:rPr>
          <w:rFonts w:ascii="Tw Cen MT" w:hAnsi="Tw Cen MT"/>
          <w:b/>
          <w:bCs/>
          <w:sz w:val="28"/>
          <w:szCs w:val="28"/>
        </w:rPr>
      </w:pPr>
      <w:r w:rsidRPr="0031548A">
        <w:rPr>
          <w:rFonts w:ascii="Tw Cen MT" w:hAnsi="Tw Cen MT"/>
          <w:b/>
          <w:bCs/>
          <w:sz w:val="28"/>
          <w:szCs w:val="28"/>
        </w:rPr>
        <w:t xml:space="preserve">First-Year </w:t>
      </w:r>
      <w:r w:rsidR="00650F3F" w:rsidRPr="0031548A">
        <w:rPr>
          <w:rFonts w:ascii="Tw Cen MT" w:hAnsi="Tw Cen MT"/>
          <w:b/>
          <w:bCs/>
          <w:sz w:val="28"/>
          <w:szCs w:val="28"/>
        </w:rPr>
        <w:br/>
      </w:r>
      <w:r w:rsidRPr="0031548A">
        <w:rPr>
          <w:rFonts w:ascii="Tw Cen MT" w:hAnsi="Tw Cen MT"/>
          <w:b/>
          <w:bCs/>
          <w:sz w:val="28"/>
          <w:szCs w:val="28"/>
        </w:rPr>
        <w:t xml:space="preserve">Interest </w:t>
      </w:r>
      <w:r w:rsidR="00650F3F" w:rsidRPr="0031548A">
        <w:rPr>
          <w:rFonts w:ascii="Tw Cen MT" w:hAnsi="Tw Cen MT"/>
          <w:b/>
          <w:bCs/>
          <w:sz w:val="28"/>
          <w:szCs w:val="28"/>
        </w:rPr>
        <w:br/>
      </w:r>
      <w:r w:rsidRPr="0031548A">
        <w:rPr>
          <w:rFonts w:ascii="Tw Cen MT" w:hAnsi="Tw Cen MT"/>
          <w:b/>
          <w:bCs/>
          <w:sz w:val="28"/>
          <w:szCs w:val="28"/>
        </w:rPr>
        <w:t>Groups</w:t>
      </w:r>
    </w:p>
    <w:p w14:paraId="385F99F2" w14:textId="7EAF49B2" w:rsidR="00154BB7" w:rsidRPr="0031548A" w:rsidRDefault="00154BB7" w:rsidP="00DA4A18">
      <w:pPr>
        <w:pStyle w:val="NoSpacing"/>
        <w:rPr>
          <w:rFonts w:ascii="Tw Cen MT" w:hAnsi="Tw Cen MT"/>
          <w:b/>
          <w:bCs/>
          <w:sz w:val="28"/>
          <w:szCs w:val="28"/>
        </w:rPr>
      </w:pPr>
      <w:r w:rsidRPr="0031548A">
        <w:rPr>
          <w:rFonts w:ascii="Tw Cen MT" w:hAnsi="Tw Cen MT"/>
          <w:b/>
          <w:bCs/>
          <w:sz w:val="28"/>
          <w:szCs w:val="28"/>
        </w:rPr>
        <w:t xml:space="preserve">Living </w:t>
      </w:r>
      <w:r w:rsidR="00650F3F" w:rsidRPr="0031548A">
        <w:rPr>
          <w:rFonts w:ascii="Tw Cen MT" w:hAnsi="Tw Cen MT"/>
          <w:b/>
          <w:bCs/>
          <w:sz w:val="28"/>
          <w:szCs w:val="28"/>
        </w:rPr>
        <w:br/>
      </w:r>
      <w:r w:rsidRPr="0031548A">
        <w:rPr>
          <w:rFonts w:ascii="Tw Cen MT" w:hAnsi="Tw Cen MT"/>
          <w:b/>
          <w:bCs/>
          <w:sz w:val="28"/>
          <w:szCs w:val="28"/>
        </w:rPr>
        <w:t>Learning Communities</w:t>
      </w:r>
    </w:p>
    <w:p w14:paraId="5D19785A" w14:textId="04D38111" w:rsidR="00154BB7" w:rsidRPr="0031548A" w:rsidRDefault="00154BB7" w:rsidP="00DA4A18">
      <w:pPr>
        <w:pStyle w:val="NoSpacing"/>
        <w:rPr>
          <w:rFonts w:ascii="Tw Cen MT" w:hAnsi="Tw Cen MT"/>
          <w:b/>
          <w:bCs/>
        </w:rPr>
        <w:sectPr w:rsidR="00154BB7" w:rsidRPr="0031548A" w:rsidSect="00650F3F">
          <w:headerReference w:type="default" r:id="rId11"/>
          <w:footerReference w:type="even" r:id="rId12"/>
          <w:footerReference w:type="default" r:id="rId13"/>
          <w:type w:val="continuous"/>
          <w:pgSz w:w="12240" w:h="15840"/>
          <w:pgMar w:top="720" w:right="720" w:bottom="720" w:left="720" w:header="720" w:footer="720" w:gutter="0"/>
          <w:cols w:num="3" w:space="400" w:equalWidth="0">
            <w:col w:w="1296" w:space="400"/>
            <w:col w:w="1757" w:space="400"/>
            <w:col w:w="6947"/>
          </w:cols>
          <w:docGrid w:linePitch="360"/>
        </w:sectPr>
      </w:pPr>
      <w:r w:rsidRPr="0031548A">
        <w:rPr>
          <w:rFonts w:ascii="Tw Cen MT" w:hAnsi="Tw Cen MT"/>
          <w:b/>
          <w:bCs/>
          <w:sz w:val="52"/>
          <w:szCs w:val="52"/>
        </w:rPr>
        <w:t>202</w:t>
      </w:r>
      <w:r w:rsidR="001229A4">
        <w:rPr>
          <w:rFonts w:ascii="Tw Cen MT" w:hAnsi="Tw Cen MT"/>
          <w:b/>
          <w:bCs/>
          <w:sz w:val="52"/>
          <w:szCs w:val="52"/>
        </w:rPr>
        <w:t>4</w:t>
      </w:r>
      <w:r w:rsidRPr="0031548A">
        <w:rPr>
          <w:rFonts w:ascii="Tw Cen MT" w:hAnsi="Tw Cen MT"/>
          <w:b/>
          <w:bCs/>
          <w:sz w:val="52"/>
          <w:szCs w:val="52"/>
        </w:rPr>
        <w:t xml:space="preserve"> </w:t>
      </w:r>
      <w:r w:rsidR="00650F3F" w:rsidRPr="0031548A">
        <w:rPr>
          <w:rFonts w:ascii="Tw Cen MT" w:hAnsi="Tw Cen MT"/>
          <w:b/>
          <w:bCs/>
          <w:sz w:val="52"/>
          <w:szCs w:val="52"/>
        </w:rPr>
        <w:t xml:space="preserve">University of Wyoming </w:t>
      </w:r>
      <w:r w:rsidRPr="0031548A">
        <w:rPr>
          <w:rFonts w:ascii="Tw Cen MT" w:hAnsi="Tw Cen MT"/>
          <w:b/>
          <w:bCs/>
          <w:sz w:val="52"/>
          <w:szCs w:val="52"/>
        </w:rPr>
        <w:t xml:space="preserve">Floor Community </w:t>
      </w:r>
      <w:r w:rsidR="008A710F" w:rsidRPr="0031548A">
        <w:rPr>
          <w:rFonts w:ascii="Tw Cen MT" w:hAnsi="Tw Cen MT"/>
          <w:b/>
          <w:bCs/>
          <w:sz w:val="52"/>
          <w:szCs w:val="52"/>
        </w:rPr>
        <w:t>Sponsorship</w:t>
      </w:r>
    </w:p>
    <w:p w14:paraId="1BA328FE" w14:textId="77777777" w:rsidR="00154BB7" w:rsidRPr="0031548A" w:rsidRDefault="00154BB7" w:rsidP="00DA4A18">
      <w:pPr>
        <w:pStyle w:val="NoSpacing"/>
        <w:rPr>
          <w:rFonts w:ascii="Tw Cen MT" w:hAnsi="Tw Cen MT"/>
        </w:rPr>
        <w:sectPr w:rsidR="00154BB7" w:rsidRPr="0031548A" w:rsidSect="002C5BFE">
          <w:type w:val="continuous"/>
          <w:pgSz w:w="12240" w:h="15840"/>
          <w:pgMar w:top="720" w:right="720" w:bottom="720" w:left="720" w:header="720" w:footer="720" w:gutter="0"/>
          <w:cols w:space="720"/>
          <w:docGrid w:linePitch="360"/>
        </w:sectPr>
      </w:pPr>
    </w:p>
    <w:p w14:paraId="1E2D516A" w14:textId="77777777" w:rsidR="000B398F" w:rsidRPr="0031548A" w:rsidRDefault="000B398F" w:rsidP="00DA4A18">
      <w:pPr>
        <w:pStyle w:val="NoSpacing"/>
        <w:rPr>
          <w:rFonts w:ascii="Tw Cen MT" w:hAnsi="Tw Cen MT"/>
        </w:rPr>
      </w:pPr>
    </w:p>
    <w:p w14:paraId="4B991A36" w14:textId="5DCEC2DD" w:rsidR="00263555" w:rsidRPr="0031548A" w:rsidRDefault="00263555" w:rsidP="00DA4A18">
      <w:pPr>
        <w:pStyle w:val="NoSpacing"/>
        <w:rPr>
          <w:rFonts w:ascii="Tw Cen MT" w:hAnsi="Tw Cen MT"/>
          <w:b/>
          <w:sz w:val="30"/>
          <w:szCs w:val="30"/>
        </w:rPr>
      </w:pPr>
      <w:r w:rsidRPr="0031548A">
        <w:rPr>
          <w:rFonts w:ascii="Tw Cen MT" w:hAnsi="Tw Cen MT"/>
          <w:b/>
          <w:sz w:val="30"/>
          <w:szCs w:val="30"/>
        </w:rPr>
        <w:t>What’s a</w:t>
      </w:r>
      <w:r w:rsidR="00615248" w:rsidRPr="0031548A">
        <w:rPr>
          <w:rFonts w:ascii="Tw Cen MT" w:hAnsi="Tw Cen MT"/>
          <w:b/>
          <w:sz w:val="30"/>
          <w:szCs w:val="30"/>
        </w:rPr>
        <w:t xml:space="preserve"> FIG</w:t>
      </w:r>
      <w:r w:rsidR="001211C2" w:rsidRPr="0031548A">
        <w:rPr>
          <w:rFonts w:ascii="Tw Cen MT" w:hAnsi="Tw Cen MT"/>
          <w:b/>
          <w:sz w:val="30"/>
          <w:szCs w:val="30"/>
        </w:rPr>
        <w:t>? What is an LLC?</w:t>
      </w:r>
    </w:p>
    <w:p w14:paraId="444AA825" w14:textId="65E5B05B" w:rsidR="00E028CF" w:rsidRPr="0031548A" w:rsidRDefault="00921587" w:rsidP="00E028CF">
      <w:pPr>
        <w:pStyle w:val="NoSpacing"/>
        <w:rPr>
          <w:rFonts w:ascii="Tw Cen MT" w:hAnsi="Tw Cen MT"/>
        </w:rPr>
      </w:pPr>
      <w:r w:rsidRPr="0031548A">
        <w:rPr>
          <w:rFonts w:ascii="Tw Cen MT" w:hAnsi="Tw Cen MT"/>
        </w:rPr>
        <w:t>First-Year</w:t>
      </w:r>
      <w:r w:rsidR="00263555" w:rsidRPr="0031548A">
        <w:rPr>
          <w:rFonts w:ascii="Tw Cen MT" w:hAnsi="Tw Cen MT"/>
        </w:rPr>
        <w:t xml:space="preserve"> Interest Groups (FIGs) </w:t>
      </w:r>
      <w:r w:rsidR="001211C2" w:rsidRPr="0031548A">
        <w:rPr>
          <w:rFonts w:ascii="Tw Cen MT" w:hAnsi="Tw Cen MT"/>
        </w:rPr>
        <w:t>and</w:t>
      </w:r>
      <w:r w:rsidR="00263555" w:rsidRPr="0031548A">
        <w:rPr>
          <w:rFonts w:ascii="Tw Cen MT" w:hAnsi="Tw Cen MT"/>
        </w:rPr>
        <w:t xml:space="preserve"> </w:t>
      </w:r>
      <w:r w:rsidR="00853E92" w:rsidRPr="0031548A">
        <w:rPr>
          <w:rFonts w:ascii="Tw Cen MT" w:hAnsi="Tw Cen MT"/>
        </w:rPr>
        <w:t>L</w:t>
      </w:r>
      <w:r w:rsidR="00263555" w:rsidRPr="0031548A">
        <w:rPr>
          <w:rFonts w:ascii="Tw Cen MT" w:hAnsi="Tw Cen MT"/>
        </w:rPr>
        <w:t xml:space="preserve">iving </w:t>
      </w:r>
      <w:r w:rsidR="00853E92" w:rsidRPr="0031548A">
        <w:rPr>
          <w:rFonts w:ascii="Tw Cen MT" w:hAnsi="Tw Cen MT"/>
        </w:rPr>
        <w:t>L</w:t>
      </w:r>
      <w:r w:rsidR="00263555" w:rsidRPr="0031548A">
        <w:rPr>
          <w:rFonts w:ascii="Tw Cen MT" w:hAnsi="Tw Cen MT"/>
        </w:rPr>
        <w:t xml:space="preserve">earning </w:t>
      </w:r>
      <w:r w:rsidR="00853E92" w:rsidRPr="0031548A">
        <w:rPr>
          <w:rFonts w:ascii="Tw Cen MT" w:hAnsi="Tw Cen MT"/>
        </w:rPr>
        <w:t>C</w:t>
      </w:r>
      <w:r w:rsidR="00263555" w:rsidRPr="0031548A">
        <w:rPr>
          <w:rFonts w:ascii="Tw Cen MT" w:hAnsi="Tw Cen MT"/>
        </w:rPr>
        <w:t>ommunities</w:t>
      </w:r>
      <w:r w:rsidR="00853E92" w:rsidRPr="0031548A">
        <w:rPr>
          <w:rFonts w:ascii="Tw Cen MT" w:hAnsi="Tw Cen MT"/>
        </w:rPr>
        <w:t xml:space="preserve"> (LLCs)</w:t>
      </w:r>
      <w:r w:rsidR="001211C2" w:rsidRPr="0031548A">
        <w:rPr>
          <w:rFonts w:ascii="Tw Cen MT" w:hAnsi="Tw Cen MT"/>
        </w:rPr>
        <w:t xml:space="preserve"> foster a community surrounding a common interest</w:t>
      </w:r>
      <w:r w:rsidR="00263555" w:rsidRPr="0031548A">
        <w:rPr>
          <w:rFonts w:ascii="Tw Cen MT" w:hAnsi="Tw Cen MT"/>
        </w:rPr>
        <w:t xml:space="preserve">. </w:t>
      </w:r>
      <w:r w:rsidR="00853E92" w:rsidRPr="0031548A">
        <w:rPr>
          <w:rFonts w:ascii="Tw Cen MT" w:hAnsi="Tw Cen MT"/>
        </w:rPr>
        <w:t>In a</w:t>
      </w:r>
      <w:r w:rsidRPr="0031548A">
        <w:rPr>
          <w:rFonts w:ascii="Tw Cen MT" w:hAnsi="Tw Cen MT"/>
        </w:rPr>
        <w:t xml:space="preserve"> FIG</w:t>
      </w:r>
      <w:r w:rsidR="00853E92" w:rsidRPr="0031548A">
        <w:rPr>
          <w:rFonts w:ascii="Tw Cen MT" w:hAnsi="Tw Cen MT"/>
        </w:rPr>
        <w:t>, f</w:t>
      </w:r>
      <w:r w:rsidR="00263555" w:rsidRPr="0031548A">
        <w:rPr>
          <w:rFonts w:ascii="Tw Cen MT" w:hAnsi="Tw Cen MT"/>
        </w:rPr>
        <w:t xml:space="preserve">irst year students take </w:t>
      </w:r>
      <w:r w:rsidR="00E52F55">
        <w:rPr>
          <w:rFonts w:ascii="Tw Cen MT" w:hAnsi="Tw Cen MT"/>
        </w:rPr>
        <w:t>two</w:t>
      </w:r>
      <w:r w:rsidR="00263555" w:rsidRPr="0031548A">
        <w:rPr>
          <w:rFonts w:ascii="Tw Cen MT" w:hAnsi="Tw Cen MT"/>
        </w:rPr>
        <w:t xml:space="preserve"> or four sections of linked or clustered courses together while living in a designated floor in the University of Wyoming Residence Halls. </w:t>
      </w:r>
      <w:r w:rsidR="00652A80" w:rsidRPr="0031548A">
        <w:rPr>
          <w:rFonts w:ascii="Tw Cen MT" w:hAnsi="Tw Cen MT"/>
        </w:rPr>
        <w:t>Floors that do not have required courses are LLCs</w:t>
      </w:r>
      <w:r w:rsidR="00C47A90" w:rsidRPr="0031548A">
        <w:rPr>
          <w:rFonts w:ascii="Tw Cen MT" w:hAnsi="Tw Cen MT"/>
        </w:rPr>
        <w:t>. At the University of Wyoming, t</w:t>
      </w:r>
      <w:r w:rsidR="008A3CF9" w:rsidRPr="0031548A">
        <w:rPr>
          <w:rFonts w:ascii="Tw Cen MT" w:hAnsi="Tw Cen MT"/>
        </w:rPr>
        <w:t xml:space="preserve">here are </w:t>
      </w:r>
      <w:r w:rsidR="00C47A90" w:rsidRPr="0031548A">
        <w:rPr>
          <w:rFonts w:ascii="Tw Cen MT" w:hAnsi="Tw Cen MT"/>
        </w:rPr>
        <w:t>three types</w:t>
      </w:r>
      <w:r w:rsidR="008A3CF9" w:rsidRPr="0031548A">
        <w:rPr>
          <w:rFonts w:ascii="Tw Cen MT" w:hAnsi="Tw Cen MT"/>
        </w:rPr>
        <w:t xml:space="preserve"> of floor communities</w:t>
      </w:r>
      <w:r w:rsidR="00C47A90" w:rsidRPr="0031548A">
        <w:rPr>
          <w:rFonts w:ascii="Tw Cen MT" w:hAnsi="Tw Cen MT"/>
        </w:rPr>
        <w:t xml:space="preserve"> with sponsors</w:t>
      </w:r>
      <w:r w:rsidR="00E028CF" w:rsidRPr="0031548A">
        <w:rPr>
          <w:rFonts w:ascii="Tw Cen MT" w:hAnsi="Tw Cen MT"/>
        </w:rPr>
        <w:t>:</w:t>
      </w:r>
    </w:p>
    <w:p w14:paraId="5F0CF456" w14:textId="1E81A4CB" w:rsidR="00E028CF" w:rsidRPr="0031548A" w:rsidRDefault="00C47A90" w:rsidP="00E028CF">
      <w:pPr>
        <w:pStyle w:val="ListParagraph"/>
        <w:widowControl/>
        <w:numPr>
          <w:ilvl w:val="0"/>
          <w:numId w:val="28"/>
        </w:numPr>
        <w:spacing w:line="259" w:lineRule="auto"/>
        <w:rPr>
          <w:rFonts w:ascii="Tw Cen MT" w:hAnsi="Tw Cen MT"/>
          <w:sz w:val="22"/>
          <w:szCs w:val="22"/>
        </w:rPr>
      </w:pPr>
      <w:r w:rsidRPr="0031548A">
        <w:rPr>
          <w:rFonts w:ascii="Tw Cen MT" w:hAnsi="Tw Cen MT"/>
          <w:sz w:val="22"/>
          <w:szCs w:val="22"/>
        </w:rPr>
        <w:t xml:space="preserve">FIG LLC </w:t>
      </w:r>
      <w:r w:rsidR="0031548A">
        <w:rPr>
          <w:rFonts w:ascii="Tw Cen MT" w:hAnsi="Tw Cen MT"/>
          <w:sz w:val="22"/>
          <w:szCs w:val="22"/>
        </w:rPr>
        <w:t>(</w:t>
      </w:r>
      <w:r w:rsidR="00206A13" w:rsidRPr="0031548A">
        <w:rPr>
          <w:rFonts w:ascii="Tw Cen MT" w:hAnsi="Tw Cen MT"/>
          <w:sz w:val="22"/>
          <w:szCs w:val="22"/>
        </w:rPr>
        <w:t>includes</w:t>
      </w:r>
      <w:r w:rsidRPr="0031548A">
        <w:rPr>
          <w:rFonts w:ascii="Tw Cen MT" w:hAnsi="Tw Cen MT"/>
          <w:sz w:val="22"/>
          <w:szCs w:val="22"/>
        </w:rPr>
        <w:t xml:space="preserve"> </w:t>
      </w:r>
      <w:r w:rsidR="003B3CC5" w:rsidRPr="0031548A">
        <w:rPr>
          <w:rFonts w:ascii="Tw Cen MT" w:hAnsi="Tw Cen MT"/>
          <w:sz w:val="22"/>
          <w:szCs w:val="22"/>
        </w:rPr>
        <w:t xml:space="preserve">2-4 required </w:t>
      </w:r>
      <w:r w:rsidR="0031548A">
        <w:rPr>
          <w:rFonts w:ascii="Tw Cen MT" w:hAnsi="Tw Cen MT"/>
          <w:sz w:val="22"/>
          <w:szCs w:val="22"/>
        </w:rPr>
        <w:t>courses)</w:t>
      </w:r>
    </w:p>
    <w:p w14:paraId="7BEA7709" w14:textId="6DCDAFFE" w:rsidR="003B3CC5" w:rsidRPr="0031548A" w:rsidRDefault="003B3CC5" w:rsidP="00E028CF">
      <w:pPr>
        <w:pStyle w:val="ListParagraph"/>
        <w:widowControl/>
        <w:numPr>
          <w:ilvl w:val="0"/>
          <w:numId w:val="28"/>
        </w:numPr>
        <w:spacing w:line="259" w:lineRule="auto"/>
        <w:rPr>
          <w:rFonts w:ascii="Tw Cen MT" w:hAnsi="Tw Cen MT"/>
          <w:sz w:val="22"/>
          <w:szCs w:val="22"/>
        </w:rPr>
      </w:pPr>
      <w:r w:rsidRPr="0031548A">
        <w:rPr>
          <w:rFonts w:ascii="Tw Cen MT" w:hAnsi="Tw Cen MT"/>
          <w:sz w:val="22"/>
          <w:szCs w:val="22"/>
        </w:rPr>
        <w:t>Recommended-Course LLC</w:t>
      </w:r>
      <w:r w:rsidR="00DE0794" w:rsidRPr="0031548A">
        <w:rPr>
          <w:rFonts w:ascii="Tw Cen MT" w:hAnsi="Tw Cen MT"/>
          <w:sz w:val="22"/>
          <w:szCs w:val="22"/>
        </w:rPr>
        <w:t xml:space="preserve"> </w:t>
      </w:r>
      <w:r w:rsidR="0031548A">
        <w:rPr>
          <w:rFonts w:ascii="Tw Cen MT" w:hAnsi="Tw Cen MT"/>
          <w:sz w:val="22"/>
          <w:szCs w:val="22"/>
        </w:rPr>
        <w:t>(</w:t>
      </w:r>
      <w:r w:rsidR="00DE0794" w:rsidRPr="0031548A">
        <w:rPr>
          <w:rFonts w:ascii="Tw Cen MT" w:hAnsi="Tw Cen MT"/>
          <w:sz w:val="22"/>
          <w:szCs w:val="22"/>
        </w:rPr>
        <w:t xml:space="preserve">students may opt to take 1-2 </w:t>
      </w:r>
      <w:r w:rsidR="0031548A">
        <w:rPr>
          <w:rFonts w:ascii="Tw Cen MT" w:hAnsi="Tw Cen MT"/>
          <w:sz w:val="22"/>
          <w:szCs w:val="22"/>
        </w:rPr>
        <w:t>courses)</w:t>
      </w:r>
    </w:p>
    <w:p w14:paraId="7376A6FD" w14:textId="147D883A" w:rsidR="00DE0794" w:rsidRPr="0031548A" w:rsidRDefault="0031548A" w:rsidP="00E028CF">
      <w:pPr>
        <w:pStyle w:val="ListParagraph"/>
        <w:widowControl/>
        <w:numPr>
          <w:ilvl w:val="0"/>
          <w:numId w:val="28"/>
        </w:numPr>
        <w:spacing w:line="259" w:lineRule="auto"/>
        <w:rPr>
          <w:rFonts w:ascii="Tw Cen MT" w:hAnsi="Tw Cen MT"/>
          <w:sz w:val="22"/>
          <w:szCs w:val="22"/>
        </w:rPr>
      </w:pPr>
      <w:r w:rsidRPr="0031548A">
        <w:rPr>
          <w:rFonts w:ascii="Tw Cen MT" w:hAnsi="Tw Cen MT"/>
          <w:sz w:val="22"/>
          <w:szCs w:val="22"/>
        </w:rPr>
        <w:t>Floor Sponsor Only LLC (without course component)</w:t>
      </w:r>
    </w:p>
    <w:p w14:paraId="1452B732" w14:textId="77777777" w:rsidR="00E028CF" w:rsidRPr="0031548A" w:rsidRDefault="00E028CF" w:rsidP="00263555">
      <w:pPr>
        <w:pStyle w:val="NoSpacing"/>
        <w:rPr>
          <w:rFonts w:ascii="Tw Cen MT" w:hAnsi="Tw Cen MT"/>
        </w:rPr>
      </w:pPr>
    </w:p>
    <w:p w14:paraId="599C1202" w14:textId="071CFE1C" w:rsidR="00684102" w:rsidRPr="0031548A" w:rsidRDefault="00001D08" w:rsidP="00DA4A18">
      <w:pPr>
        <w:pStyle w:val="NoSpacing"/>
        <w:rPr>
          <w:rFonts w:ascii="Tw Cen MT" w:hAnsi="Tw Cen MT"/>
          <w:b/>
          <w:sz w:val="30"/>
          <w:szCs w:val="30"/>
        </w:rPr>
      </w:pPr>
      <w:r w:rsidRPr="0031548A">
        <w:rPr>
          <w:rFonts w:ascii="Tw Cen MT" w:hAnsi="Tw Cen MT"/>
          <w:b/>
          <w:sz w:val="30"/>
          <w:szCs w:val="30"/>
        </w:rPr>
        <w:t xml:space="preserve">Why </w:t>
      </w:r>
      <w:r w:rsidR="00853E92" w:rsidRPr="0031548A">
        <w:rPr>
          <w:rFonts w:ascii="Tw Cen MT" w:hAnsi="Tw Cen MT"/>
          <w:b/>
          <w:sz w:val="30"/>
          <w:szCs w:val="30"/>
        </w:rPr>
        <w:t xml:space="preserve">sponsor </w:t>
      </w:r>
      <w:proofErr w:type="gramStart"/>
      <w:r w:rsidR="00853E92" w:rsidRPr="0031548A">
        <w:rPr>
          <w:rFonts w:ascii="Tw Cen MT" w:hAnsi="Tw Cen MT"/>
          <w:b/>
          <w:sz w:val="30"/>
          <w:szCs w:val="30"/>
        </w:rPr>
        <w:t>a</w:t>
      </w:r>
      <w:r w:rsidR="00B6132D" w:rsidRPr="0031548A">
        <w:rPr>
          <w:rFonts w:ascii="Tw Cen MT" w:hAnsi="Tw Cen MT"/>
          <w:b/>
          <w:sz w:val="30"/>
          <w:szCs w:val="30"/>
        </w:rPr>
        <w:t xml:space="preserve"> FIG</w:t>
      </w:r>
      <w:proofErr w:type="gramEnd"/>
      <w:r w:rsidR="00B6132D" w:rsidRPr="0031548A">
        <w:rPr>
          <w:rFonts w:ascii="Tw Cen MT" w:hAnsi="Tw Cen MT"/>
          <w:b/>
          <w:sz w:val="30"/>
          <w:szCs w:val="30"/>
        </w:rPr>
        <w:t xml:space="preserve"> or LLC</w:t>
      </w:r>
      <w:r w:rsidRPr="0031548A">
        <w:rPr>
          <w:rFonts w:ascii="Tw Cen MT" w:hAnsi="Tw Cen MT"/>
          <w:b/>
          <w:sz w:val="30"/>
          <w:szCs w:val="30"/>
        </w:rPr>
        <w:t>?</w:t>
      </w:r>
    </w:p>
    <w:p w14:paraId="536BB463" w14:textId="77777777" w:rsidR="00DA4A18" w:rsidRPr="0031548A" w:rsidRDefault="00DA4A18" w:rsidP="00DA4A18">
      <w:pPr>
        <w:pStyle w:val="NoSpacing"/>
        <w:rPr>
          <w:rFonts w:ascii="Tw Cen MT" w:hAnsi="Tw Cen MT"/>
        </w:rPr>
      </w:pPr>
      <w:r w:rsidRPr="0031548A">
        <w:rPr>
          <w:rFonts w:ascii="Tw Cen MT" w:hAnsi="Tw Cen MT"/>
        </w:rPr>
        <w:t xml:space="preserve">Research nationally and at UW indicates a significant positive correlation between FIGs and one-year retention rates, as well as between FIG participants and engagement in the first year.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1395"/>
        <w:gridCol w:w="1440"/>
        <w:gridCol w:w="1470"/>
        <w:gridCol w:w="1320"/>
        <w:gridCol w:w="1800"/>
      </w:tblGrid>
      <w:tr w:rsidR="00853E92" w:rsidRPr="0031548A" w14:paraId="0FD19DF0" w14:textId="77777777" w:rsidTr="00853E92">
        <w:trPr>
          <w:trHeight w:val="300"/>
        </w:trPr>
        <w:tc>
          <w:tcPr>
            <w:tcW w:w="1305" w:type="dxa"/>
            <w:tcBorders>
              <w:top w:val="nil"/>
              <w:left w:val="nil"/>
              <w:bottom w:val="nil"/>
              <w:right w:val="nil"/>
            </w:tcBorders>
            <w:shd w:val="clear" w:color="auto" w:fill="auto"/>
            <w:hideMark/>
          </w:tcPr>
          <w:p w14:paraId="4CA4E9E8"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b/>
                <w:bCs/>
                <w:color w:val="492F24"/>
                <w:sz w:val="22"/>
                <w:szCs w:val="22"/>
              </w:rPr>
              <w:t> </w:t>
            </w:r>
            <w:r w:rsidRPr="0031548A">
              <w:rPr>
                <w:rFonts w:ascii="Tw Cen MT" w:hAnsi="Tw Cen MT" w:cs="Calibri"/>
                <w:color w:val="492F24"/>
                <w:sz w:val="22"/>
                <w:szCs w:val="22"/>
              </w:rPr>
              <w:t> </w:t>
            </w:r>
          </w:p>
        </w:tc>
        <w:tc>
          <w:tcPr>
            <w:tcW w:w="2835" w:type="dxa"/>
            <w:gridSpan w:val="2"/>
            <w:tcBorders>
              <w:top w:val="nil"/>
              <w:left w:val="nil"/>
              <w:bottom w:val="nil"/>
              <w:right w:val="nil"/>
            </w:tcBorders>
            <w:shd w:val="clear" w:color="auto" w:fill="B4C6E7"/>
            <w:vAlign w:val="center"/>
            <w:hideMark/>
          </w:tcPr>
          <w:p w14:paraId="6DAE412B"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b/>
                <w:bCs/>
                <w:color w:val="492F24"/>
                <w:sz w:val="22"/>
                <w:szCs w:val="22"/>
              </w:rPr>
              <w:t>LLC (FIG)</w:t>
            </w:r>
            <w:r w:rsidRPr="0031548A">
              <w:rPr>
                <w:rFonts w:ascii="Tw Cen MT" w:hAnsi="Tw Cen MT" w:cs="Calibri"/>
                <w:color w:val="492F24"/>
                <w:sz w:val="22"/>
                <w:szCs w:val="22"/>
              </w:rPr>
              <w:t> </w:t>
            </w:r>
          </w:p>
        </w:tc>
        <w:tc>
          <w:tcPr>
            <w:tcW w:w="2790" w:type="dxa"/>
            <w:gridSpan w:val="2"/>
            <w:tcBorders>
              <w:top w:val="nil"/>
              <w:left w:val="nil"/>
              <w:bottom w:val="nil"/>
              <w:right w:val="nil"/>
            </w:tcBorders>
            <w:shd w:val="clear" w:color="auto" w:fill="D9D9D9"/>
            <w:vAlign w:val="center"/>
            <w:hideMark/>
          </w:tcPr>
          <w:p w14:paraId="5107114C"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b/>
                <w:bCs/>
                <w:color w:val="492F24"/>
                <w:sz w:val="22"/>
                <w:szCs w:val="22"/>
              </w:rPr>
              <w:t>Non-LLC</w:t>
            </w:r>
            <w:r w:rsidRPr="0031548A">
              <w:rPr>
                <w:rFonts w:ascii="Tw Cen MT" w:hAnsi="Tw Cen MT" w:cs="Calibri"/>
                <w:color w:val="492F24"/>
                <w:sz w:val="22"/>
                <w:szCs w:val="22"/>
              </w:rPr>
              <w:t> </w:t>
            </w:r>
          </w:p>
        </w:tc>
        <w:tc>
          <w:tcPr>
            <w:tcW w:w="1800" w:type="dxa"/>
            <w:tcBorders>
              <w:top w:val="nil"/>
              <w:left w:val="nil"/>
              <w:bottom w:val="nil"/>
              <w:right w:val="nil"/>
            </w:tcBorders>
            <w:shd w:val="clear" w:color="auto" w:fill="auto"/>
            <w:hideMark/>
          </w:tcPr>
          <w:p w14:paraId="172F620F"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b/>
                <w:bCs/>
                <w:color w:val="492F24"/>
                <w:sz w:val="22"/>
                <w:szCs w:val="22"/>
              </w:rPr>
              <w:t>Compare</w:t>
            </w:r>
            <w:r w:rsidRPr="0031548A">
              <w:rPr>
                <w:rFonts w:ascii="Tw Cen MT" w:hAnsi="Tw Cen MT" w:cs="Calibri"/>
                <w:color w:val="492F24"/>
                <w:sz w:val="22"/>
                <w:szCs w:val="22"/>
              </w:rPr>
              <w:t> </w:t>
            </w:r>
          </w:p>
        </w:tc>
      </w:tr>
      <w:tr w:rsidR="00853E92" w:rsidRPr="0031548A" w14:paraId="4B043564" w14:textId="77777777" w:rsidTr="00853E92">
        <w:tc>
          <w:tcPr>
            <w:tcW w:w="1305" w:type="dxa"/>
            <w:tcBorders>
              <w:top w:val="nil"/>
              <w:left w:val="nil"/>
              <w:bottom w:val="nil"/>
              <w:right w:val="nil"/>
            </w:tcBorders>
            <w:shd w:val="clear" w:color="auto" w:fill="auto"/>
            <w:vAlign w:val="center"/>
            <w:hideMark/>
          </w:tcPr>
          <w:p w14:paraId="77A4B469"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b/>
                <w:bCs/>
                <w:color w:val="492F24"/>
                <w:sz w:val="22"/>
                <w:szCs w:val="22"/>
              </w:rPr>
              <w:t>students starting in…</w:t>
            </w:r>
            <w:r w:rsidRPr="0031548A">
              <w:rPr>
                <w:rFonts w:ascii="Tw Cen MT" w:hAnsi="Tw Cen MT" w:cs="Calibri"/>
                <w:color w:val="492F24"/>
                <w:sz w:val="22"/>
                <w:szCs w:val="22"/>
              </w:rPr>
              <w:t> </w:t>
            </w:r>
          </w:p>
        </w:tc>
        <w:tc>
          <w:tcPr>
            <w:tcW w:w="1395" w:type="dxa"/>
            <w:tcBorders>
              <w:top w:val="nil"/>
              <w:left w:val="nil"/>
              <w:bottom w:val="nil"/>
              <w:right w:val="nil"/>
            </w:tcBorders>
            <w:shd w:val="clear" w:color="auto" w:fill="B4C6E7"/>
            <w:vAlign w:val="center"/>
            <w:hideMark/>
          </w:tcPr>
          <w:p w14:paraId="04AA1124"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b/>
                <w:bCs/>
                <w:color w:val="492F24"/>
                <w:sz w:val="22"/>
                <w:szCs w:val="22"/>
              </w:rPr>
              <w:t>Total #</w:t>
            </w:r>
            <w:r w:rsidRPr="0031548A">
              <w:rPr>
                <w:rFonts w:ascii="Tw Cen MT" w:hAnsi="Tw Cen MT" w:cs="Calibri"/>
                <w:color w:val="492F24"/>
                <w:sz w:val="22"/>
                <w:szCs w:val="22"/>
              </w:rPr>
              <w:t> </w:t>
            </w:r>
          </w:p>
        </w:tc>
        <w:tc>
          <w:tcPr>
            <w:tcW w:w="1440" w:type="dxa"/>
            <w:tcBorders>
              <w:top w:val="nil"/>
              <w:left w:val="nil"/>
              <w:bottom w:val="nil"/>
              <w:right w:val="nil"/>
            </w:tcBorders>
            <w:shd w:val="clear" w:color="auto" w:fill="B4C6E7"/>
            <w:vAlign w:val="center"/>
            <w:hideMark/>
          </w:tcPr>
          <w:p w14:paraId="0B604243"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b/>
                <w:bCs/>
                <w:color w:val="492F24"/>
                <w:sz w:val="22"/>
                <w:szCs w:val="22"/>
              </w:rPr>
              <w:t>% Retained</w:t>
            </w:r>
            <w:r w:rsidRPr="0031548A">
              <w:rPr>
                <w:rFonts w:ascii="Tw Cen MT" w:hAnsi="Tw Cen MT" w:cs="Calibri"/>
                <w:color w:val="492F24"/>
                <w:sz w:val="22"/>
                <w:szCs w:val="22"/>
              </w:rPr>
              <w:t> </w:t>
            </w:r>
          </w:p>
        </w:tc>
        <w:tc>
          <w:tcPr>
            <w:tcW w:w="1470" w:type="dxa"/>
            <w:tcBorders>
              <w:top w:val="nil"/>
              <w:left w:val="nil"/>
              <w:bottom w:val="nil"/>
              <w:right w:val="nil"/>
            </w:tcBorders>
            <w:shd w:val="clear" w:color="auto" w:fill="D9D9D9"/>
            <w:vAlign w:val="center"/>
            <w:hideMark/>
          </w:tcPr>
          <w:p w14:paraId="06DAAFF4"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b/>
                <w:bCs/>
                <w:color w:val="492F24"/>
                <w:sz w:val="22"/>
                <w:szCs w:val="22"/>
              </w:rPr>
              <w:t>Total #</w:t>
            </w:r>
            <w:r w:rsidRPr="0031548A">
              <w:rPr>
                <w:rFonts w:ascii="Tw Cen MT" w:hAnsi="Tw Cen MT" w:cs="Calibri"/>
                <w:color w:val="492F24"/>
                <w:sz w:val="22"/>
                <w:szCs w:val="22"/>
              </w:rPr>
              <w:t> </w:t>
            </w:r>
          </w:p>
        </w:tc>
        <w:tc>
          <w:tcPr>
            <w:tcW w:w="1305" w:type="dxa"/>
            <w:tcBorders>
              <w:top w:val="nil"/>
              <w:left w:val="nil"/>
              <w:bottom w:val="nil"/>
              <w:right w:val="nil"/>
            </w:tcBorders>
            <w:shd w:val="clear" w:color="auto" w:fill="D9D9D9"/>
            <w:vAlign w:val="center"/>
            <w:hideMark/>
          </w:tcPr>
          <w:p w14:paraId="0E9CCC2E"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b/>
                <w:bCs/>
                <w:color w:val="492F24"/>
                <w:sz w:val="22"/>
                <w:szCs w:val="22"/>
              </w:rPr>
              <w:t>% Retained</w:t>
            </w:r>
            <w:r w:rsidRPr="0031548A">
              <w:rPr>
                <w:rFonts w:ascii="Tw Cen MT" w:hAnsi="Tw Cen MT" w:cs="Calibri"/>
                <w:color w:val="492F24"/>
                <w:sz w:val="22"/>
                <w:szCs w:val="22"/>
              </w:rPr>
              <w:t> </w:t>
            </w:r>
          </w:p>
        </w:tc>
        <w:tc>
          <w:tcPr>
            <w:tcW w:w="1800" w:type="dxa"/>
            <w:tcBorders>
              <w:top w:val="nil"/>
              <w:left w:val="nil"/>
              <w:bottom w:val="nil"/>
              <w:right w:val="nil"/>
            </w:tcBorders>
            <w:shd w:val="clear" w:color="auto" w:fill="auto"/>
            <w:hideMark/>
          </w:tcPr>
          <w:p w14:paraId="3051BE74"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b/>
                <w:bCs/>
                <w:color w:val="492F24"/>
                <w:sz w:val="22"/>
                <w:szCs w:val="22"/>
              </w:rPr>
              <w:t>LLC vs. Non-LLC</w:t>
            </w:r>
            <w:r w:rsidRPr="0031548A">
              <w:rPr>
                <w:rFonts w:ascii="Tw Cen MT" w:hAnsi="Tw Cen MT" w:cs="Calibri"/>
                <w:color w:val="492F24"/>
                <w:sz w:val="22"/>
                <w:szCs w:val="22"/>
              </w:rPr>
              <w:t> </w:t>
            </w:r>
          </w:p>
        </w:tc>
      </w:tr>
      <w:tr w:rsidR="00853E92" w:rsidRPr="0031548A" w14:paraId="467D73D2" w14:textId="77777777" w:rsidTr="00853E92">
        <w:tc>
          <w:tcPr>
            <w:tcW w:w="1305" w:type="dxa"/>
            <w:tcBorders>
              <w:top w:val="nil"/>
              <w:left w:val="nil"/>
              <w:bottom w:val="nil"/>
              <w:right w:val="nil"/>
            </w:tcBorders>
            <w:shd w:val="clear" w:color="auto" w:fill="auto"/>
            <w:vAlign w:val="center"/>
            <w:hideMark/>
          </w:tcPr>
          <w:p w14:paraId="7B812194"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Fall 2012 </w:t>
            </w:r>
          </w:p>
        </w:tc>
        <w:tc>
          <w:tcPr>
            <w:tcW w:w="1395" w:type="dxa"/>
            <w:tcBorders>
              <w:top w:val="nil"/>
              <w:left w:val="nil"/>
              <w:bottom w:val="nil"/>
              <w:right w:val="nil"/>
            </w:tcBorders>
            <w:shd w:val="clear" w:color="auto" w:fill="B4C6E7"/>
            <w:vAlign w:val="center"/>
            <w:hideMark/>
          </w:tcPr>
          <w:p w14:paraId="23F22C52"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236 </w:t>
            </w:r>
          </w:p>
        </w:tc>
        <w:tc>
          <w:tcPr>
            <w:tcW w:w="1440" w:type="dxa"/>
            <w:tcBorders>
              <w:top w:val="nil"/>
              <w:left w:val="nil"/>
              <w:bottom w:val="nil"/>
              <w:right w:val="nil"/>
            </w:tcBorders>
            <w:shd w:val="clear" w:color="auto" w:fill="B4C6E7"/>
            <w:vAlign w:val="center"/>
            <w:hideMark/>
          </w:tcPr>
          <w:p w14:paraId="1C9AFB84"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81.4% </w:t>
            </w:r>
          </w:p>
        </w:tc>
        <w:tc>
          <w:tcPr>
            <w:tcW w:w="1470" w:type="dxa"/>
            <w:tcBorders>
              <w:top w:val="nil"/>
              <w:left w:val="nil"/>
              <w:bottom w:val="nil"/>
              <w:right w:val="nil"/>
            </w:tcBorders>
            <w:shd w:val="clear" w:color="auto" w:fill="D9D9D9"/>
            <w:vAlign w:val="center"/>
            <w:hideMark/>
          </w:tcPr>
          <w:p w14:paraId="00AFB380"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       1,342 </w:t>
            </w:r>
          </w:p>
        </w:tc>
        <w:tc>
          <w:tcPr>
            <w:tcW w:w="1305" w:type="dxa"/>
            <w:tcBorders>
              <w:top w:val="nil"/>
              <w:left w:val="nil"/>
              <w:bottom w:val="nil"/>
              <w:right w:val="nil"/>
            </w:tcBorders>
            <w:shd w:val="clear" w:color="auto" w:fill="D9D9D9"/>
            <w:vAlign w:val="center"/>
            <w:hideMark/>
          </w:tcPr>
          <w:p w14:paraId="6F85DFFB"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72.6% </w:t>
            </w:r>
          </w:p>
        </w:tc>
        <w:tc>
          <w:tcPr>
            <w:tcW w:w="1800" w:type="dxa"/>
            <w:tcBorders>
              <w:top w:val="nil"/>
              <w:left w:val="nil"/>
              <w:bottom w:val="nil"/>
              <w:right w:val="nil"/>
            </w:tcBorders>
            <w:shd w:val="clear" w:color="auto" w:fill="auto"/>
            <w:hideMark/>
          </w:tcPr>
          <w:p w14:paraId="7DEEA002"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+8.8% </w:t>
            </w:r>
          </w:p>
        </w:tc>
      </w:tr>
      <w:tr w:rsidR="00853E92" w:rsidRPr="0031548A" w14:paraId="609153E1" w14:textId="77777777" w:rsidTr="00853E92">
        <w:tc>
          <w:tcPr>
            <w:tcW w:w="1305" w:type="dxa"/>
            <w:tcBorders>
              <w:top w:val="nil"/>
              <w:left w:val="nil"/>
              <w:bottom w:val="nil"/>
              <w:right w:val="nil"/>
            </w:tcBorders>
            <w:shd w:val="clear" w:color="auto" w:fill="auto"/>
            <w:vAlign w:val="center"/>
            <w:hideMark/>
          </w:tcPr>
          <w:p w14:paraId="55D12C4F"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Fall 2013 </w:t>
            </w:r>
          </w:p>
        </w:tc>
        <w:tc>
          <w:tcPr>
            <w:tcW w:w="1395" w:type="dxa"/>
            <w:tcBorders>
              <w:top w:val="nil"/>
              <w:left w:val="nil"/>
              <w:bottom w:val="nil"/>
              <w:right w:val="nil"/>
            </w:tcBorders>
            <w:shd w:val="clear" w:color="auto" w:fill="B4C6E7"/>
            <w:vAlign w:val="center"/>
            <w:hideMark/>
          </w:tcPr>
          <w:p w14:paraId="549DB78D"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255 </w:t>
            </w:r>
          </w:p>
        </w:tc>
        <w:tc>
          <w:tcPr>
            <w:tcW w:w="1440" w:type="dxa"/>
            <w:tcBorders>
              <w:top w:val="nil"/>
              <w:left w:val="nil"/>
              <w:bottom w:val="nil"/>
              <w:right w:val="nil"/>
            </w:tcBorders>
            <w:shd w:val="clear" w:color="auto" w:fill="B4C6E7"/>
            <w:vAlign w:val="center"/>
            <w:hideMark/>
          </w:tcPr>
          <w:p w14:paraId="419788CB"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82.0% </w:t>
            </w:r>
          </w:p>
        </w:tc>
        <w:tc>
          <w:tcPr>
            <w:tcW w:w="1470" w:type="dxa"/>
            <w:tcBorders>
              <w:top w:val="nil"/>
              <w:left w:val="nil"/>
              <w:bottom w:val="nil"/>
              <w:right w:val="nil"/>
            </w:tcBorders>
            <w:shd w:val="clear" w:color="auto" w:fill="D9D9D9"/>
            <w:vAlign w:val="center"/>
            <w:hideMark/>
          </w:tcPr>
          <w:p w14:paraId="6D67B527"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       1,313 </w:t>
            </w:r>
          </w:p>
        </w:tc>
        <w:tc>
          <w:tcPr>
            <w:tcW w:w="1305" w:type="dxa"/>
            <w:tcBorders>
              <w:top w:val="nil"/>
              <w:left w:val="nil"/>
              <w:bottom w:val="nil"/>
              <w:right w:val="nil"/>
            </w:tcBorders>
            <w:shd w:val="clear" w:color="auto" w:fill="D9D9D9"/>
            <w:vAlign w:val="center"/>
            <w:hideMark/>
          </w:tcPr>
          <w:p w14:paraId="3E9D781A"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74.1% </w:t>
            </w:r>
          </w:p>
        </w:tc>
        <w:tc>
          <w:tcPr>
            <w:tcW w:w="1800" w:type="dxa"/>
            <w:tcBorders>
              <w:top w:val="nil"/>
              <w:left w:val="nil"/>
              <w:bottom w:val="nil"/>
              <w:right w:val="nil"/>
            </w:tcBorders>
            <w:shd w:val="clear" w:color="auto" w:fill="auto"/>
            <w:hideMark/>
          </w:tcPr>
          <w:p w14:paraId="3A155CAE"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+7.9% </w:t>
            </w:r>
          </w:p>
        </w:tc>
      </w:tr>
      <w:tr w:rsidR="00853E92" w:rsidRPr="0031548A" w14:paraId="03EA32FC" w14:textId="77777777" w:rsidTr="00853E92">
        <w:tc>
          <w:tcPr>
            <w:tcW w:w="1305" w:type="dxa"/>
            <w:tcBorders>
              <w:top w:val="nil"/>
              <w:left w:val="nil"/>
              <w:bottom w:val="nil"/>
              <w:right w:val="nil"/>
            </w:tcBorders>
            <w:shd w:val="clear" w:color="auto" w:fill="auto"/>
            <w:vAlign w:val="center"/>
            <w:hideMark/>
          </w:tcPr>
          <w:p w14:paraId="424BC251"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Fall 2014 </w:t>
            </w:r>
          </w:p>
        </w:tc>
        <w:tc>
          <w:tcPr>
            <w:tcW w:w="1395" w:type="dxa"/>
            <w:tcBorders>
              <w:top w:val="nil"/>
              <w:left w:val="nil"/>
              <w:bottom w:val="nil"/>
              <w:right w:val="nil"/>
            </w:tcBorders>
            <w:shd w:val="clear" w:color="auto" w:fill="B4C6E7"/>
            <w:vAlign w:val="center"/>
            <w:hideMark/>
          </w:tcPr>
          <w:p w14:paraId="6F6A869F"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371 </w:t>
            </w:r>
          </w:p>
        </w:tc>
        <w:tc>
          <w:tcPr>
            <w:tcW w:w="1440" w:type="dxa"/>
            <w:tcBorders>
              <w:top w:val="nil"/>
              <w:left w:val="nil"/>
              <w:bottom w:val="nil"/>
              <w:right w:val="nil"/>
            </w:tcBorders>
            <w:shd w:val="clear" w:color="auto" w:fill="B4C6E7"/>
            <w:vAlign w:val="center"/>
            <w:hideMark/>
          </w:tcPr>
          <w:p w14:paraId="64BB82DC"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80.3% </w:t>
            </w:r>
          </w:p>
        </w:tc>
        <w:tc>
          <w:tcPr>
            <w:tcW w:w="1470" w:type="dxa"/>
            <w:tcBorders>
              <w:top w:val="nil"/>
              <w:left w:val="nil"/>
              <w:bottom w:val="nil"/>
              <w:right w:val="nil"/>
            </w:tcBorders>
            <w:shd w:val="clear" w:color="auto" w:fill="D9D9D9"/>
            <w:vAlign w:val="center"/>
            <w:hideMark/>
          </w:tcPr>
          <w:p w14:paraId="089830EE"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       1,183 </w:t>
            </w:r>
          </w:p>
        </w:tc>
        <w:tc>
          <w:tcPr>
            <w:tcW w:w="1305" w:type="dxa"/>
            <w:tcBorders>
              <w:top w:val="nil"/>
              <w:left w:val="nil"/>
              <w:bottom w:val="nil"/>
              <w:right w:val="nil"/>
            </w:tcBorders>
            <w:shd w:val="clear" w:color="auto" w:fill="D9D9D9"/>
            <w:vAlign w:val="center"/>
            <w:hideMark/>
          </w:tcPr>
          <w:p w14:paraId="5199C95E"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74.9% </w:t>
            </w:r>
          </w:p>
        </w:tc>
        <w:tc>
          <w:tcPr>
            <w:tcW w:w="1800" w:type="dxa"/>
            <w:tcBorders>
              <w:top w:val="nil"/>
              <w:left w:val="nil"/>
              <w:bottom w:val="nil"/>
              <w:right w:val="nil"/>
            </w:tcBorders>
            <w:shd w:val="clear" w:color="auto" w:fill="auto"/>
            <w:hideMark/>
          </w:tcPr>
          <w:p w14:paraId="13CEE9C0"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+5.4% </w:t>
            </w:r>
          </w:p>
        </w:tc>
      </w:tr>
      <w:tr w:rsidR="00853E92" w:rsidRPr="0031548A" w14:paraId="0A6EA9DE" w14:textId="77777777" w:rsidTr="00853E92">
        <w:tc>
          <w:tcPr>
            <w:tcW w:w="1305" w:type="dxa"/>
            <w:tcBorders>
              <w:top w:val="nil"/>
              <w:left w:val="nil"/>
              <w:bottom w:val="nil"/>
              <w:right w:val="nil"/>
            </w:tcBorders>
            <w:shd w:val="clear" w:color="auto" w:fill="auto"/>
            <w:vAlign w:val="center"/>
            <w:hideMark/>
          </w:tcPr>
          <w:p w14:paraId="4AB2A4EB"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Fall 2015 </w:t>
            </w:r>
          </w:p>
        </w:tc>
        <w:tc>
          <w:tcPr>
            <w:tcW w:w="1395" w:type="dxa"/>
            <w:tcBorders>
              <w:top w:val="nil"/>
              <w:left w:val="nil"/>
              <w:bottom w:val="nil"/>
              <w:right w:val="nil"/>
            </w:tcBorders>
            <w:shd w:val="clear" w:color="auto" w:fill="B4C6E7"/>
            <w:vAlign w:val="center"/>
            <w:hideMark/>
          </w:tcPr>
          <w:p w14:paraId="426DAE20"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335 </w:t>
            </w:r>
          </w:p>
        </w:tc>
        <w:tc>
          <w:tcPr>
            <w:tcW w:w="1440" w:type="dxa"/>
            <w:tcBorders>
              <w:top w:val="nil"/>
              <w:left w:val="nil"/>
              <w:bottom w:val="nil"/>
              <w:right w:val="nil"/>
            </w:tcBorders>
            <w:shd w:val="clear" w:color="auto" w:fill="B4C6E7"/>
            <w:vAlign w:val="center"/>
            <w:hideMark/>
          </w:tcPr>
          <w:p w14:paraId="04BDEAE7"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83.0% </w:t>
            </w:r>
          </w:p>
        </w:tc>
        <w:tc>
          <w:tcPr>
            <w:tcW w:w="1470" w:type="dxa"/>
            <w:tcBorders>
              <w:top w:val="nil"/>
              <w:left w:val="nil"/>
              <w:bottom w:val="nil"/>
              <w:right w:val="nil"/>
            </w:tcBorders>
            <w:shd w:val="clear" w:color="auto" w:fill="D9D9D9"/>
            <w:vAlign w:val="center"/>
            <w:hideMark/>
          </w:tcPr>
          <w:p w14:paraId="04E95B44"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       1,339 </w:t>
            </w:r>
          </w:p>
        </w:tc>
        <w:tc>
          <w:tcPr>
            <w:tcW w:w="1305" w:type="dxa"/>
            <w:tcBorders>
              <w:top w:val="nil"/>
              <w:left w:val="nil"/>
              <w:bottom w:val="nil"/>
              <w:right w:val="nil"/>
            </w:tcBorders>
            <w:shd w:val="clear" w:color="auto" w:fill="D9D9D9"/>
            <w:vAlign w:val="center"/>
            <w:hideMark/>
          </w:tcPr>
          <w:p w14:paraId="075EEDCA"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74.8% </w:t>
            </w:r>
          </w:p>
        </w:tc>
        <w:tc>
          <w:tcPr>
            <w:tcW w:w="1800" w:type="dxa"/>
            <w:tcBorders>
              <w:top w:val="nil"/>
              <w:left w:val="nil"/>
              <w:bottom w:val="nil"/>
              <w:right w:val="nil"/>
            </w:tcBorders>
            <w:shd w:val="clear" w:color="auto" w:fill="auto"/>
            <w:hideMark/>
          </w:tcPr>
          <w:p w14:paraId="5FD506B1"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+8.2% </w:t>
            </w:r>
          </w:p>
        </w:tc>
      </w:tr>
      <w:tr w:rsidR="00853E92" w:rsidRPr="0031548A" w14:paraId="2586DFE9" w14:textId="77777777" w:rsidTr="00853E92">
        <w:tc>
          <w:tcPr>
            <w:tcW w:w="1305" w:type="dxa"/>
            <w:tcBorders>
              <w:top w:val="nil"/>
              <w:left w:val="nil"/>
              <w:bottom w:val="nil"/>
              <w:right w:val="nil"/>
            </w:tcBorders>
            <w:shd w:val="clear" w:color="auto" w:fill="auto"/>
            <w:vAlign w:val="center"/>
            <w:hideMark/>
          </w:tcPr>
          <w:p w14:paraId="52775CE6"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Fall 2016 </w:t>
            </w:r>
          </w:p>
        </w:tc>
        <w:tc>
          <w:tcPr>
            <w:tcW w:w="1395" w:type="dxa"/>
            <w:tcBorders>
              <w:top w:val="nil"/>
              <w:left w:val="nil"/>
              <w:bottom w:val="nil"/>
              <w:right w:val="nil"/>
            </w:tcBorders>
            <w:shd w:val="clear" w:color="auto" w:fill="B4C6E7"/>
            <w:vAlign w:val="center"/>
            <w:hideMark/>
          </w:tcPr>
          <w:p w14:paraId="4833C6AF"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267 </w:t>
            </w:r>
          </w:p>
        </w:tc>
        <w:tc>
          <w:tcPr>
            <w:tcW w:w="1440" w:type="dxa"/>
            <w:tcBorders>
              <w:top w:val="nil"/>
              <w:left w:val="nil"/>
              <w:bottom w:val="nil"/>
              <w:right w:val="nil"/>
            </w:tcBorders>
            <w:shd w:val="clear" w:color="auto" w:fill="B4C6E7"/>
            <w:vAlign w:val="center"/>
            <w:hideMark/>
          </w:tcPr>
          <w:p w14:paraId="055A0D55"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81.3% </w:t>
            </w:r>
          </w:p>
        </w:tc>
        <w:tc>
          <w:tcPr>
            <w:tcW w:w="1470" w:type="dxa"/>
            <w:tcBorders>
              <w:top w:val="nil"/>
              <w:left w:val="nil"/>
              <w:bottom w:val="nil"/>
              <w:right w:val="nil"/>
            </w:tcBorders>
            <w:shd w:val="clear" w:color="auto" w:fill="D9D9D9"/>
            <w:vAlign w:val="center"/>
            <w:hideMark/>
          </w:tcPr>
          <w:p w14:paraId="6ABE1C9D"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       1,267 </w:t>
            </w:r>
          </w:p>
        </w:tc>
        <w:tc>
          <w:tcPr>
            <w:tcW w:w="1305" w:type="dxa"/>
            <w:tcBorders>
              <w:top w:val="nil"/>
              <w:left w:val="nil"/>
              <w:bottom w:val="nil"/>
              <w:right w:val="nil"/>
            </w:tcBorders>
            <w:shd w:val="clear" w:color="auto" w:fill="D9D9D9"/>
            <w:vAlign w:val="center"/>
            <w:hideMark/>
          </w:tcPr>
          <w:p w14:paraId="1A5CAFB8"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77.4% </w:t>
            </w:r>
          </w:p>
        </w:tc>
        <w:tc>
          <w:tcPr>
            <w:tcW w:w="1800" w:type="dxa"/>
            <w:tcBorders>
              <w:top w:val="nil"/>
              <w:left w:val="nil"/>
              <w:bottom w:val="nil"/>
              <w:right w:val="nil"/>
            </w:tcBorders>
            <w:shd w:val="clear" w:color="auto" w:fill="auto"/>
            <w:hideMark/>
          </w:tcPr>
          <w:p w14:paraId="70CDE2E8"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+3.9% </w:t>
            </w:r>
          </w:p>
        </w:tc>
      </w:tr>
      <w:tr w:rsidR="00853E92" w:rsidRPr="0031548A" w14:paraId="324857A1" w14:textId="77777777" w:rsidTr="00853E92">
        <w:tc>
          <w:tcPr>
            <w:tcW w:w="1305" w:type="dxa"/>
            <w:tcBorders>
              <w:top w:val="nil"/>
              <w:left w:val="nil"/>
              <w:bottom w:val="nil"/>
              <w:right w:val="nil"/>
            </w:tcBorders>
            <w:shd w:val="clear" w:color="auto" w:fill="auto"/>
            <w:vAlign w:val="center"/>
            <w:hideMark/>
          </w:tcPr>
          <w:p w14:paraId="4248AA69"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Fall 2017 </w:t>
            </w:r>
          </w:p>
        </w:tc>
        <w:tc>
          <w:tcPr>
            <w:tcW w:w="1395" w:type="dxa"/>
            <w:tcBorders>
              <w:top w:val="nil"/>
              <w:left w:val="nil"/>
              <w:bottom w:val="nil"/>
              <w:right w:val="nil"/>
            </w:tcBorders>
            <w:shd w:val="clear" w:color="auto" w:fill="B4C6E7"/>
            <w:vAlign w:val="center"/>
            <w:hideMark/>
          </w:tcPr>
          <w:p w14:paraId="78BE63E5"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224 </w:t>
            </w:r>
          </w:p>
        </w:tc>
        <w:tc>
          <w:tcPr>
            <w:tcW w:w="1440" w:type="dxa"/>
            <w:tcBorders>
              <w:top w:val="nil"/>
              <w:left w:val="nil"/>
              <w:bottom w:val="nil"/>
              <w:right w:val="nil"/>
            </w:tcBorders>
            <w:shd w:val="clear" w:color="auto" w:fill="B4C6E7"/>
            <w:vAlign w:val="center"/>
            <w:hideMark/>
          </w:tcPr>
          <w:p w14:paraId="3B0B3BA8"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79.0% </w:t>
            </w:r>
          </w:p>
        </w:tc>
        <w:tc>
          <w:tcPr>
            <w:tcW w:w="1470" w:type="dxa"/>
            <w:tcBorders>
              <w:top w:val="nil"/>
              <w:left w:val="nil"/>
              <w:bottom w:val="nil"/>
              <w:right w:val="nil"/>
            </w:tcBorders>
            <w:shd w:val="clear" w:color="auto" w:fill="D9D9D9"/>
            <w:vAlign w:val="center"/>
            <w:hideMark/>
          </w:tcPr>
          <w:p w14:paraId="38FC726D"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       1,460 </w:t>
            </w:r>
          </w:p>
        </w:tc>
        <w:tc>
          <w:tcPr>
            <w:tcW w:w="1305" w:type="dxa"/>
            <w:tcBorders>
              <w:top w:val="nil"/>
              <w:left w:val="nil"/>
              <w:bottom w:val="nil"/>
              <w:right w:val="nil"/>
            </w:tcBorders>
            <w:shd w:val="clear" w:color="auto" w:fill="D9D9D9"/>
            <w:vAlign w:val="center"/>
            <w:hideMark/>
          </w:tcPr>
          <w:p w14:paraId="47BE83A2"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77.8% </w:t>
            </w:r>
          </w:p>
        </w:tc>
        <w:tc>
          <w:tcPr>
            <w:tcW w:w="1800" w:type="dxa"/>
            <w:tcBorders>
              <w:top w:val="nil"/>
              <w:left w:val="nil"/>
              <w:bottom w:val="nil"/>
              <w:right w:val="nil"/>
            </w:tcBorders>
            <w:shd w:val="clear" w:color="auto" w:fill="auto"/>
            <w:hideMark/>
          </w:tcPr>
          <w:p w14:paraId="72CCB4FE"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+1.2% </w:t>
            </w:r>
          </w:p>
        </w:tc>
      </w:tr>
      <w:tr w:rsidR="00853E92" w:rsidRPr="0031548A" w14:paraId="3069D27B" w14:textId="77777777" w:rsidTr="00853E92">
        <w:tc>
          <w:tcPr>
            <w:tcW w:w="1305" w:type="dxa"/>
            <w:tcBorders>
              <w:top w:val="nil"/>
              <w:left w:val="nil"/>
              <w:bottom w:val="nil"/>
              <w:right w:val="nil"/>
            </w:tcBorders>
            <w:shd w:val="clear" w:color="auto" w:fill="auto"/>
            <w:vAlign w:val="center"/>
            <w:hideMark/>
          </w:tcPr>
          <w:p w14:paraId="1C568FEF"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Fall 2018 </w:t>
            </w:r>
          </w:p>
        </w:tc>
        <w:tc>
          <w:tcPr>
            <w:tcW w:w="1395" w:type="dxa"/>
            <w:tcBorders>
              <w:top w:val="nil"/>
              <w:left w:val="nil"/>
              <w:bottom w:val="nil"/>
              <w:right w:val="nil"/>
            </w:tcBorders>
            <w:shd w:val="clear" w:color="auto" w:fill="B4C6E7"/>
            <w:vAlign w:val="center"/>
            <w:hideMark/>
          </w:tcPr>
          <w:p w14:paraId="3FDC9280"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218 </w:t>
            </w:r>
          </w:p>
        </w:tc>
        <w:tc>
          <w:tcPr>
            <w:tcW w:w="1440" w:type="dxa"/>
            <w:tcBorders>
              <w:top w:val="nil"/>
              <w:left w:val="nil"/>
              <w:bottom w:val="nil"/>
              <w:right w:val="nil"/>
            </w:tcBorders>
            <w:shd w:val="clear" w:color="auto" w:fill="B4C6E7"/>
            <w:vAlign w:val="center"/>
            <w:hideMark/>
          </w:tcPr>
          <w:p w14:paraId="0BED07B4"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84.9% </w:t>
            </w:r>
          </w:p>
        </w:tc>
        <w:tc>
          <w:tcPr>
            <w:tcW w:w="1470" w:type="dxa"/>
            <w:tcBorders>
              <w:top w:val="nil"/>
              <w:left w:val="nil"/>
              <w:bottom w:val="nil"/>
              <w:right w:val="nil"/>
            </w:tcBorders>
            <w:shd w:val="clear" w:color="auto" w:fill="D9D9D9"/>
            <w:vAlign w:val="center"/>
            <w:hideMark/>
          </w:tcPr>
          <w:p w14:paraId="1F4D37A5"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       1,631 </w:t>
            </w:r>
          </w:p>
        </w:tc>
        <w:tc>
          <w:tcPr>
            <w:tcW w:w="1305" w:type="dxa"/>
            <w:tcBorders>
              <w:top w:val="nil"/>
              <w:left w:val="nil"/>
              <w:bottom w:val="nil"/>
              <w:right w:val="nil"/>
            </w:tcBorders>
            <w:shd w:val="clear" w:color="auto" w:fill="D9D9D9"/>
            <w:vAlign w:val="center"/>
            <w:hideMark/>
          </w:tcPr>
          <w:p w14:paraId="705C71B5"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74.4% </w:t>
            </w:r>
          </w:p>
        </w:tc>
        <w:tc>
          <w:tcPr>
            <w:tcW w:w="1800" w:type="dxa"/>
            <w:tcBorders>
              <w:top w:val="nil"/>
              <w:left w:val="nil"/>
              <w:bottom w:val="nil"/>
              <w:right w:val="nil"/>
            </w:tcBorders>
            <w:shd w:val="clear" w:color="auto" w:fill="auto"/>
            <w:hideMark/>
          </w:tcPr>
          <w:p w14:paraId="25831282"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+10.5% </w:t>
            </w:r>
          </w:p>
        </w:tc>
      </w:tr>
      <w:tr w:rsidR="00853E92" w:rsidRPr="0031548A" w14:paraId="6BF2A79B" w14:textId="77777777" w:rsidTr="00853E92">
        <w:tc>
          <w:tcPr>
            <w:tcW w:w="1305" w:type="dxa"/>
            <w:tcBorders>
              <w:top w:val="nil"/>
              <w:left w:val="nil"/>
              <w:bottom w:val="nil"/>
              <w:right w:val="nil"/>
            </w:tcBorders>
            <w:shd w:val="clear" w:color="auto" w:fill="auto"/>
            <w:vAlign w:val="center"/>
            <w:hideMark/>
          </w:tcPr>
          <w:p w14:paraId="66BC7693"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Fall 2019 </w:t>
            </w:r>
          </w:p>
        </w:tc>
        <w:tc>
          <w:tcPr>
            <w:tcW w:w="1395" w:type="dxa"/>
            <w:tcBorders>
              <w:top w:val="nil"/>
              <w:left w:val="nil"/>
              <w:bottom w:val="nil"/>
              <w:right w:val="nil"/>
            </w:tcBorders>
            <w:shd w:val="clear" w:color="auto" w:fill="B4C6E7"/>
            <w:vAlign w:val="center"/>
            <w:hideMark/>
          </w:tcPr>
          <w:p w14:paraId="671DC097"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224 </w:t>
            </w:r>
          </w:p>
        </w:tc>
        <w:tc>
          <w:tcPr>
            <w:tcW w:w="1440" w:type="dxa"/>
            <w:tcBorders>
              <w:top w:val="nil"/>
              <w:left w:val="nil"/>
              <w:bottom w:val="nil"/>
              <w:right w:val="nil"/>
            </w:tcBorders>
            <w:shd w:val="clear" w:color="auto" w:fill="B4C6E7"/>
            <w:vAlign w:val="center"/>
            <w:hideMark/>
          </w:tcPr>
          <w:p w14:paraId="7B723CDD"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82.1% </w:t>
            </w:r>
          </w:p>
        </w:tc>
        <w:tc>
          <w:tcPr>
            <w:tcW w:w="1470" w:type="dxa"/>
            <w:tcBorders>
              <w:top w:val="nil"/>
              <w:left w:val="nil"/>
              <w:bottom w:val="nil"/>
              <w:right w:val="nil"/>
            </w:tcBorders>
            <w:shd w:val="clear" w:color="auto" w:fill="D9D9D9"/>
            <w:vAlign w:val="center"/>
            <w:hideMark/>
          </w:tcPr>
          <w:p w14:paraId="6895EC95"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1,528 </w:t>
            </w:r>
          </w:p>
        </w:tc>
        <w:tc>
          <w:tcPr>
            <w:tcW w:w="1305" w:type="dxa"/>
            <w:tcBorders>
              <w:top w:val="nil"/>
              <w:left w:val="nil"/>
              <w:bottom w:val="nil"/>
              <w:right w:val="nil"/>
            </w:tcBorders>
            <w:shd w:val="clear" w:color="auto" w:fill="D9D9D9"/>
            <w:vAlign w:val="center"/>
            <w:hideMark/>
          </w:tcPr>
          <w:p w14:paraId="5AA20B89"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79.0% </w:t>
            </w:r>
          </w:p>
        </w:tc>
        <w:tc>
          <w:tcPr>
            <w:tcW w:w="1800" w:type="dxa"/>
            <w:tcBorders>
              <w:top w:val="nil"/>
              <w:left w:val="nil"/>
              <w:bottom w:val="nil"/>
              <w:right w:val="nil"/>
            </w:tcBorders>
            <w:shd w:val="clear" w:color="auto" w:fill="auto"/>
            <w:hideMark/>
          </w:tcPr>
          <w:p w14:paraId="15A166D5"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+3.1% </w:t>
            </w:r>
          </w:p>
        </w:tc>
      </w:tr>
      <w:tr w:rsidR="00853E92" w:rsidRPr="0031548A" w14:paraId="1266A7C2" w14:textId="77777777" w:rsidTr="00853E92">
        <w:tc>
          <w:tcPr>
            <w:tcW w:w="1305" w:type="dxa"/>
            <w:tcBorders>
              <w:top w:val="nil"/>
              <w:left w:val="nil"/>
              <w:bottom w:val="nil"/>
              <w:right w:val="nil"/>
            </w:tcBorders>
            <w:shd w:val="clear" w:color="auto" w:fill="auto"/>
            <w:vAlign w:val="center"/>
            <w:hideMark/>
          </w:tcPr>
          <w:p w14:paraId="5714E848"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Fall 2020 </w:t>
            </w:r>
          </w:p>
        </w:tc>
        <w:tc>
          <w:tcPr>
            <w:tcW w:w="1395" w:type="dxa"/>
            <w:tcBorders>
              <w:top w:val="nil"/>
              <w:left w:val="nil"/>
              <w:bottom w:val="nil"/>
              <w:right w:val="nil"/>
            </w:tcBorders>
            <w:shd w:val="clear" w:color="auto" w:fill="B4C6E7"/>
            <w:vAlign w:val="center"/>
            <w:hideMark/>
          </w:tcPr>
          <w:p w14:paraId="581FFF7A"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196 </w:t>
            </w:r>
          </w:p>
        </w:tc>
        <w:tc>
          <w:tcPr>
            <w:tcW w:w="1440" w:type="dxa"/>
            <w:tcBorders>
              <w:top w:val="nil"/>
              <w:left w:val="nil"/>
              <w:bottom w:val="nil"/>
              <w:right w:val="nil"/>
            </w:tcBorders>
            <w:shd w:val="clear" w:color="auto" w:fill="B4C6E7"/>
            <w:vAlign w:val="center"/>
            <w:hideMark/>
          </w:tcPr>
          <w:p w14:paraId="5E98C5AF"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76.5% </w:t>
            </w:r>
          </w:p>
        </w:tc>
        <w:tc>
          <w:tcPr>
            <w:tcW w:w="1470" w:type="dxa"/>
            <w:tcBorders>
              <w:top w:val="nil"/>
              <w:left w:val="nil"/>
              <w:bottom w:val="nil"/>
              <w:right w:val="nil"/>
            </w:tcBorders>
            <w:shd w:val="clear" w:color="auto" w:fill="D9D9D9"/>
            <w:vAlign w:val="center"/>
            <w:hideMark/>
          </w:tcPr>
          <w:p w14:paraId="25E4A6AA"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1,205 </w:t>
            </w:r>
          </w:p>
        </w:tc>
        <w:tc>
          <w:tcPr>
            <w:tcW w:w="1305" w:type="dxa"/>
            <w:tcBorders>
              <w:top w:val="nil"/>
              <w:left w:val="nil"/>
              <w:bottom w:val="nil"/>
              <w:right w:val="nil"/>
            </w:tcBorders>
            <w:shd w:val="clear" w:color="auto" w:fill="D9D9D9"/>
            <w:vAlign w:val="center"/>
            <w:hideMark/>
          </w:tcPr>
          <w:p w14:paraId="4FDA844D"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76.0% </w:t>
            </w:r>
          </w:p>
        </w:tc>
        <w:tc>
          <w:tcPr>
            <w:tcW w:w="1800" w:type="dxa"/>
            <w:tcBorders>
              <w:top w:val="nil"/>
              <w:left w:val="nil"/>
              <w:bottom w:val="nil"/>
              <w:right w:val="nil"/>
            </w:tcBorders>
            <w:shd w:val="clear" w:color="auto" w:fill="auto"/>
            <w:hideMark/>
          </w:tcPr>
          <w:p w14:paraId="0D124ED3"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+0.5% </w:t>
            </w:r>
          </w:p>
        </w:tc>
      </w:tr>
      <w:tr w:rsidR="00853E92" w:rsidRPr="0031548A" w14:paraId="42CE5988" w14:textId="77777777" w:rsidTr="00853E92">
        <w:tc>
          <w:tcPr>
            <w:tcW w:w="1305" w:type="dxa"/>
            <w:tcBorders>
              <w:top w:val="nil"/>
              <w:left w:val="nil"/>
              <w:bottom w:val="nil"/>
              <w:right w:val="nil"/>
            </w:tcBorders>
            <w:shd w:val="clear" w:color="auto" w:fill="auto"/>
            <w:vAlign w:val="center"/>
            <w:hideMark/>
          </w:tcPr>
          <w:p w14:paraId="073E6C4F"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Fall 2021 </w:t>
            </w:r>
          </w:p>
        </w:tc>
        <w:tc>
          <w:tcPr>
            <w:tcW w:w="1395" w:type="dxa"/>
            <w:tcBorders>
              <w:top w:val="nil"/>
              <w:left w:val="nil"/>
              <w:bottom w:val="nil"/>
              <w:right w:val="nil"/>
            </w:tcBorders>
            <w:shd w:val="clear" w:color="auto" w:fill="B4C6E7"/>
            <w:vAlign w:val="center"/>
            <w:hideMark/>
          </w:tcPr>
          <w:p w14:paraId="00CDDA56"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218 </w:t>
            </w:r>
          </w:p>
        </w:tc>
        <w:tc>
          <w:tcPr>
            <w:tcW w:w="1440" w:type="dxa"/>
            <w:tcBorders>
              <w:top w:val="nil"/>
              <w:left w:val="nil"/>
              <w:bottom w:val="nil"/>
              <w:right w:val="nil"/>
            </w:tcBorders>
            <w:shd w:val="clear" w:color="auto" w:fill="B4C6E7"/>
            <w:vAlign w:val="center"/>
            <w:hideMark/>
          </w:tcPr>
          <w:p w14:paraId="743DBB3A"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78.0% </w:t>
            </w:r>
          </w:p>
        </w:tc>
        <w:tc>
          <w:tcPr>
            <w:tcW w:w="1470" w:type="dxa"/>
            <w:tcBorders>
              <w:top w:val="nil"/>
              <w:left w:val="nil"/>
              <w:bottom w:val="nil"/>
              <w:right w:val="nil"/>
            </w:tcBorders>
            <w:shd w:val="clear" w:color="auto" w:fill="D9D9D9"/>
            <w:vAlign w:val="center"/>
            <w:hideMark/>
          </w:tcPr>
          <w:p w14:paraId="7F44A3CB"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1,233 </w:t>
            </w:r>
          </w:p>
        </w:tc>
        <w:tc>
          <w:tcPr>
            <w:tcW w:w="1305" w:type="dxa"/>
            <w:tcBorders>
              <w:top w:val="nil"/>
              <w:left w:val="nil"/>
              <w:bottom w:val="nil"/>
              <w:right w:val="nil"/>
            </w:tcBorders>
            <w:shd w:val="clear" w:color="auto" w:fill="D9D9D9"/>
            <w:vAlign w:val="center"/>
            <w:hideMark/>
          </w:tcPr>
          <w:p w14:paraId="074C9491"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74.9% </w:t>
            </w:r>
          </w:p>
        </w:tc>
        <w:tc>
          <w:tcPr>
            <w:tcW w:w="1800" w:type="dxa"/>
            <w:tcBorders>
              <w:top w:val="nil"/>
              <w:left w:val="nil"/>
              <w:bottom w:val="nil"/>
              <w:right w:val="nil"/>
            </w:tcBorders>
            <w:shd w:val="clear" w:color="auto" w:fill="auto"/>
            <w:hideMark/>
          </w:tcPr>
          <w:p w14:paraId="1FEC2EDB"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color w:val="492F24"/>
                <w:sz w:val="22"/>
                <w:szCs w:val="22"/>
              </w:rPr>
              <w:t>+3.1% </w:t>
            </w:r>
          </w:p>
        </w:tc>
      </w:tr>
      <w:tr w:rsidR="00853E92" w:rsidRPr="0031548A" w14:paraId="7EC51EC6" w14:textId="77777777" w:rsidTr="00853E92">
        <w:tc>
          <w:tcPr>
            <w:tcW w:w="1305" w:type="dxa"/>
            <w:tcBorders>
              <w:top w:val="nil"/>
              <w:left w:val="nil"/>
              <w:bottom w:val="nil"/>
              <w:right w:val="nil"/>
            </w:tcBorders>
            <w:shd w:val="clear" w:color="auto" w:fill="auto"/>
            <w:vAlign w:val="center"/>
            <w:hideMark/>
          </w:tcPr>
          <w:p w14:paraId="014D854F"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b/>
                <w:bCs/>
                <w:color w:val="492F24"/>
                <w:sz w:val="22"/>
                <w:szCs w:val="22"/>
              </w:rPr>
              <w:t>AVERAGE</w:t>
            </w:r>
            <w:r w:rsidRPr="0031548A">
              <w:rPr>
                <w:rFonts w:ascii="Tw Cen MT" w:hAnsi="Tw Cen MT" w:cs="Calibri"/>
                <w:color w:val="492F24"/>
                <w:sz w:val="22"/>
                <w:szCs w:val="22"/>
              </w:rPr>
              <w:t> </w:t>
            </w:r>
          </w:p>
        </w:tc>
        <w:tc>
          <w:tcPr>
            <w:tcW w:w="1395" w:type="dxa"/>
            <w:tcBorders>
              <w:top w:val="nil"/>
              <w:left w:val="nil"/>
              <w:bottom w:val="nil"/>
              <w:right w:val="nil"/>
            </w:tcBorders>
            <w:shd w:val="clear" w:color="auto" w:fill="B4C6E7"/>
            <w:vAlign w:val="center"/>
            <w:hideMark/>
          </w:tcPr>
          <w:p w14:paraId="15FFE571"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 </w:t>
            </w:r>
          </w:p>
        </w:tc>
        <w:tc>
          <w:tcPr>
            <w:tcW w:w="1440" w:type="dxa"/>
            <w:tcBorders>
              <w:top w:val="nil"/>
              <w:left w:val="nil"/>
              <w:bottom w:val="nil"/>
              <w:right w:val="nil"/>
            </w:tcBorders>
            <w:shd w:val="clear" w:color="auto" w:fill="B4C6E7"/>
            <w:vAlign w:val="center"/>
            <w:hideMark/>
          </w:tcPr>
          <w:p w14:paraId="1511ED4E"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b/>
                <w:bCs/>
                <w:color w:val="492F24"/>
                <w:sz w:val="22"/>
                <w:szCs w:val="22"/>
              </w:rPr>
              <w:t>80.9%</w:t>
            </w:r>
            <w:r w:rsidRPr="0031548A">
              <w:rPr>
                <w:rFonts w:ascii="Tw Cen MT" w:hAnsi="Tw Cen MT" w:cs="Calibri"/>
                <w:color w:val="492F24"/>
                <w:sz w:val="22"/>
                <w:szCs w:val="22"/>
              </w:rPr>
              <w:t> </w:t>
            </w:r>
          </w:p>
        </w:tc>
        <w:tc>
          <w:tcPr>
            <w:tcW w:w="1470" w:type="dxa"/>
            <w:tcBorders>
              <w:top w:val="nil"/>
              <w:left w:val="nil"/>
              <w:bottom w:val="nil"/>
              <w:right w:val="nil"/>
            </w:tcBorders>
            <w:shd w:val="clear" w:color="auto" w:fill="D9D9D9"/>
            <w:vAlign w:val="center"/>
            <w:hideMark/>
          </w:tcPr>
          <w:p w14:paraId="6BC992BA" w14:textId="77777777" w:rsidR="00853E92" w:rsidRPr="0031548A" w:rsidRDefault="00853E92" w:rsidP="00853E92">
            <w:pPr>
              <w:widowControl/>
              <w:jc w:val="center"/>
              <w:textAlignment w:val="baseline"/>
              <w:rPr>
                <w:rFonts w:ascii="Tw Cen MT" w:hAnsi="Tw Cen MT" w:cs="Segoe UI"/>
                <w:sz w:val="18"/>
                <w:szCs w:val="18"/>
              </w:rPr>
            </w:pPr>
            <w:r w:rsidRPr="0031548A">
              <w:rPr>
                <w:rFonts w:ascii="Tw Cen MT" w:hAnsi="Tw Cen MT" w:cs="Calibri"/>
                <w:color w:val="492F24"/>
                <w:sz w:val="22"/>
                <w:szCs w:val="22"/>
              </w:rPr>
              <w:t> </w:t>
            </w:r>
          </w:p>
        </w:tc>
        <w:tc>
          <w:tcPr>
            <w:tcW w:w="1305" w:type="dxa"/>
            <w:tcBorders>
              <w:top w:val="nil"/>
              <w:left w:val="nil"/>
              <w:bottom w:val="nil"/>
              <w:right w:val="nil"/>
            </w:tcBorders>
            <w:shd w:val="clear" w:color="auto" w:fill="D9D9D9"/>
            <w:vAlign w:val="center"/>
            <w:hideMark/>
          </w:tcPr>
          <w:p w14:paraId="2F0ED368"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b/>
                <w:bCs/>
                <w:color w:val="492F24"/>
                <w:sz w:val="22"/>
                <w:szCs w:val="22"/>
              </w:rPr>
              <w:t>75.6%</w:t>
            </w:r>
            <w:r w:rsidRPr="0031548A">
              <w:rPr>
                <w:rFonts w:ascii="Tw Cen MT" w:hAnsi="Tw Cen MT" w:cs="Calibri"/>
                <w:color w:val="492F24"/>
                <w:sz w:val="22"/>
                <w:szCs w:val="22"/>
              </w:rPr>
              <w:t> </w:t>
            </w:r>
          </w:p>
        </w:tc>
        <w:tc>
          <w:tcPr>
            <w:tcW w:w="1800" w:type="dxa"/>
            <w:tcBorders>
              <w:top w:val="nil"/>
              <w:left w:val="nil"/>
              <w:bottom w:val="nil"/>
              <w:right w:val="nil"/>
            </w:tcBorders>
            <w:shd w:val="clear" w:color="auto" w:fill="auto"/>
            <w:hideMark/>
          </w:tcPr>
          <w:p w14:paraId="66D11951" w14:textId="77777777" w:rsidR="00853E92" w:rsidRPr="0031548A" w:rsidRDefault="00853E92" w:rsidP="00853E92">
            <w:pPr>
              <w:widowControl/>
              <w:textAlignment w:val="baseline"/>
              <w:rPr>
                <w:rFonts w:ascii="Tw Cen MT" w:hAnsi="Tw Cen MT" w:cs="Segoe UI"/>
                <w:sz w:val="18"/>
                <w:szCs w:val="18"/>
              </w:rPr>
            </w:pPr>
            <w:r w:rsidRPr="0031548A">
              <w:rPr>
                <w:rFonts w:ascii="Tw Cen MT" w:hAnsi="Tw Cen MT" w:cs="Calibri"/>
                <w:b/>
                <w:bCs/>
                <w:color w:val="492F24"/>
                <w:sz w:val="22"/>
                <w:szCs w:val="22"/>
              </w:rPr>
              <w:t>+5.6%</w:t>
            </w:r>
            <w:r w:rsidRPr="0031548A">
              <w:rPr>
                <w:rFonts w:ascii="Tw Cen MT" w:hAnsi="Tw Cen MT" w:cs="Calibri"/>
                <w:color w:val="492F24"/>
                <w:sz w:val="22"/>
                <w:szCs w:val="22"/>
              </w:rPr>
              <w:t> </w:t>
            </w:r>
          </w:p>
        </w:tc>
      </w:tr>
    </w:tbl>
    <w:p w14:paraId="206AE637" w14:textId="77777777" w:rsidR="003B7C17" w:rsidRPr="0031548A" w:rsidRDefault="003B7C17" w:rsidP="00DA4A18">
      <w:pPr>
        <w:pStyle w:val="NoSpacing"/>
        <w:rPr>
          <w:rFonts w:ascii="Tw Cen MT" w:hAnsi="Tw Cen MT"/>
        </w:rPr>
      </w:pPr>
    </w:p>
    <w:p w14:paraId="400E8693" w14:textId="7D798A9B" w:rsidR="00DA4A18" w:rsidRPr="0031548A" w:rsidRDefault="00E6132C" w:rsidP="00DA4A18">
      <w:pPr>
        <w:pStyle w:val="NoSpacing"/>
        <w:rPr>
          <w:rFonts w:ascii="Tw Cen MT" w:hAnsi="Tw Cen MT"/>
        </w:rPr>
      </w:pPr>
      <w:r w:rsidRPr="0031548A">
        <w:rPr>
          <w:rFonts w:ascii="Tw Cen MT" w:hAnsi="Tw Cen MT"/>
          <w:noProof/>
        </w:rPr>
        <w:drawing>
          <wp:anchor distT="0" distB="0" distL="114300" distR="114300" simplePos="0" relativeHeight="251661312" behindDoc="0" locked="0" layoutInCell="1" allowOverlap="1" wp14:anchorId="398D1D6A" wp14:editId="75AE2D84">
            <wp:simplePos x="0" y="0"/>
            <wp:positionH relativeFrom="column">
              <wp:posOffset>-3019106</wp:posOffset>
            </wp:positionH>
            <wp:positionV relativeFrom="paragraph">
              <wp:posOffset>28568</wp:posOffset>
            </wp:positionV>
            <wp:extent cx="1447800" cy="983615"/>
            <wp:effectExtent l="79692" t="72708" r="98743" b="3492"/>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8690382">
                      <a:off x="0" y="0"/>
                      <a:ext cx="1447800" cy="983615"/>
                    </a:xfrm>
                    <a:prstGeom prst="rect">
                      <a:avLst/>
                    </a:prstGeom>
                  </pic:spPr>
                </pic:pic>
              </a:graphicData>
            </a:graphic>
          </wp:anchor>
        </w:drawing>
      </w:r>
      <w:r w:rsidR="00DA4A18" w:rsidRPr="0031548A">
        <w:rPr>
          <w:rFonts w:ascii="Tw Cen MT" w:hAnsi="Tw Cen MT"/>
        </w:rPr>
        <w:t xml:space="preserve">Well-conceived and well-executed </w:t>
      </w:r>
      <w:r w:rsidR="00B6132D" w:rsidRPr="0031548A">
        <w:rPr>
          <w:rFonts w:ascii="Tw Cen MT" w:hAnsi="Tw Cen MT"/>
        </w:rPr>
        <w:t>Living Learning Communities</w:t>
      </w:r>
      <w:r w:rsidR="00DA4A18" w:rsidRPr="0031548A">
        <w:rPr>
          <w:rFonts w:ascii="Tw Cen MT" w:hAnsi="Tw Cen MT"/>
        </w:rPr>
        <w:t xml:space="preserve"> garner these positive results because they focus on </w:t>
      </w:r>
      <w:r w:rsidR="00DA4A18" w:rsidRPr="0031548A">
        <w:rPr>
          <w:rFonts w:ascii="Tw Cen MT" w:hAnsi="Tw Cen MT"/>
          <w:b/>
        </w:rPr>
        <w:t>creating an environment for students that eases the transition to college and lays a foundation for success.</w:t>
      </w:r>
      <w:r w:rsidR="00DA4A18" w:rsidRPr="0031548A">
        <w:rPr>
          <w:rFonts w:ascii="Tw Cen MT" w:hAnsi="Tw Cen MT"/>
        </w:rPr>
        <w:t xml:space="preserve">  </w:t>
      </w:r>
      <w:r w:rsidR="00853E92" w:rsidRPr="0031548A">
        <w:rPr>
          <w:rFonts w:ascii="Tw Cen MT" w:hAnsi="Tw Cen MT"/>
        </w:rPr>
        <w:t>Living Learning Communities</w:t>
      </w:r>
      <w:r w:rsidR="006A1149" w:rsidRPr="0031548A">
        <w:rPr>
          <w:rFonts w:ascii="Tw Cen MT" w:hAnsi="Tw Cen MT"/>
        </w:rPr>
        <w:t xml:space="preserve"> balance academic and social development through activities and events outside of class (planned by involved faculty and staff) that connect students to each other, demonstrate how academic concepts and theories have practical application, and introduce students to campus and community resources and networking opportunities. </w:t>
      </w:r>
    </w:p>
    <w:p w14:paraId="084D90E5" w14:textId="77777777" w:rsidR="006A1149" w:rsidRPr="0031548A" w:rsidRDefault="006A1149" w:rsidP="00DA4A18">
      <w:pPr>
        <w:pStyle w:val="NoSpacing"/>
        <w:rPr>
          <w:rFonts w:ascii="Tw Cen MT" w:hAnsi="Tw Cen MT"/>
        </w:rPr>
      </w:pPr>
    </w:p>
    <w:p w14:paraId="22BC4C5A" w14:textId="5E88A8D8" w:rsidR="00001D08" w:rsidRPr="0031548A" w:rsidRDefault="00001D08" w:rsidP="00DA4A18">
      <w:pPr>
        <w:pStyle w:val="NoSpacing"/>
        <w:rPr>
          <w:rFonts w:ascii="Tw Cen MT" w:hAnsi="Tw Cen MT"/>
          <w:b/>
          <w:sz w:val="30"/>
          <w:szCs w:val="30"/>
        </w:rPr>
      </w:pPr>
      <w:r w:rsidRPr="0031548A">
        <w:rPr>
          <w:rFonts w:ascii="Tw Cen MT" w:hAnsi="Tw Cen MT"/>
          <w:b/>
          <w:sz w:val="30"/>
          <w:szCs w:val="30"/>
        </w:rPr>
        <w:t>Who is eligible to start a</w:t>
      </w:r>
      <w:r w:rsidR="00B6132D" w:rsidRPr="0031548A">
        <w:rPr>
          <w:rFonts w:ascii="Tw Cen MT" w:hAnsi="Tw Cen MT"/>
          <w:b/>
          <w:sz w:val="30"/>
          <w:szCs w:val="30"/>
        </w:rPr>
        <w:t xml:space="preserve"> floor community?</w:t>
      </w:r>
    </w:p>
    <w:p w14:paraId="2CC9E426" w14:textId="1C4BE8F9" w:rsidR="006A1149" w:rsidRPr="0031548A" w:rsidRDefault="00001D08" w:rsidP="00DA4A18">
      <w:pPr>
        <w:pStyle w:val="NoSpacing"/>
        <w:rPr>
          <w:rFonts w:ascii="Tw Cen MT" w:hAnsi="Tw Cen MT"/>
        </w:rPr>
      </w:pPr>
      <w:r w:rsidRPr="0031548A">
        <w:rPr>
          <w:rFonts w:ascii="Tw Cen MT" w:hAnsi="Tw Cen MT"/>
        </w:rPr>
        <w:t xml:space="preserve">We welcome proposals from </w:t>
      </w:r>
      <w:r w:rsidRPr="0031548A">
        <w:rPr>
          <w:rFonts w:ascii="Tw Cen MT" w:hAnsi="Tw Cen MT"/>
          <w:i/>
        </w:rPr>
        <w:t>any</w:t>
      </w:r>
      <w:r w:rsidRPr="0031548A">
        <w:rPr>
          <w:rFonts w:ascii="Tw Cen MT" w:hAnsi="Tw Cen MT"/>
        </w:rPr>
        <w:t xml:space="preserve"> f</w:t>
      </w:r>
      <w:r w:rsidR="00263555" w:rsidRPr="0031548A">
        <w:rPr>
          <w:rFonts w:ascii="Tw Cen MT" w:hAnsi="Tw Cen MT"/>
        </w:rPr>
        <w:t xml:space="preserve">aculty </w:t>
      </w:r>
      <w:r w:rsidR="006A1149" w:rsidRPr="0031548A">
        <w:rPr>
          <w:rFonts w:ascii="Tw Cen MT" w:hAnsi="Tw Cen MT"/>
        </w:rPr>
        <w:t>or staff in any co</w:t>
      </w:r>
      <w:r w:rsidRPr="0031548A">
        <w:rPr>
          <w:rFonts w:ascii="Tw Cen MT" w:hAnsi="Tw Cen MT"/>
        </w:rPr>
        <w:t>llege, program,</w:t>
      </w:r>
      <w:r w:rsidR="007F6E97" w:rsidRPr="0031548A">
        <w:rPr>
          <w:rFonts w:ascii="Tw Cen MT" w:hAnsi="Tw Cen MT"/>
        </w:rPr>
        <w:t xml:space="preserve"> or</w:t>
      </w:r>
      <w:r w:rsidRPr="0031548A">
        <w:rPr>
          <w:rFonts w:ascii="Tw Cen MT" w:hAnsi="Tw Cen MT"/>
        </w:rPr>
        <w:t xml:space="preserve"> major</w:t>
      </w:r>
      <w:r w:rsidR="00263555" w:rsidRPr="0031548A">
        <w:rPr>
          <w:rFonts w:ascii="Tw Cen MT" w:hAnsi="Tw Cen MT"/>
        </w:rPr>
        <w:t xml:space="preserve">. </w:t>
      </w:r>
      <w:r w:rsidR="006A1149" w:rsidRPr="0031548A">
        <w:rPr>
          <w:rFonts w:ascii="Tw Cen MT" w:hAnsi="Tw Cen MT"/>
        </w:rPr>
        <w:t>The propos</w:t>
      </w:r>
      <w:r w:rsidR="00B6132D" w:rsidRPr="0031548A">
        <w:rPr>
          <w:rFonts w:ascii="Tw Cen MT" w:hAnsi="Tw Cen MT"/>
        </w:rPr>
        <w:t>al</w:t>
      </w:r>
      <w:r w:rsidR="006A1149" w:rsidRPr="0031548A">
        <w:rPr>
          <w:rFonts w:ascii="Tw Cen MT" w:hAnsi="Tw Cen MT"/>
        </w:rPr>
        <w:t xml:space="preserve"> </w:t>
      </w:r>
      <w:r w:rsidR="006E3788">
        <w:rPr>
          <w:rFonts w:ascii="Tw Cen MT" w:hAnsi="Tw Cen MT"/>
        </w:rPr>
        <w:t>might</w:t>
      </w:r>
      <w:r w:rsidR="006A1149" w:rsidRPr="0031548A">
        <w:rPr>
          <w:rFonts w:ascii="Tw Cen MT" w:hAnsi="Tw Cen MT"/>
        </w:rPr>
        <w:t xml:space="preserve"> have an academic componen</w:t>
      </w:r>
      <w:r w:rsidR="0055723B" w:rsidRPr="0031548A">
        <w:rPr>
          <w:rFonts w:ascii="Tw Cen MT" w:hAnsi="Tw Cen MT"/>
        </w:rPr>
        <w:t xml:space="preserve">t </w:t>
      </w:r>
      <w:r w:rsidR="00263555" w:rsidRPr="0031548A">
        <w:rPr>
          <w:rFonts w:ascii="Tw Cen MT" w:hAnsi="Tw Cen MT"/>
        </w:rPr>
        <w:t xml:space="preserve">within a </w:t>
      </w:r>
      <w:r w:rsidR="007E6957" w:rsidRPr="0031548A">
        <w:rPr>
          <w:rFonts w:ascii="Tw Cen MT" w:hAnsi="Tw Cen MT"/>
        </w:rPr>
        <w:t>university,</w:t>
      </w:r>
      <w:r w:rsidR="00263555" w:rsidRPr="0031548A">
        <w:rPr>
          <w:rFonts w:ascii="Tw Cen MT" w:hAnsi="Tw Cen MT"/>
        </w:rPr>
        <w:t xml:space="preserve"> </w:t>
      </w:r>
      <w:proofErr w:type="gramStart"/>
      <w:r w:rsidR="00263555" w:rsidRPr="0031548A">
        <w:rPr>
          <w:rFonts w:ascii="Tw Cen MT" w:hAnsi="Tw Cen MT"/>
        </w:rPr>
        <w:t>college</w:t>
      </w:r>
      <w:proofErr w:type="gramEnd"/>
      <w:r w:rsidR="00263555" w:rsidRPr="0031548A">
        <w:rPr>
          <w:rFonts w:ascii="Tw Cen MT" w:hAnsi="Tw Cen MT"/>
        </w:rPr>
        <w:t xml:space="preserve"> or department (for example, the </w:t>
      </w:r>
      <w:r w:rsidR="006E3788">
        <w:rPr>
          <w:rFonts w:ascii="Tw Cen MT" w:hAnsi="Tw Cen MT"/>
          <w:i/>
        </w:rPr>
        <w:t>Foundations in Business</w:t>
      </w:r>
      <w:r w:rsidR="00263555" w:rsidRPr="0031548A">
        <w:rPr>
          <w:rFonts w:ascii="Tw Cen MT" w:hAnsi="Tw Cen MT"/>
        </w:rPr>
        <w:t xml:space="preserve"> departmental sponsor is </w:t>
      </w:r>
      <w:r w:rsidR="006E3788">
        <w:rPr>
          <w:rFonts w:ascii="Tw Cen MT" w:hAnsi="Tw Cen MT"/>
        </w:rPr>
        <w:t>the College of Business</w:t>
      </w:r>
      <w:r w:rsidR="00263555" w:rsidRPr="0031548A">
        <w:rPr>
          <w:rFonts w:ascii="Tw Cen MT" w:hAnsi="Tw Cen MT"/>
        </w:rPr>
        <w:t xml:space="preserve">). </w:t>
      </w:r>
      <w:r w:rsidR="00301F8D">
        <w:rPr>
          <w:rFonts w:ascii="Tw Cen MT" w:hAnsi="Tw Cen MT"/>
        </w:rPr>
        <w:t xml:space="preserve">We </w:t>
      </w:r>
      <w:r w:rsidR="006E3788">
        <w:rPr>
          <w:rFonts w:ascii="Tw Cen MT" w:hAnsi="Tw Cen MT"/>
        </w:rPr>
        <w:t xml:space="preserve">also </w:t>
      </w:r>
      <w:r w:rsidR="00301F8D">
        <w:rPr>
          <w:rFonts w:ascii="Tw Cen MT" w:hAnsi="Tw Cen MT"/>
        </w:rPr>
        <w:t>welcome proposals that incorporate a faculty or staff member’s hobbies</w:t>
      </w:r>
      <w:r w:rsidR="00B13CC6">
        <w:rPr>
          <w:rFonts w:ascii="Tw Cen MT" w:hAnsi="Tw Cen MT"/>
        </w:rPr>
        <w:t>, passions,</w:t>
      </w:r>
      <w:r w:rsidR="00E368CE">
        <w:rPr>
          <w:rFonts w:ascii="Tw Cen MT" w:hAnsi="Tw Cen MT"/>
        </w:rPr>
        <w:t xml:space="preserve"> or identities, such as the Sci-Fi &amp; Fantasy Floor Community</w:t>
      </w:r>
      <w:r w:rsidR="00B13CC6">
        <w:rPr>
          <w:rFonts w:ascii="Tw Cen MT" w:hAnsi="Tw Cen MT"/>
        </w:rPr>
        <w:t xml:space="preserve">, </w:t>
      </w:r>
      <w:r w:rsidR="00E368CE">
        <w:rPr>
          <w:rFonts w:ascii="Tw Cen MT" w:hAnsi="Tw Cen MT"/>
        </w:rPr>
        <w:t>the Women in STEM community</w:t>
      </w:r>
      <w:r w:rsidR="00B13CC6">
        <w:rPr>
          <w:rFonts w:ascii="Tw Cen MT" w:hAnsi="Tw Cen MT"/>
        </w:rPr>
        <w:t>, and the Latinx Floor</w:t>
      </w:r>
      <w:r w:rsidR="00E368CE">
        <w:rPr>
          <w:rFonts w:ascii="Tw Cen MT" w:hAnsi="Tw Cen MT"/>
        </w:rPr>
        <w:t>.</w:t>
      </w:r>
    </w:p>
    <w:p w14:paraId="58425C45" w14:textId="77777777" w:rsidR="006A1149" w:rsidRPr="0031548A" w:rsidRDefault="006A1149" w:rsidP="00DA4A18">
      <w:pPr>
        <w:pStyle w:val="NoSpacing"/>
        <w:rPr>
          <w:rFonts w:ascii="Tw Cen MT" w:hAnsi="Tw Cen MT"/>
        </w:rPr>
      </w:pPr>
    </w:p>
    <w:p w14:paraId="2070040D" w14:textId="77777777" w:rsidR="00C2304E" w:rsidRPr="0031548A" w:rsidRDefault="00C2304E">
      <w:pPr>
        <w:widowControl/>
        <w:spacing w:after="200" w:line="276" w:lineRule="auto"/>
        <w:rPr>
          <w:rFonts w:ascii="Tw Cen MT" w:eastAsiaTheme="minorHAnsi" w:hAnsi="Tw Cen MT" w:cstheme="minorBidi"/>
          <w:b/>
          <w:sz w:val="30"/>
          <w:szCs w:val="30"/>
        </w:rPr>
      </w:pPr>
      <w:r w:rsidRPr="0031548A">
        <w:rPr>
          <w:rFonts w:ascii="Tw Cen MT" w:hAnsi="Tw Cen MT"/>
          <w:b/>
          <w:sz w:val="30"/>
          <w:szCs w:val="30"/>
        </w:rPr>
        <w:br w:type="page"/>
      </w:r>
    </w:p>
    <w:p w14:paraId="04DAB470" w14:textId="53AFF5A8" w:rsidR="008903BF" w:rsidRPr="0031548A" w:rsidRDefault="008903BF" w:rsidP="008903BF">
      <w:pPr>
        <w:pStyle w:val="NoSpacing"/>
        <w:rPr>
          <w:rFonts w:ascii="Tw Cen MT" w:hAnsi="Tw Cen MT"/>
          <w:b/>
          <w:sz w:val="30"/>
          <w:szCs w:val="30"/>
        </w:rPr>
      </w:pPr>
      <w:r w:rsidRPr="0031548A">
        <w:rPr>
          <w:rFonts w:ascii="Tw Cen MT" w:hAnsi="Tw Cen MT"/>
          <w:b/>
          <w:sz w:val="30"/>
          <w:szCs w:val="30"/>
        </w:rPr>
        <w:lastRenderedPageBreak/>
        <w:t xml:space="preserve">What are the responsibilities of </w:t>
      </w:r>
      <w:r w:rsidR="00263555" w:rsidRPr="0031548A">
        <w:rPr>
          <w:rFonts w:ascii="Tw Cen MT" w:hAnsi="Tw Cen MT"/>
          <w:b/>
          <w:sz w:val="30"/>
          <w:szCs w:val="30"/>
        </w:rPr>
        <w:t xml:space="preserve">the </w:t>
      </w:r>
      <w:r w:rsidR="00D70AB2" w:rsidRPr="0031548A">
        <w:rPr>
          <w:rFonts w:ascii="Tw Cen MT" w:hAnsi="Tw Cen MT"/>
          <w:b/>
          <w:sz w:val="30"/>
          <w:szCs w:val="30"/>
        </w:rPr>
        <w:t>S</w:t>
      </w:r>
      <w:r w:rsidR="00263555" w:rsidRPr="0031548A">
        <w:rPr>
          <w:rFonts w:ascii="Tw Cen MT" w:hAnsi="Tw Cen MT"/>
          <w:b/>
          <w:sz w:val="30"/>
          <w:szCs w:val="30"/>
        </w:rPr>
        <w:t>ponsor</w:t>
      </w:r>
      <w:r w:rsidR="00D70AB2" w:rsidRPr="0031548A">
        <w:rPr>
          <w:rFonts w:ascii="Tw Cen MT" w:hAnsi="Tw Cen MT"/>
          <w:b/>
          <w:sz w:val="30"/>
          <w:szCs w:val="30"/>
        </w:rPr>
        <w:t>?</w:t>
      </w:r>
    </w:p>
    <w:p w14:paraId="5548D958" w14:textId="49C7CC0A" w:rsidR="008903BF" w:rsidRPr="0031548A" w:rsidRDefault="0055723B" w:rsidP="008903BF">
      <w:pPr>
        <w:pStyle w:val="NoSpacing"/>
        <w:rPr>
          <w:rFonts w:ascii="Tw Cen MT" w:hAnsi="Tw Cen MT"/>
        </w:rPr>
      </w:pPr>
      <w:r w:rsidRPr="0031548A">
        <w:rPr>
          <w:rFonts w:ascii="Tw Cen MT" w:hAnsi="Tw Cen MT"/>
        </w:rPr>
        <w:t xml:space="preserve">Faculty and staff are </w:t>
      </w:r>
      <w:r w:rsidR="008903BF" w:rsidRPr="0031548A">
        <w:rPr>
          <w:rFonts w:ascii="Tw Cen MT" w:hAnsi="Tw Cen MT"/>
        </w:rPr>
        <w:t>asked to:</w:t>
      </w: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263555" w:rsidRPr="0031548A" w14:paraId="77D9EBCC" w14:textId="77777777" w:rsidTr="00D70AB2">
        <w:tc>
          <w:tcPr>
            <w:tcW w:w="10710" w:type="dxa"/>
          </w:tcPr>
          <w:p w14:paraId="7BA6215D" w14:textId="0D821155" w:rsidR="000B0230" w:rsidRPr="0031548A" w:rsidRDefault="00010D69" w:rsidP="00010D69">
            <w:pPr>
              <w:pStyle w:val="NoSpacing"/>
              <w:numPr>
                <w:ilvl w:val="0"/>
                <w:numId w:val="25"/>
              </w:numPr>
              <w:rPr>
                <w:rFonts w:ascii="Tw Cen MT" w:hAnsi="Tw Cen MT"/>
              </w:rPr>
            </w:pPr>
            <w:r w:rsidRPr="0031548A">
              <w:rPr>
                <w:rFonts w:ascii="Tw Cen MT" w:hAnsi="Tw Cen MT"/>
              </w:rPr>
              <w:t xml:space="preserve">Meet the </w:t>
            </w:r>
            <w:r w:rsidR="00B82EC5" w:rsidRPr="0031548A">
              <w:rPr>
                <w:rFonts w:ascii="Tw Cen MT" w:hAnsi="Tw Cen MT"/>
              </w:rPr>
              <w:t xml:space="preserve">floor’s </w:t>
            </w:r>
            <w:r w:rsidR="00615248" w:rsidRPr="0031548A">
              <w:rPr>
                <w:rFonts w:ascii="Tw Cen MT" w:hAnsi="Tw Cen MT"/>
              </w:rPr>
              <w:t>Resident Assistant (</w:t>
            </w:r>
            <w:r w:rsidRPr="0031548A">
              <w:rPr>
                <w:rFonts w:ascii="Tw Cen MT" w:hAnsi="Tw Cen MT"/>
              </w:rPr>
              <w:t>RA</w:t>
            </w:r>
            <w:r w:rsidR="00615248" w:rsidRPr="0031548A">
              <w:rPr>
                <w:rFonts w:ascii="Tw Cen MT" w:hAnsi="Tw Cen MT"/>
              </w:rPr>
              <w:t>)</w:t>
            </w:r>
            <w:r w:rsidRPr="0031548A">
              <w:rPr>
                <w:rFonts w:ascii="Tw Cen MT" w:hAnsi="Tw Cen MT"/>
              </w:rPr>
              <w:t xml:space="preserve"> at 4PM on May </w:t>
            </w:r>
            <w:r w:rsidR="007D4D87">
              <w:rPr>
                <w:rFonts w:ascii="Tw Cen MT" w:hAnsi="Tw Cen MT"/>
              </w:rPr>
              <w:t>2</w:t>
            </w:r>
            <w:r w:rsidRPr="0031548A">
              <w:rPr>
                <w:rFonts w:ascii="Tw Cen MT" w:hAnsi="Tw Cen MT"/>
              </w:rPr>
              <w:t xml:space="preserve">, </w:t>
            </w:r>
            <w:r w:rsidR="00853E92" w:rsidRPr="0031548A">
              <w:rPr>
                <w:rFonts w:ascii="Tw Cen MT" w:hAnsi="Tw Cen MT"/>
              </w:rPr>
              <w:t>202</w:t>
            </w:r>
            <w:r w:rsidR="007D4D87">
              <w:rPr>
                <w:rFonts w:ascii="Tw Cen MT" w:hAnsi="Tw Cen MT"/>
              </w:rPr>
              <w:t>4</w:t>
            </w:r>
            <w:r w:rsidRPr="0031548A">
              <w:rPr>
                <w:rFonts w:ascii="Tw Cen MT" w:hAnsi="Tw Cen MT"/>
              </w:rPr>
              <w:t xml:space="preserve"> </w:t>
            </w:r>
          </w:p>
          <w:p w14:paraId="66C6E8B2" w14:textId="4F3C614A" w:rsidR="00263555" w:rsidRPr="0031548A" w:rsidRDefault="000B0230" w:rsidP="00010D69">
            <w:pPr>
              <w:pStyle w:val="NoSpacing"/>
              <w:numPr>
                <w:ilvl w:val="0"/>
                <w:numId w:val="25"/>
              </w:numPr>
              <w:rPr>
                <w:rFonts w:ascii="Tw Cen MT" w:hAnsi="Tw Cen MT"/>
              </w:rPr>
            </w:pPr>
            <w:r w:rsidRPr="0031548A">
              <w:rPr>
                <w:rFonts w:ascii="Tw Cen MT" w:hAnsi="Tw Cen MT"/>
              </w:rPr>
              <w:t>Attend the</w:t>
            </w:r>
            <w:r w:rsidR="00010D69" w:rsidRPr="0031548A">
              <w:rPr>
                <w:rFonts w:ascii="Tw Cen MT" w:hAnsi="Tw Cen MT"/>
              </w:rPr>
              <w:t xml:space="preserve"> </w:t>
            </w:r>
            <w:r w:rsidR="00263555" w:rsidRPr="0031548A">
              <w:rPr>
                <w:rFonts w:ascii="Tw Cen MT" w:hAnsi="Tw Cen MT"/>
              </w:rPr>
              <w:t xml:space="preserve">Colloquium at 4PM on </w:t>
            </w:r>
            <w:r w:rsidR="00853E92" w:rsidRPr="0031548A">
              <w:rPr>
                <w:rFonts w:ascii="Tw Cen MT" w:hAnsi="Tw Cen MT"/>
              </w:rPr>
              <w:t xml:space="preserve">August </w:t>
            </w:r>
            <w:r w:rsidR="007615BE">
              <w:rPr>
                <w:rFonts w:ascii="Tw Cen MT" w:hAnsi="Tw Cen MT"/>
              </w:rPr>
              <w:t>28</w:t>
            </w:r>
            <w:r w:rsidR="00263555" w:rsidRPr="0031548A">
              <w:rPr>
                <w:rFonts w:ascii="Tw Cen MT" w:hAnsi="Tw Cen MT"/>
              </w:rPr>
              <w:t xml:space="preserve">, </w:t>
            </w:r>
            <w:r w:rsidR="00853E92" w:rsidRPr="0031548A">
              <w:rPr>
                <w:rFonts w:ascii="Tw Cen MT" w:hAnsi="Tw Cen MT"/>
              </w:rPr>
              <w:t>202</w:t>
            </w:r>
            <w:r w:rsidR="007615BE">
              <w:rPr>
                <w:rFonts w:ascii="Tw Cen MT" w:hAnsi="Tw Cen MT"/>
              </w:rPr>
              <w:t xml:space="preserve">4 </w:t>
            </w:r>
            <w:r w:rsidR="00263555" w:rsidRPr="0031548A">
              <w:rPr>
                <w:rFonts w:ascii="Tw Cen MT" w:hAnsi="Tw Cen MT"/>
              </w:rPr>
              <w:t xml:space="preserve">(or set up an </w:t>
            </w:r>
            <w:r w:rsidR="008B248E" w:rsidRPr="0031548A">
              <w:rPr>
                <w:rFonts w:ascii="Tw Cen MT" w:hAnsi="Tw Cen MT"/>
              </w:rPr>
              <w:t>alternate meeting</w:t>
            </w:r>
            <w:r w:rsidR="00263555" w:rsidRPr="0031548A">
              <w:rPr>
                <w:rFonts w:ascii="Tw Cen MT" w:hAnsi="Tw Cen MT"/>
              </w:rPr>
              <w:t xml:space="preserve"> if a </w:t>
            </w:r>
            <w:r w:rsidR="00B82EC5" w:rsidRPr="0031548A">
              <w:rPr>
                <w:rFonts w:ascii="Tw Cen MT" w:hAnsi="Tw Cen MT"/>
              </w:rPr>
              <w:t>schedule</w:t>
            </w:r>
            <w:r w:rsidR="00263555" w:rsidRPr="0031548A">
              <w:rPr>
                <w:rFonts w:ascii="Tw Cen MT" w:hAnsi="Tw Cen MT"/>
              </w:rPr>
              <w:t xml:space="preserve"> conflict exists) </w:t>
            </w:r>
          </w:p>
        </w:tc>
      </w:tr>
      <w:tr w:rsidR="00263555" w:rsidRPr="0031548A" w14:paraId="4217A87C" w14:textId="77777777" w:rsidTr="00D70AB2">
        <w:tc>
          <w:tcPr>
            <w:tcW w:w="10710" w:type="dxa"/>
          </w:tcPr>
          <w:p w14:paraId="7E37E9F7" w14:textId="78DD7AC1" w:rsidR="00263555" w:rsidRPr="0031548A" w:rsidRDefault="00263555" w:rsidP="00263555">
            <w:pPr>
              <w:pStyle w:val="NoSpacing"/>
              <w:numPr>
                <w:ilvl w:val="0"/>
                <w:numId w:val="25"/>
              </w:numPr>
              <w:rPr>
                <w:rFonts w:ascii="Tw Cen MT" w:hAnsi="Tw Cen MT"/>
              </w:rPr>
            </w:pPr>
            <w:r w:rsidRPr="0031548A">
              <w:rPr>
                <w:rFonts w:ascii="Tw Cen MT" w:hAnsi="Tw Cen MT"/>
              </w:rPr>
              <w:t>Maintain regular communication throughout the semester with the RA.</w:t>
            </w:r>
          </w:p>
        </w:tc>
      </w:tr>
      <w:tr w:rsidR="00263555" w:rsidRPr="0031548A" w14:paraId="51CE080D" w14:textId="77777777" w:rsidTr="00D70AB2">
        <w:tc>
          <w:tcPr>
            <w:tcW w:w="10710" w:type="dxa"/>
          </w:tcPr>
          <w:p w14:paraId="20A76B59" w14:textId="4EE2E22F" w:rsidR="00263555" w:rsidRPr="0031548A" w:rsidRDefault="00263555" w:rsidP="00263555">
            <w:pPr>
              <w:pStyle w:val="NoSpacing"/>
              <w:numPr>
                <w:ilvl w:val="0"/>
                <w:numId w:val="25"/>
              </w:numPr>
              <w:rPr>
                <w:rFonts w:ascii="Tw Cen MT" w:hAnsi="Tw Cen MT"/>
              </w:rPr>
            </w:pPr>
            <w:r w:rsidRPr="0031548A">
              <w:rPr>
                <w:rFonts w:ascii="Tw Cen MT" w:hAnsi="Tw Cen MT"/>
              </w:rPr>
              <w:t xml:space="preserve">Commit to attending one meal with </w:t>
            </w:r>
            <w:r w:rsidR="00FA0B98" w:rsidRPr="0031548A">
              <w:rPr>
                <w:rFonts w:ascii="Tw Cen MT" w:hAnsi="Tw Cen MT"/>
              </w:rPr>
              <w:t>the RA and</w:t>
            </w:r>
            <w:r w:rsidRPr="0031548A">
              <w:rPr>
                <w:rFonts w:ascii="Tw Cen MT" w:hAnsi="Tw Cen MT"/>
              </w:rPr>
              <w:t xml:space="preserve"> students during </w:t>
            </w:r>
            <w:r w:rsidR="00FA0B98" w:rsidRPr="0031548A">
              <w:rPr>
                <w:rFonts w:ascii="Tw Cen MT" w:hAnsi="Tw Cen MT"/>
              </w:rPr>
              <w:t>each semester</w:t>
            </w:r>
            <w:r w:rsidR="00153CE6">
              <w:rPr>
                <w:rFonts w:ascii="Tw Cen MT" w:hAnsi="Tw Cen MT"/>
              </w:rPr>
              <w:t xml:space="preserve"> (usually Oct.)</w:t>
            </w:r>
            <w:r w:rsidRPr="0031548A">
              <w:rPr>
                <w:rFonts w:ascii="Tw Cen MT" w:hAnsi="Tw Cen MT"/>
              </w:rPr>
              <w:t xml:space="preserve">. </w:t>
            </w:r>
          </w:p>
        </w:tc>
      </w:tr>
      <w:tr w:rsidR="00263555" w:rsidRPr="0031548A" w14:paraId="43002432" w14:textId="77777777" w:rsidTr="00D70AB2">
        <w:tc>
          <w:tcPr>
            <w:tcW w:w="10710" w:type="dxa"/>
          </w:tcPr>
          <w:p w14:paraId="6817C8F1" w14:textId="1663E058" w:rsidR="006E4B84" w:rsidRPr="0031548A" w:rsidRDefault="00263555" w:rsidP="006E4B84">
            <w:pPr>
              <w:pStyle w:val="NoSpacing"/>
              <w:numPr>
                <w:ilvl w:val="0"/>
                <w:numId w:val="25"/>
              </w:numPr>
              <w:rPr>
                <w:rFonts w:ascii="Tw Cen MT" w:hAnsi="Tw Cen MT"/>
              </w:rPr>
            </w:pPr>
            <w:r w:rsidRPr="0031548A">
              <w:rPr>
                <w:rFonts w:ascii="Tw Cen MT" w:hAnsi="Tw Cen MT"/>
              </w:rPr>
              <w:t xml:space="preserve">Lead or participate in </w:t>
            </w:r>
            <w:r w:rsidR="00153CE6">
              <w:rPr>
                <w:rFonts w:ascii="Tw Cen MT" w:hAnsi="Tw Cen MT"/>
              </w:rPr>
              <w:t>two</w:t>
            </w:r>
            <w:r w:rsidR="00FA0B98" w:rsidRPr="0031548A">
              <w:rPr>
                <w:rFonts w:ascii="Tw Cen MT" w:hAnsi="Tw Cen MT"/>
              </w:rPr>
              <w:t xml:space="preserve"> events in the fall </w:t>
            </w:r>
            <w:r w:rsidR="00153CE6">
              <w:rPr>
                <w:rFonts w:ascii="Tw Cen MT" w:hAnsi="Tw Cen MT"/>
              </w:rPr>
              <w:t xml:space="preserve">(usually Sept. &amp; Nov.) </w:t>
            </w:r>
            <w:r w:rsidR="00FA0B98" w:rsidRPr="0031548A">
              <w:rPr>
                <w:rFonts w:ascii="Tw Cen MT" w:hAnsi="Tw Cen MT"/>
              </w:rPr>
              <w:t>and one event in the spring.</w:t>
            </w:r>
            <w:r w:rsidRPr="0031548A">
              <w:rPr>
                <w:rFonts w:ascii="Tw Cen MT" w:hAnsi="Tw Cen MT"/>
              </w:rPr>
              <w:t xml:space="preserve"> </w:t>
            </w:r>
          </w:p>
          <w:p w14:paraId="7384A6CE" w14:textId="3CB16B40" w:rsidR="00D70AB2" w:rsidRPr="0031548A" w:rsidRDefault="00D70AB2" w:rsidP="006E4B84">
            <w:pPr>
              <w:pStyle w:val="NoSpacing"/>
              <w:numPr>
                <w:ilvl w:val="0"/>
                <w:numId w:val="25"/>
              </w:numPr>
              <w:rPr>
                <w:rFonts w:ascii="Tw Cen MT" w:hAnsi="Tw Cen MT"/>
              </w:rPr>
            </w:pPr>
            <w:r w:rsidRPr="0031548A">
              <w:rPr>
                <w:rFonts w:ascii="Tw Cen MT" w:hAnsi="Tw Cen MT"/>
              </w:rPr>
              <w:t xml:space="preserve">Complete </w:t>
            </w:r>
            <w:r w:rsidR="00FA0B98" w:rsidRPr="0031548A">
              <w:rPr>
                <w:rFonts w:ascii="Tw Cen MT" w:hAnsi="Tw Cen MT"/>
              </w:rPr>
              <w:t>a</w:t>
            </w:r>
            <w:r w:rsidRPr="0031548A">
              <w:rPr>
                <w:rFonts w:ascii="Tw Cen MT" w:hAnsi="Tw Cen MT"/>
              </w:rPr>
              <w:t xml:space="preserve"> Sponsor Activity Sheet at the end of </w:t>
            </w:r>
            <w:r w:rsidR="00FA0B98" w:rsidRPr="0031548A">
              <w:rPr>
                <w:rFonts w:ascii="Tw Cen MT" w:hAnsi="Tw Cen MT"/>
              </w:rPr>
              <w:t>each</w:t>
            </w:r>
            <w:r w:rsidRPr="0031548A">
              <w:rPr>
                <w:rFonts w:ascii="Tw Cen MT" w:hAnsi="Tw Cen MT"/>
              </w:rPr>
              <w:t xml:space="preserve"> semester narrating your experience with the </w:t>
            </w:r>
            <w:r w:rsidR="00FA0B98" w:rsidRPr="0031548A">
              <w:rPr>
                <w:rFonts w:ascii="Tw Cen MT" w:hAnsi="Tw Cen MT"/>
              </w:rPr>
              <w:t>floor</w:t>
            </w:r>
            <w:r w:rsidRPr="0031548A">
              <w:rPr>
                <w:rFonts w:ascii="Tw Cen MT" w:hAnsi="Tw Cen MT"/>
              </w:rPr>
              <w:t>.</w:t>
            </w:r>
          </w:p>
        </w:tc>
      </w:tr>
    </w:tbl>
    <w:p w14:paraId="777979A3" w14:textId="77777777" w:rsidR="00E766A8" w:rsidRPr="0031548A" w:rsidRDefault="00E766A8" w:rsidP="00E766A8">
      <w:pPr>
        <w:pStyle w:val="NoSpacing"/>
        <w:ind w:left="720"/>
        <w:rPr>
          <w:rFonts w:ascii="Tw Cen MT" w:hAnsi="Tw Cen MT"/>
          <w:b/>
        </w:rPr>
      </w:pPr>
    </w:p>
    <w:p w14:paraId="46773EFA" w14:textId="04582E48" w:rsidR="0026068A" w:rsidRPr="0031548A" w:rsidRDefault="0026068A" w:rsidP="00DA4A18">
      <w:pPr>
        <w:pStyle w:val="NoSpacing"/>
        <w:rPr>
          <w:rFonts w:ascii="Tw Cen MT" w:hAnsi="Tw Cen MT"/>
          <w:b/>
          <w:sz w:val="36"/>
          <w:szCs w:val="36"/>
        </w:rPr>
        <w:sectPr w:rsidR="0026068A" w:rsidRPr="0031548A" w:rsidSect="002C5BFE">
          <w:type w:val="continuous"/>
          <w:pgSz w:w="12240" w:h="15840"/>
          <w:pgMar w:top="720" w:right="720" w:bottom="720" w:left="720" w:header="720" w:footer="720" w:gutter="0"/>
          <w:cols w:space="720"/>
          <w:docGrid w:linePitch="360"/>
        </w:sectPr>
      </w:pPr>
    </w:p>
    <w:p w14:paraId="426EADE6" w14:textId="5C2010B6" w:rsidR="00615248" w:rsidRPr="0031548A" w:rsidRDefault="00615248" w:rsidP="00615248">
      <w:pPr>
        <w:pStyle w:val="NoSpacing"/>
        <w:rPr>
          <w:rFonts w:ascii="Tw Cen MT" w:hAnsi="Tw Cen MT"/>
          <w:b/>
          <w:sz w:val="30"/>
          <w:szCs w:val="30"/>
        </w:rPr>
      </w:pPr>
      <w:r w:rsidRPr="0031548A">
        <w:rPr>
          <w:rFonts w:ascii="Tw Cen MT" w:hAnsi="Tw Cen MT"/>
          <w:b/>
          <w:sz w:val="30"/>
          <w:szCs w:val="30"/>
        </w:rPr>
        <w:t xml:space="preserve">When will my </w:t>
      </w:r>
      <w:r w:rsidR="00D428C0" w:rsidRPr="0031548A">
        <w:rPr>
          <w:rFonts w:ascii="Tw Cen MT" w:hAnsi="Tw Cen MT"/>
          <w:b/>
          <w:sz w:val="30"/>
          <w:szCs w:val="30"/>
        </w:rPr>
        <w:t>sponsorship</w:t>
      </w:r>
      <w:r w:rsidRPr="0031548A">
        <w:rPr>
          <w:rFonts w:ascii="Tw Cen MT" w:hAnsi="Tw Cen MT"/>
          <w:b/>
          <w:sz w:val="30"/>
          <w:szCs w:val="30"/>
        </w:rPr>
        <w:t xml:space="preserve"> take place?</w:t>
      </w:r>
    </w:p>
    <w:p w14:paraId="2B1224DA" w14:textId="54BD2959" w:rsidR="00615248" w:rsidRPr="004E3740" w:rsidRDefault="00615248" w:rsidP="00615248">
      <w:pPr>
        <w:pStyle w:val="Default"/>
        <w:rPr>
          <w:sz w:val="22"/>
          <w:szCs w:val="22"/>
        </w:rPr>
      </w:pPr>
      <w:r w:rsidRPr="004E3740">
        <w:rPr>
          <w:sz w:val="22"/>
          <w:szCs w:val="22"/>
        </w:rPr>
        <w:t>You</w:t>
      </w:r>
      <w:r w:rsidR="00D428C0" w:rsidRPr="004E3740">
        <w:rPr>
          <w:sz w:val="22"/>
          <w:szCs w:val="22"/>
        </w:rPr>
        <w:t xml:space="preserve"> will begin with a late spring </w:t>
      </w:r>
      <w:r w:rsidR="00BC1E24" w:rsidRPr="004E3740">
        <w:rPr>
          <w:sz w:val="22"/>
          <w:szCs w:val="22"/>
        </w:rPr>
        <w:t xml:space="preserve">meeting with the newly hired RA for your floor to build a connection with that person. The planned events </w:t>
      </w:r>
      <w:r w:rsidRPr="004E3740">
        <w:rPr>
          <w:sz w:val="22"/>
          <w:szCs w:val="22"/>
        </w:rPr>
        <w:t xml:space="preserve">will take place during the fall semester </w:t>
      </w:r>
      <w:r w:rsidR="00D428C0" w:rsidRPr="004E3740">
        <w:rPr>
          <w:sz w:val="22"/>
          <w:szCs w:val="22"/>
        </w:rPr>
        <w:t xml:space="preserve">with </w:t>
      </w:r>
      <w:r w:rsidR="00C10E79">
        <w:rPr>
          <w:sz w:val="22"/>
          <w:szCs w:val="22"/>
        </w:rPr>
        <w:t>two</w:t>
      </w:r>
      <w:r w:rsidR="00D428C0" w:rsidRPr="004E3740">
        <w:rPr>
          <w:sz w:val="22"/>
          <w:szCs w:val="22"/>
        </w:rPr>
        <w:t xml:space="preserve"> </w:t>
      </w:r>
      <w:r w:rsidR="00BC1E24" w:rsidRPr="004E3740">
        <w:rPr>
          <w:sz w:val="22"/>
          <w:szCs w:val="22"/>
        </w:rPr>
        <w:t>activities</w:t>
      </w:r>
      <w:r w:rsidR="00D428C0" w:rsidRPr="004E3740">
        <w:rPr>
          <w:sz w:val="22"/>
          <w:szCs w:val="22"/>
        </w:rPr>
        <w:t xml:space="preserve"> and one shared meal </w:t>
      </w:r>
      <w:r w:rsidR="00C02033" w:rsidRPr="004E3740">
        <w:rPr>
          <w:sz w:val="22"/>
          <w:szCs w:val="22"/>
        </w:rPr>
        <w:t xml:space="preserve">and continue into the spring semester with one </w:t>
      </w:r>
      <w:r w:rsidR="00BC1E24" w:rsidRPr="004E3740">
        <w:rPr>
          <w:sz w:val="22"/>
          <w:szCs w:val="22"/>
        </w:rPr>
        <w:t>activity</w:t>
      </w:r>
      <w:r w:rsidR="00C02033" w:rsidRPr="004E3740">
        <w:rPr>
          <w:sz w:val="22"/>
          <w:szCs w:val="22"/>
        </w:rPr>
        <w:t xml:space="preserve"> and one meal</w:t>
      </w:r>
      <w:r w:rsidR="00D428C0" w:rsidRPr="004E3740">
        <w:rPr>
          <w:sz w:val="22"/>
          <w:szCs w:val="22"/>
        </w:rPr>
        <w:t>.</w:t>
      </w:r>
    </w:p>
    <w:p w14:paraId="721C7FEE" w14:textId="77777777" w:rsidR="00615248" w:rsidRPr="0031548A" w:rsidRDefault="00615248" w:rsidP="00615248">
      <w:pPr>
        <w:pStyle w:val="NoSpacing"/>
        <w:rPr>
          <w:rFonts w:ascii="Tw Cen MT" w:hAnsi="Tw Cen MT"/>
        </w:rPr>
      </w:pPr>
    </w:p>
    <w:p w14:paraId="4A64CB44" w14:textId="68C2D114" w:rsidR="00615248" w:rsidRPr="0031548A" w:rsidRDefault="00615248" w:rsidP="00615248">
      <w:pPr>
        <w:pStyle w:val="NoSpacing"/>
        <w:rPr>
          <w:rFonts w:ascii="Tw Cen MT" w:hAnsi="Tw Cen MT"/>
          <w:b/>
          <w:sz w:val="30"/>
          <w:szCs w:val="30"/>
        </w:rPr>
      </w:pPr>
      <w:r w:rsidRPr="0031548A">
        <w:rPr>
          <w:rFonts w:ascii="Tw Cen MT" w:hAnsi="Tw Cen MT"/>
          <w:b/>
          <w:sz w:val="30"/>
          <w:szCs w:val="30"/>
        </w:rPr>
        <w:t xml:space="preserve">When do </w:t>
      </w:r>
      <w:r w:rsidR="00D428C0" w:rsidRPr="0031548A">
        <w:rPr>
          <w:rFonts w:ascii="Tw Cen MT" w:hAnsi="Tw Cen MT"/>
          <w:b/>
          <w:sz w:val="30"/>
          <w:szCs w:val="30"/>
        </w:rPr>
        <w:t>floor community course</w:t>
      </w:r>
      <w:r w:rsidRPr="0031548A">
        <w:rPr>
          <w:rFonts w:ascii="Tw Cen MT" w:hAnsi="Tw Cen MT"/>
          <w:b/>
          <w:sz w:val="30"/>
          <w:szCs w:val="30"/>
        </w:rPr>
        <w:t xml:space="preserve"> enrollments take place?</w:t>
      </w:r>
    </w:p>
    <w:p w14:paraId="37B0193F" w14:textId="4EC056E7" w:rsidR="00DD5427" w:rsidRPr="0031548A" w:rsidRDefault="00615248" w:rsidP="00615248">
      <w:pPr>
        <w:pStyle w:val="NoSpacing"/>
        <w:rPr>
          <w:rFonts w:ascii="Tw Cen MT" w:hAnsi="Tw Cen MT"/>
          <w:b/>
        </w:rPr>
      </w:pPr>
      <w:r w:rsidRPr="0031548A">
        <w:rPr>
          <w:rFonts w:ascii="Tw Cen MT" w:hAnsi="Tw Cen MT"/>
        </w:rPr>
        <w:t xml:space="preserve">Students are accepted into </w:t>
      </w:r>
      <w:r w:rsidR="00BC1E24" w:rsidRPr="0031548A">
        <w:rPr>
          <w:rFonts w:ascii="Tw Cen MT" w:hAnsi="Tw Cen MT"/>
        </w:rPr>
        <w:t>their choice of floor</w:t>
      </w:r>
      <w:r w:rsidRPr="0031548A">
        <w:rPr>
          <w:rFonts w:ascii="Tw Cen MT" w:hAnsi="Tw Cen MT"/>
        </w:rPr>
        <w:t xml:space="preserve"> as early as November.  </w:t>
      </w:r>
      <w:r w:rsidR="00360850" w:rsidRPr="0031548A">
        <w:rPr>
          <w:rFonts w:ascii="Tw Cen MT" w:hAnsi="Tw Cen MT"/>
        </w:rPr>
        <w:t>Targeted</w:t>
      </w:r>
      <w:r w:rsidRPr="0031548A">
        <w:rPr>
          <w:rFonts w:ascii="Tw Cen MT" w:hAnsi="Tw Cen MT"/>
        </w:rPr>
        <w:t xml:space="preserve"> marketing </w:t>
      </w:r>
      <w:r w:rsidR="00360850" w:rsidRPr="0031548A">
        <w:rPr>
          <w:rFonts w:ascii="Tw Cen MT" w:hAnsi="Tw Cen MT"/>
        </w:rPr>
        <w:t xml:space="preserve">to incoming students starts </w:t>
      </w:r>
      <w:r w:rsidRPr="0031548A">
        <w:rPr>
          <w:rFonts w:ascii="Tw Cen MT" w:hAnsi="Tw Cen MT"/>
        </w:rPr>
        <w:t xml:space="preserve">in January, and students are enrolled through the spring semester.  </w:t>
      </w:r>
      <w:r w:rsidR="00876FE2" w:rsidRPr="0031548A">
        <w:rPr>
          <w:rFonts w:ascii="Tw Cen MT" w:hAnsi="Tw Cen MT"/>
          <w:b/>
        </w:rPr>
        <w:t>Application for floor communities</w:t>
      </w:r>
      <w:r w:rsidRPr="0031548A">
        <w:rPr>
          <w:rFonts w:ascii="Tw Cen MT" w:hAnsi="Tw Cen MT"/>
          <w:b/>
        </w:rPr>
        <w:t xml:space="preserve"> will </w:t>
      </w:r>
      <w:r w:rsidR="00876FE2" w:rsidRPr="0031548A">
        <w:rPr>
          <w:rFonts w:ascii="Tw Cen MT" w:hAnsi="Tw Cen MT"/>
          <w:b/>
        </w:rPr>
        <w:t>close</w:t>
      </w:r>
      <w:r w:rsidRPr="0031548A">
        <w:rPr>
          <w:rFonts w:ascii="Tw Cen MT" w:hAnsi="Tw Cen MT"/>
          <w:b/>
        </w:rPr>
        <w:t xml:space="preserve"> June</w:t>
      </w:r>
      <w:r w:rsidR="00360850" w:rsidRPr="0031548A">
        <w:rPr>
          <w:rFonts w:ascii="Tw Cen MT" w:hAnsi="Tw Cen MT"/>
          <w:b/>
        </w:rPr>
        <w:t xml:space="preserve"> 1</w:t>
      </w:r>
      <w:r w:rsidRPr="0031548A">
        <w:rPr>
          <w:rFonts w:ascii="Tw Cen MT" w:hAnsi="Tw Cen MT"/>
          <w:b/>
        </w:rPr>
        <w:t>.</w:t>
      </w:r>
    </w:p>
    <w:p w14:paraId="07375245" w14:textId="77777777" w:rsidR="00876FE2" w:rsidRPr="0031548A" w:rsidRDefault="00876FE2" w:rsidP="00615248">
      <w:pPr>
        <w:pStyle w:val="NoSpacing"/>
        <w:rPr>
          <w:rFonts w:ascii="Tw Cen MT" w:hAnsi="Tw Cen MT"/>
          <w:b/>
          <w:sz w:val="36"/>
          <w:szCs w:val="36"/>
        </w:rPr>
      </w:pPr>
    </w:p>
    <w:p w14:paraId="67B7E053" w14:textId="43D2C0B2" w:rsidR="00001D08" w:rsidRPr="0031548A" w:rsidRDefault="00E6132C" w:rsidP="00615248">
      <w:pPr>
        <w:pStyle w:val="NoSpacing"/>
        <w:rPr>
          <w:rFonts w:ascii="Tw Cen MT" w:hAnsi="Tw Cen MT"/>
          <w:b/>
          <w:sz w:val="36"/>
          <w:szCs w:val="36"/>
        </w:rPr>
      </w:pPr>
      <w:r w:rsidRPr="0031548A">
        <w:rPr>
          <w:rFonts w:ascii="Tw Cen MT" w:hAnsi="Tw Cen MT"/>
          <w:b/>
          <w:sz w:val="36"/>
          <w:szCs w:val="36"/>
        </w:rPr>
        <w:t xml:space="preserve">Best Practices - </w:t>
      </w:r>
      <w:r w:rsidR="00AB2457" w:rsidRPr="0031548A">
        <w:rPr>
          <w:rFonts w:ascii="Tw Cen MT" w:hAnsi="Tw Cen MT"/>
          <w:b/>
          <w:sz w:val="36"/>
          <w:szCs w:val="36"/>
        </w:rPr>
        <w:t>Designing a</w:t>
      </w:r>
      <w:r w:rsidR="00DD5427" w:rsidRPr="0031548A">
        <w:rPr>
          <w:rFonts w:ascii="Tw Cen MT" w:hAnsi="Tw Cen MT"/>
          <w:b/>
          <w:sz w:val="36"/>
          <w:szCs w:val="36"/>
        </w:rPr>
        <w:t xml:space="preserve"> Floor Community</w:t>
      </w:r>
    </w:p>
    <w:p w14:paraId="1425B263" w14:textId="77777777" w:rsidR="00DC7C09" w:rsidRPr="0031548A" w:rsidRDefault="00DC7C09" w:rsidP="00DC7C09">
      <w:pPr>
        <w:pStyle w:val="ListParagraph"/>
        <w:rPr>
          <w:rFonts w:ascii="Tw Cen MT" w:eastAsiaTheme="minorHAnsi" w:hAnsi="Tw Cen MT" w:cstheme="minorBidi"/>
          <w:b/>
          <w:sz w:val="22"/>
          <w:szCs w:val="22"/>
        </w:rPr>
      </w:pPr>
    </w:p>
    <w:p w14:paraId="05393877" w14:textId="5B21C363" w:rsidR="00DC7C09" w:rsidRPr="0031548A" w:rsidRDefault="00AB2457" w:rsidP="00996A39">
      <w:pPr>
        <w:pStyle w:val="ListParagraph"/>
        <w:numPr>
          <w:ilvl w:val="0"/>
          <w:numId w:val="18"/>
        </w:numPr>
        <w:rPr>
          <w:rFonts w:ascii="Tw Cen MT" w:eastAsiaTheme="minorHAnsi" w:hAnsi="Tw Cen MT" w:cstheme="minorBidi"/>
          <w:b/>
          <w:sz w:val="22"/>
          <w:szCs w:val="22"/>
        </w:rPr>
      </w:pPr>
      <w:r w:rsidRPr="0031548A">
        <w:rPr>
          <w:rFonts w:ascii="Tw Cen MT" w:hAnsi="Tw Cen MT"/>
          <w:b/>
          <w:sz w:val="26"/>
          <w:szCs w:val="26"/>
        </w:rPr>
        <w:t xml:space="preserve">Give </w:t>
      </w:r>
      <w:r w:rsidR="00DD5427" w:rsidRPr="0031548A">
        <w:rPr>
          <w:rFonts w:ascii="Tw Cen MT" w:hAnsi="Tw Cen MT"/>
          <w:b/>
          <w:sz w:val="26"/>
          <w:szCs w:val="26"/>
        </w:rPr>
        <w:t>it</w:t>
      </w:r>
      <w:r w:rsidRPr="0031548A">
        <w:rPr>
          <w:rFonts w:ascii="Tw Cen MT" w:hAnsi="Tw Cen MT"/>
          <w:b/>
          <w:sz w:val="26"/>
          <w:szCs w:val="26"/>
        </w:rPr>
        <w:t xml:space="preserve"> a Face</w:t>
      </w:r>
      <w:r w:rsidRPr="0031548A">
        <w:rPr>
          <w:rFonts w:ascii="Tw Cen MT" w:hAnsi="Tw Cen MT"/>
          <w:b/>
          <w:sz w:val="22"/>
          <w:szCs w:val="22"/>
        </w:rPr>
        <w:t xml:space="preserve"> - </w:t>
      </w:r>
      <w:r w:rsidRPr="0031548A">
        <w:rPr>
          <w:rFonts w:ascii="Tw Cen MT" w:eastAsiaTheme="minorHAnsi" w:hAnsi="Tw Cen MT" w:cstheme="minorBidi"/>
          <w:sz w:val="22"/>
          <w:szCs w:val="22"/>
        </w:rPr>
        <w:t xml:space="preserve">Create a </w:t>
      </w:r>
      <w:r w:rsidR="007F6E97" w:rsidRPr="0031548A">
        <w:rPr>
          <w:rFonts w:ascii="Tw Cen MT" w:eastAsiaTheme="minorHAnsi" w:hAnsi="Tw Cen MT" w:cstheme="minorBidi"/>
          <w:sz w:val="22"/>
          <w:szCs w:val="22"/>
        </w:rPr>
        <w:t xml:space="preserve">title and </w:t>
      </w:r>
      <w:r w:rsidRPr="0031548A">
        <w:rPr>
          <w:rFonts w:ascii="Tw Cen MT" w:eastAsiaTheme="minorHAnsi" w:hAnsi="Tw Cen MT" w:cstheme="minorBidi"/>
          <w:sz w:val="22"/>
          <w:szCs w:val="22"/>
        </w:rPr>
        <w:t>des</w:t>
      </w:r>
      <w:r w:rsidR="007F6E97" w:rsidRPr="0031548A">
        <w:rPr>
          <w:rFonts w:ascii="Tw Cen MT" w:eastAsiaTheme="minorHAnsi" w:hAnsi="Tw Cen MT" w:cstheme="minorBidi"/>
          <w:sz w:val="22"/>
          <w:szCs w:val="22"/>
        </w:rPr>
        <w:t xml:space="preserve">cription </w:t>
      </w:r>
      <w:r w:rsidR="00DD5427" w:rsidRPr="0031548A">
        <w:rPr>
          <w:rFonts w:ascii="Tw Cen MT" w:eastAsiaTheme="minorHAnsi" w:hAnsi="Tw Cen MT" w:cstheme="minorBidi"/>
          <w:sz w:val="22"/>
          <w:szCs w:val="22"/>
        </w:rPr>
        <w:t>for your floor</w:t>
      </w:r>
      <w:r w:rsidRPr="0031548A">
        <w:rPr>
          <w:rFonts w:ascii="Tw Cen MT" w:eastAsiaTheme="minorHAnsi" w:hAnsi="Tw Cen MT" w:cstheme="minorBidi"/>
          <w:sz w:val="22"/>
          <w:szCs w:val="22"/>
        </w:rPr>
        <w:t xml:space="preserve">. </w:t>
      </w:r>
      <w:r w:rsidR="00DC7C09" w:rsidRPr="0031548A">
        <w:rPr>
          <w:rFonts w:ascii="Tw Cen MT" w:eastAsiaTheme="minorHAnsi" w:hAnsi="Tw Cen MT" w:cstheme="minorBidi"/>
          <w:sz w:val="22"/>
          <w:szCs w:val="22"/>
        </w:rPr>
        <w:t xml:space="preserve"> Keep in mind your title and description are targeted to first-year students, so keep it simple. </w:t>
      </w:r>
      <w:r w:rsidR="00A60747" w:rsidRPr="0031548A">
        <w:rPr>
          <w:rFonts w:ascii="Tw Cen MT" w:eastAsiaTheme="minorHAnsi" w:hAnsi="Tw Cen MT" w:cstheme="minorBidi"/>
          <w:sz w:val="22"/>
          <w:szCs w:val="22"/>
        </w:rPr>
        <w:t xml:space="preserve">For examples, please visit </w:t>
      </w:r>
      <w:r w:rsidR="00DD5427" w:rsidRPr="0031548A">
        <w:rPr>
          <w:rFonts w:ascii="Tw Cen MT" w:eastAsiaTheme="minorHAnsi" w:hAnsi="Tw Cen MT" w:cstheme="minorBidi"/>
          <w:sz w:val="22"/>
          <w:szCs w:val="22"/>
        </w:rPr>
        <w:t>this</w:t>
      </w:r>
      <w:r w:rsidR="00615248" w:rsidRPr="0031548A">
        <w:rPr>
          <w:rFonts w:ascii="Tw Cen MT" w:eastAsiaTheme="minorHAnsi" w:hAnsi="Tw Cen MT" w:cstheme="minorBidi"/>
          <w:sz w:val="22"/>
          <w:szCs w:val="22"/>
        </w:rPr>
        <w:t xml:space="preserve"> </w:t>
      </w:r>
      <w:r w:rsidR="00A60747" w:rsidRPr="0031548A">
        <w:rPr>
          <w:rFonts w:ascii="Tw Cen MT" w:eastAsiaTheme="minorHAnsi" w:hAnsi="Tw Cen MT" w:cstheme="minorBidi"/>
          <w:sz w:val="22"/>
          <w:szCs w:val="22"/>
        </w:rPr>
        <w:t xml:space="preserve">website: </w:t>
      </w:r>
      <w:proofErr w:type="gramStart"/>
      <w:r w:rsidR="00010D69" w:rsidRPr="0031548A">
        <w:rPr>
          <w:rStyle w:val="Hyperlink"/>
          <w:rFonts w:ascii="Tw Cen MT" w:hAnsi="Tw Cen MT"/>
          <w:sz w:val="22"/>
          <w:szCs w:val="22"/>
        </w:rPr>
        <w:t>http://www.uwyo.edu/figs</w:t>
      </w:r>
      <w:r w:rsidR="00A073F0" w:rsidRPr="0031548A">
        <w:rPr>
          <w:rStyle w:val="Hyperlink"/>
          <w:rFonts w:ascii="Tw Cen MT" w:hAnsi="Tw Cen MT"/>
          <w:sz w:val="22"/>
          <w:szCs w:val="22"/>
        </w:rPr>
        <w:t>/</w:t>
      </w:r>
      <w:r w:rsidR="00C10E79">
        <w:rPr>
          <w:rStyle w:val="Hyperlink"/>
          <w:rFonts w:ascii="Tw Cen MT" w:hAnsi="Tw Cen MT"/>
          <w:sz w:val="22"/>
          <w:szCs w:val="22"/>
        </w:rPr>
        <w:t>current-figs</w:t>
      </w:r>
      <w:proofErr w:type="gramEnd"/>
      <w:r w:rsidR="00996A39" w:rsidRPr="0031548A">
        <w:rPr>
          <w:rFonts w:ascii="Tw Cen MT" w:hAnsi="Tw Cen MT"/>
        </w:rPr>
        <w:t xml:space="preserve"> </w:t>
      </w:r>
      <w:r w:rsidR="00A60747" w:rsidRPr="0031548A">
        <w:rPr>
          <w:rFonts w:ascii="Tw Cen MT" w:eastAsiaTheme="minorHAnsi" w:hAnsi="Tw Cen MT" w:cstheme="minorBidi"/>
          <w:sz w:val="22"/>
          <w:szCs w:val="22"/>
        </w:rPr>
        <w:t xml:space="preserve"> </w:t>
      </w:r>
      <w:r w:rsidR="00DC7C09" w:rsidRPr="0031548A">
        <w:rPr>
          <w:rFonts w:ascii="Tw Cen MT" w:eastAsiaTheme="minorHAnsi" w:hAnsi="Tw Cen MT" w:cstheme="minorBidi"/>
          <w:sz w:val="22"/>
          <w:szCs w:val="22"/>
        </w:rPr>
        <w:t xml:space="preserve"> </w:t>
      </w:r>
    </w:p>
    <w:p w14:paraId="7F37DF0E" w14:textId="77777777" w:rsidR="008903BF" w:rsidRPr="0031548A" w:rsidRDefault="008903BF" w:rsidP="008903BF">
      <w:pPr>
        <w:rPr>
          <w:rFonts w:ascii="Tw Cen MT" w:hAnsi="Tw Cen MT"/>
          <w:b/>
          <w:sz w:val="22"/>
          <w:szCs w:val="22"/>
        </w:rPr>
      </w:pPr>
    </w:p>
    <w:p w14:paraId="242DFFE9" w14:textId="4E67B06A" w:rsidR="007D222A" w:rsidRPr="0031548A" w:rsidRDefault="007D222A" w:rsidP="00EF7C9B">
      <w:pPr>
        <w:pStyle w:val="ListParagraph"/>
        <w:numPr>
          <w:ilvl w:val="0"/>
          <w:numId w:val="18"/>
        </w:numPr>
        <w:rPr>
          <w:rFonts w:ascii="Tw Cen MT" w:eastAsiaTheme="minorHAnsi" w:hAnsi="Tw Cen MT" w:cstheme="minorBidi"/>
          <w:sz w:val="22"/>
          <w:szCs w:val="22"/>
        </w:rPr>
      </w:pPr>
      <w:r w:rsidRPr="0031548A">
        <w:rPr>
          <w:rFonts w:ascii="Tw Cen MT" w:hAnsi="Tw Cen MT"/>
          <w:b/>
          <w:sz w:val="26"/>
          <w:szCs w:val="26"/>
        </w:rPr>
        <w:t>Identify Courses</w:t>
      </w:r>
      <w:r w:rsidR="00AA275B">
        <w:rPr>
          <w:rFonts w:ascii="Tw Cen MT" w:hAnsi="Tw Cen MT"/>
          <w:b/>
          <w:sz w:val="26"/>
          <w:szCs w:val="26"/>
        </w:rPr>
        <w:t xml:space="preserve"> (</w:t>
      </w:r>
      <w:r w:rsidR="00BE11B4">
        <w:rPr>
          <w:rFonts w:ascii="Tw Cen MT" w:hAnsi="Tw Cen MT"/>
          <w:b/>
          <w:sz w:val="26"/>
          <w:szCs w:val="26"/>
        </w:rPr>
        <w:t>if applicable)</w:t>
      </w:r>
    </w:p>
    <w:p w14:paraId="13BF5295" w14:textId="77777777" w:rsidR="007D222A" w:rsidRPr="0031548A" w:rsidRDefault="007D222A" w:rsidP="007D222A">
      <w:pPr>
        <w:pStyle w:val="ListParagraph"/>
        <w:rPr>
          <w:rFonts w:ascii="Tw Cen MT" w:hAnsi="Tw Cen MT"/>
          <w:b/>
          <w:sz w:val="26"/>
          <w:szCs w:val="26"/>
        </w:rPr>
      </w:pPr>
    </w:p>
    <w:p w14:paraId="627222AC" w14:textId="63C33D56" w:rsidR="00DC7C09" w:rsidRPr="0031548A" w:rsidRDefault="00DD5427" w:rsidP="00A43FD4">
      <w:pPr>
        <w:pStyle w:val="ListParagraph"/>
        <w:numPr>
          <w:ilvl w:val="0"/>
          <w:numId w:val="29"/>
        </w:numPr>
        <w:rPr>
          <w:rFonts w:ascii="Tw Cen MT" w:eastAsiaTheme="minorHAnsi" w:hAnsi="Tw Cen MT" w:cstheme="minorBidi"/>
          <w:sz w:val="22"/>
          <w:szCs w:val="22"/>
        </w:rPr>
      </w:pPr>
      <w:r w:rsidRPr="0031548A">
        <w:rPr>
          <w:rFonts w:ascii="Tw Cen MT" w:hAnsi="Tw Cen MT"/>
          <w:b/>
          <w:sz w:val="26"/>
          <w:szCs w:val="26"/>
        </w:rPr>
        <w:t xml:space="preserve">For </w:t>
      </w:r>
      <w:r w:rsidR="00695440">
        <w:rPr>
          <w:rFonts w:ascii="Tw Cen MT" w:hAnsi="Tw Cen MT"/>
          <w:b/>
          <w:sz w:val="26"/>
          <w:szCs w:val="26"/>
        </w:rPr>
        <w:t>LLCs with required courses</w:t>
      </w:r>
      <w:r w:rsidR="00A85909" w:rsidRPr="0031548A">
        <w:rPr>
          <w:rFonts w:ascii="Tw Cen MT" w:hAnsi="Tw Cen MT"/>
          <w:b/>
          <w:sz w:val="26"/>
          <w:szCs w:val="26"/>
        </w:rPr>
        <w:t xml:space="preserve"> </w:t>
      </w:r>
      <w:r w:rsidRPr="0031548A">
        <w:rPr>
          <w:rFonts w:ascii="Tw Cen MT" w:hAnsi="Tw Cen MT"/>
          <w:sz w:val="22"/>
          <w:szCs w:val="22"/>
        </w:rPr>
        <w:t>Choose</w:t>
      </w:r>
      <w:r w:rsidR="00AB2457" w:rsidRPr="0031548A">
        <w:rPr>
          <w:rFonts w:ascii="Tw Cen MT" w:hAnsi="Tw Cen MT"/>
          <w:sz w:val="22"/>
          <w:szCs w:val="22"/>
        </w:rPr>
        <w:t xml:space="preserve"> between </w:t>
      </w:r>
      <w:r w:rsidR="00AA275B">
        <w:rPr>
          <w:rFonts w:ascii="Tw Cen MT" w:hAnsi="Tw Cen MT"/>
          <w:sz w:val="22"/>
          <w:szCs w:val="22"/>
        </w:rPr>
        <w:t>6</w:t>
      </w:r>
      <w:r w:rsidR="00AB2457" w:rsidRPr="0031548A">
        <w:rPr>
          <w:rFonts w:ascii="Tw Cen MT" w:hAnsi="Tw Cen MT"/>
          <w:sz w:val="22"/>
          <w:szCs w:val="22"/>
        </w:rPr>
        <w:t xml:space="preserve">-10 credit hours </w:t>
      </w:r>
      <w:r w:rsidR="00A60747" w:rsidRPr="0031548A">
        <w:rPr>
          <w:rFonts w:ascii="Tw Cen MT" w:hAnsi="Tw Cen MT"/>
          <w:sz w:val="22"/>
          <w:szCs w:val="22"/>
        </w:rPr>
        <w:t>during the fall semester</w:t>
      </w:r>
      <w:r w:rsidR="00AB2457" w:rsidRPr="0031548A">
        <w:rPr>
          <w:rFonts w:ascii="Tw Cen MT" w:hAnsi="Tw Cen MT"/>
          <w:sz w:val="22"/>
          <w:szCs w:val="22"/>
        </w:rPr>
        <w:t xml:space="preserve">. This allows students to take a group of classes together, but still have enough wiggle room in their schedule to explore other courses on their own. </w:t>
      </w:r>
      <w:r w:rsidR="007D222A" w:rsidRPr="0031548A">
        <w:rPr>
          <w:rFonts w:ascii="Tw Cen MT" w:eastAsiaTheme="minorHAnsi" w:hAnsi="Tw Cen MT" w:cstheme="minorBidi"/>
          <w:sz w:val="22"/>
          <w:szCs w:val="22"/>
        </w:rPr>
        <w:t>Choose</w:t>
      </w:r>
      <w:r w:rsidR="007F6E97" w:rsidRPr="0031548A">
        <w:rPr>
          <w:rFonts w:ascii="Tw Cen MT" w:eastAsiaTheme="minorHAnsi" w:hAnsi="Tw Cen MT" w:cstheme="minorBidi"/>
          <w:sz w:val="22"/>
          <w:szCs w:val="22"/>
        </w:rPr>
        <w:t xml:space="preserve"> one </w:t>
      </w:r>
      <w:r w:rsidR="00DC7C09" w:rsidRPr="0031548A">
        <w:rPr>
          <w:rFonts w:ascii="Tw Cen MT" w:eastAsiaTheme="minorHAnsi" w:hAnsi="Tw Cen MT" w:cstheme="minorBidi"/>
          <w:sz w:val="22"/>
          <w:szCs w:val="22"/>
        </w:rPr>
        <w:t>anchor course</w:t>
      </w:r>
      <w:r w:rsidR="007F6E97" w:rsidRPr="0031548A">
        <w:rPr>
          <w:rFonts w:ascii="Tw Cen MT" w:eastAsiaTheme="minorHAnsi" w:hAnsi="Tw Cen MT" w:cstheme="minorBidi"/>
          <w:sz w:val="22"/>
          <w:szCs w:val="22"/>
        </w:rPr>
        <w:t xml:space="preserve"> and 2-3 </w:t>
      </w:r>
      <w:r w:rsidR="00DC7C09" w:rsidRPr="0031548A">
        <w:rPr>
          <w:rFonts w:ascii="Tw Cen MT" w:eastAsiaTheme="minorHAnsi" w:hAnsi="Tw Cen MT" w:cstheme="minorBidi"/>
          <w:sz w:val="22"/>
          <w:szCs w:val="22"/>
        </w:rPr>
        <w:t>satellite courses</w:t>
      </w:r>
      <w:r w:rsidR="00A60747" w:rsidRPr="0031548A">
        <w:rPr>
          <w:rFonts w:ascii="Tw Cen MT" w:eastAsiaTheme="minorHAnsi" w:hAnsi="Tw Cen MT" w:cstheme="minorBidi"/>
          <w:sz w:val="22"/>
          <w:szCs w:val="22"/>
        </w:rPr>
        <w:t xml:space="preserve"> </w:t>
      </w:r>
      <w:r w:rsidR="007D222A" w:rsidRPr="0031548A">
        <w:rPr>
          <w:rFonts w:ascii="Tw Cen MT" w:eastAsiaTheme="minorHAnsi" w:hAnsi="Tw Cen MT" w:cstheme="minorBidi"/>
          <w:sz w:val="22"/>
          <w:szCs w:val="22"/>
        </w:rPr>
        <w:t>for</w:t>
      </w:r>
      <w:r w:rsidR="00A60747" w:rsidRPr="0031548A">
        <w:rPr>
          <w:rFonts w:ascii="Tw Cen MT" w:eastAsiaTheme="minorHAnsi" w:hAnsi="Tw Cen MT" w:cstheme="minorBidi"/>
          <w:sz w:val="22"/>
          <w:szCs w:val="22"/>
        </w:rPr>
        <w:t xml:space="preserve"> </w:t>
      </w:r>
      <w:r w:rsidR="007D222A" w:rsidRPr="0031548A">
        <w:rPr>
          <w:rFonts w:ascii="Tw Cen MT" w:eastAsiaTheme="minorHAnsi" w:hAnsi="Tw Cen MT" w:cstheme="minorBidi"/>
          <w:sz w:val="22"/>
          <w:szCs w:val="22"/>
        </w:rPr>
        <w:t xml:space="preserve">the </w:t>
      </w:r>
      <w:r w:rsidR="00A60747" w:rsidRPr="0031548A">
        <w:rPr>
          <w:rFonts w:ascii="Tw Cen MT" w:eastAsiaTheme="minorHAnsi" w:hAnsi="Tw Cen MT" w:cstheme="minorBidi"/>
          <w:sz w:val="22"/>
          <w:szCs w:val="22"/>
        </w:rPr>
        <w:t>fall</w:t>
      </w:r>
      <w:r w:rsidR="007D222A" w:rsidRPr="0031548A">
        <w:rPr>
          <w:rFonts w:ascii="Tw Cen MT" w:eastAsiaTheme="minorHAnsi" w:hAnsi="Tw Cen MT" w:cstheme="minorBidi"/>
          <w:sz w:val="22"/>
          <w:szCs w:val="22"/>
        </w:rPr>
        <w:t xml:space="preserve"> semester</w:t>
      </w:r>
      <w:r w:rsidR="00A85909" w:rsidRPr="0031548A">
        <w:rPr>
          <w:rFonts w:ascii="Tw Cen MT" w:eastAsiaTheme="minorHAnsi" w:hAnsi="Tw Cen MT" w:cstheme="minorBidi"/>
          <w:sz w:val="22"/>
          <w:szCs w:val="22"/>
        </w:rPr>
        <w:t>. Be sure to get departmental approval.</w:t>
      </w:r>
      <w:r w:rsidR="00A85909" w:rsidRPr="0031548A">
        <w:rPr>
          <w:rFonts w:ascii="Tw Cen MT" w:hAnsi="Tw Cen MT"/>
          <w:sz w:val="22"/>
          <w:szCs w:val="22"/>
        </w:rPr>
        <w:t xml:space="preserve"> </w:t>
      </w:r>
      <w:r w:rsidR="00A85909" w:rsidRPr="0031548A">
        <w:rPr>
          <w:rFonts w:ascii="Tw Cen MT" w:hAnsi="Tw Cen MT"/>
          <w:b/>
          <w:sz w:val="22"/>
          <w:szCs w:val="22"/>
        </w:rPr>
        <w:t>Informal approval is fine</w:t>
      </w:r>
      <w:r w:rsidR="00A85909" w:rsidRPr="0031548A">
        <w:rPr>
          <w:rFonts w:ascii="Tw Cen MT" w:hAnsi="Tw Cen MT"/>
          <w:sz w:val="22"/>
          <w:szCs w:val="22"/>
        </w:rPr>
        <w:t xml:space="preserve"> (verbal, email, etc.)</w:t>
      </w:r>
      <w:r w:rsidR="00D42C31" w:rsidRPr="0031548A">
        <w:rPr>
          <w:rFonts w:ascii="Tw Cen MT" w:hAnsi="Tw Cen MT"/>
          <w:sz w:val="22"/>
          <w:szCs w:val="22"/>
        </w:rPr>
        <w:t>.</w:t>
      </w:r>
    </w:p>
    <w:p w14:paraId="4FA91359" w14:textId="77777777" w:rsidR="00DC7C09" w:rsidRPr="0031548A" w:rsidRDefault="00DC7C09" w:rsidP="00A43FD4">
      <w:pPr>
        <w:ind w:left="1080" w:firstLine="360"/>
        <w:rPr>
          <w:rFonts w:ascii="Tw Cen MT" w:hAnsi="Tw Cen MT"/>
          <w:b/>
          <w:sz w:val="22"/>
          <w:szCs w:val="22"/>
        </w:rPr>
      </w:pPr>
    </w:p>
    <w:p w14:paraId="79DC8E7B" w14:textId="77777777" w:rsidR="00A43FD4" w:rsidRPr="0031548A" w:rsidRDefault="00AB2457" w:rsidP="00727717">
      <w:pPr>
        <w:pStyle w:val="ListParagraph"/>
        <w:numPr>
          <w:ilvl w:val="2"/>
          <w:numId w:val="29"/>
        </w:numPr>
        <w:ind w:left="1800"/>
        <w:rPr>
          <w:rFonts w:ascii="Tw Cen MT" w:eastAsiaTheme="minorHAnsi" w:hAnsi="Tw Cen MT" w:cstheme="minorBidi"/>
          <w:sz w:val="22"/>
          <w:szCs w:val="22"/>
        </w:rPr>
      </w:pPr>
      <w:r w:rsidRPr="0031548A">
        <w:rPr>
          <w:rFonts w:ascii="Tw Cen MT" w:hAnsi="Tw Cen MT"/>
          <w:b/>
          <w:sz w:val="22"/>
          <w:szCs w:val="22"/>
        </w:rPr>
        <w:t xml:space="preserve">Anchor Course </w:t>
      </w:r>
      <w:r w:rsidRPr="0031548A">
        <w:rPr>
          <w:rFonts w:ascii="Tw Cen MT" w:eastAsiaTheme="minorHAnsi" w:hAnsi="Tw Cen MT" w:cstheme="minorBidi"/>
          <w:sz w:val="22"/>
          <w:szCs w:val="22"/>
        </w:rPr>
        <w:t xml:space="preserve">All </w:t>
      </w:r>
      <w:r w:rsidR="007D222A" w:rsidRPr="0031548A">
        <w:rPr>
          <w:rFonts w:ascii="Tw Cen MT" w:eastAsiaTheme="minorHAnsi" w:hAnsi="Tw Cen MT" w:cstheme="minorBidi"/>
          <w:sz w:val="22"/>
          <w:szCs w:val="22"/>
        </w:rPr>
        <w:t>FIGs</w:t>
      </w:r>
      <w:r w:rsidRPr="0031548A">
        <w:rPr>
          <w:rFonts w:ascii="Tw Cen MT" w:eastAsiaTheme="minorHAnsi" w:hAnsi="Tw Cen MT" w:cstheme="minorBidi"/>
          <w:sz w:val="22"/>
          <w:szCs w:val="22"/>
        </w:rPr>
        <w:t xml:space="preserve"> </w:t>
      </w:r>
      <w:r w:rsidR="007F6E97" w:rsidRPr="0031548A">
        <w:rPr>
          <w:rFonts w:ascii="Tw Cen MT" w:eastAsiaTheme="minorHAnsi" w:hAnsi="Tw Cen MT" w:cstheme="minorBidi"/>
          <w:sz w:val="22"/>
          <w:szCs w:val="22"/>
        </w:rPr>
        <w:t xml:space="preserve">have an anchor course, </w:t>
      </w:r>
      <w:r w:rsidR="00853E92" w:rsidRPr="0031548A">
        <w:rPr>
          <w:rFonts w:ascii="Tw Cen MT" w:eastAsiaTheme="minorHAnsi" w:hAnsi="Tw Cen MT" w:cstheme="minorBidi"/>
          <w:sz w:val="22"/>
          <w:szCs w:val="22"/>
        </w:rPr>
        <w:t>such as</w:t>
      </w:r>
      <w:r w:rsidR="00E766A8" w:rsidRPr="0031548A">
        <w:rPr>
          <w:rFonts w:ascii="Tw Cen MT" w:eastAsiaTheme="minorHAnsi" w:hAnsi="Tw Cen MT" w:cstheme="minorBidi"/>
          <w:sz w:val="22"/>
          <w:szCs w:val="22"/>
        </w:rPr>
        <w:t xml:space="preserve"> </w:t>
      </w:r>
      <w:hyperlink r:id="rId15" w:history="1">
        <w:r w:rsidR="00853E92" w:rsidRPr="0031548A">
          <w:rPr>
            <w:rStyle w:val="Hyperlink"/>
            <w:rFonts w:ascii="Tw Cen MT" w:eastAsiaTheme="minorHAnsi" w:hAnsi="Tw Cen MT" w:cstheme="minorBidi"/>
            <w:sz w:val="22"/>
            <w:szCs w:val="22"/>
          </w:rPr>
          <w:t>an First Year Experience course</w:t>
        </w:r>
        <w:r w:rsidR="007F6E97" w:rsidRPr="0031548A">
          <w:rPr>
            <w:rStyle w:val="Hyperlink"/>
            <w:rFonts w:ascii="Tw Cen MT" w:eastAsiaTheme="minorHAnsi" w:hAnsi="Tw Cen MT" w:cstheme="minorBidi"/>
            <w:sz w:val="22"/>
            <w:szCs w:val="22"/>
          </w:rPr>
          <w:t xml:space="preserve"> </w:t>
        </w:r>
        <w:r w:rsidR="00853E92" w:rsidRPr="0031548A">
          <w:rPr>
            <w:rStyle w:val="Hyperlink"/>
            <w:rFonts w:ascii="Tw Cen MT" w:eastAsiaTheme="minorHAnsi" w:hAnsi="Tw Cen MT" w:cstheme="minorBidi"/>
            <w:sz w:val="22"/>
            <w:szCs w:val="22"/>
          </w:rPr>
          <w:t>(the FYE is variable credit 1 to 3 hours)</w:t>
        </w:r>
      </w:hyperlink>
      <w:r w:rsidR="00853E92" w:rsidRPr="0031548A">
        <w:rPr>
          <w:rFonts w:ascii="Tw Cen MT" w:eastAsiaTheme="minorHAnsi" w:hAnsi="Tw Cen MT" w:cstheme="minorBidi"/>
          <w:sz w:val="22"/>
          <w:szCs w:val="22"/>
        </w:rPr>
        <w:t xml:space="preserve"> </w:t>
      </w:r>
      <w:r w:rsidR="007F6E97" w:rsidRPr="0031548A">
        <w:rPr>
          <w:rFonts w:ascii="Tw Cen MT" w:eastAsiaTheme="minorHAnsi" w:hAnsi="Tw Cen MT" w:cstheme="minorBidi"/>
          <w:b/>
          <w:sz w:val="22"/>
          <w:szCs w:val="22"/>
        </w:rPr>
        <w:t>or</w:t>
      </w:r>
      <w:r w:rsidR="007F6E97" w:rsidRPr="0031548A">
        <w:rPr>
          <w:rFonts w:ascii="Tw Cen MT" w:eastAsiaTheme="minorHAnsi" w:hAnsi="Tw Cen MT" w:cstheme="minorBidi"/>
          <w:sz w:val="22"/>
          <w:szCs w:val="22"/>
        </w:rPr>
        <w:t xml:space="preserve"> major-specific course,</w:t>
      </w:r>
      <w:r w:rsidRPr="0031548A">
        <w:rPr>
          <w:rFonts w:ascii="Tw Cen MT" w:eastAsiaTheme="minorHAnsi" w:hAnsi="Tw Cen MT" w:cstheme="minorBidi"/>
          <w:sz w:val="22"/>
          <w:szCs w:val="22"/>
        </w:rPr>
        <w:t xml:space="preserve"> taught by the "home </w:t>
      </w:r>
      <w:r w:rsidR="0055723B" w:rsidRPr="0031548A">
        <w:rPr>
          <w:rFonts w:ascii="Tw Cen MT" w:eastAsiaTheme="minorHAnsi" w:hAnsi="Tw Cen MT" w:cstheme="minorBidi"/>
          <w:sz w:val="22"/>
          <w:szCs w:val="22"/>
        </w:rPr>
        <w:t>base.</w:t>
      </w:r>
      <w:r w:rsidRPr="0031548A">
        <w:rPr>
          <w:rFonts w:ascii="Tw Cen MT" w:eastAsiaTheme="minorHAnsi" w:hAnsi="Tw Cen MT" w:cstheme="minorBidi"/>
          <w:sz w:val="22"/>
          <w:szCs w:val="22"/>
        </w:rPr>
        <w:t>"</w:t>
      </w:r>
      <w:r w:rsidR="0055723B" w:rsidRPr="0031548A">
        <w:rPr>
          <w:rFonts w:ascii="Tw Cen MT" w:eastAsiaTheme="minorHAnsi" w:hAnsi="Tw Cen MT" w:cstheme="minorBidi"/>
          <w:sz w:val="22"/>
          <w:szCs w:val="22"/>
        </w:rPr>
        <w:t xml:space="preserve"> </w:t>
      </w:r>
      <w:r w:rsidRPr="0031548A">
        <w:rPr>
          <w:rFonts w:ascii="Tw Cen MT" w:eastAsiaTheme="minorHAnsi" w:hAnsi="Tw Cen MT" w:cstheme="minorBidi"/>
          <w:sz w:val="22"/>
          <w:szCs w:val="22"/>
        </w:rPr>
        <w:t xml:space="preserve">The anchor course can meet as many times as necessary (1-3 times per week).  </w:t>
      </w:r>
      <w:proofErr w:type="gramStart"/>
      <w:r w:rsidR="007F6E97" w:rsidRPr="0031548A">
        <w:rPr>
          <w:rFonts w:ascii="Tw Cen MT" w:eastAsiaTheme="minorHAnsi" w:hAnsi="Tw Cen MT" w:cstheme="minorBidi"/>
          <w:sz w:val="22"/>
          <w:szCs w:val="22"/>
        </w:rPr>
        <w:t>Typically</w:t>
      </w:r>
      <w:proofErr w:type="gramEnd"/>
      <w:r w:rsidR="007F6E97" w:rsidRPr="0031548A">
        <w:rPr>
          <w:rFonts w:ascii="Tw Cen MT" w:eastAsiaTheme="minorHAnsi" w:hAnsi="Tw Cen MT" w:cstheme="minorBidi"/>
          <w:sz w:val="22"/>
          <w:szCs w:val="22"/>
        </w:rPr>
        <w:t xml:space="preserve"> the anchor course</w:t>
      </w:r>
      <w:r w:rsidR="00DC7C09" w:rsidRPr="0031548A">
        <w:rPr>
          <w:rFonts w:ascii="Tw Cen MT" w:eastAsiaTheme="minorHAnsi" w:hAnsi="Tw Cen MT" w:cstheme="minorBidi"/>
          <w:sz w:val="22"/>
          <w:szCs w:val="22"/>
        </w:rPr>
        <w:t xml:space="preserve"> (or course section) </w:t>
      </w:r>
      <w:r w:rsidR="00131AFF" w:rsidRPr="0031548A">
        <w:rPr>
          <w:rFonts w:ascii="Tw Cen MT" w:eastAsiaTheme="minorHAnsi" w:hAnsi="Tw Cen MT" w:cstheme="minorBidi"/>
          <w:sz w:val="22"/>
          <w:szCs w:val="22"/>
        </w:rPr>
        <w:t>gives priority enrollment to</w:t>
      </w:r>
      <w:r w:rsidR="00DC7C09" w:rsidRPr="0031548A">
        <w:rPr>
          <w:rFonts w:ascii="Tw Cen MT" w:eastAsiaTheme="minorHAnsi" w:hAnsi="Tw Cen MT" w:cstheme="minorBidi"/>
          <w:sz w:val="22"/>
          <w:szCs w:val="22"/>
        </w:rPr>
        <w:t xml:space="preserve"> </w:t>
      </w:r>
      <w:r w:rsidR="007D222A" w:rsidRPr="0031548A">
        <w:rPr>
          <w:rFonts w:ascii="Tw Cen MT" w:eastAsiaTheme="minorHAnsi" w:hAnsi="Tw Cen MT" w:cstheme="minorBidi"/>
          <w:sz w:val="22"/>
          <w:szCs w:val="22"/>
        </w:rPr>
        <w:t>FIG</w:t>
      </w:r>
      <w:r w:rsidR="00DC7C09" w:rsidRPr="0031548A">
        <w:rPr>
          <w:rFonts w:ascii="Tw Cen MT" w:eastAsiaTheme="minorHAnsi" w:hAnsi="Tw Cen MT" w:cstheme="minorBidi"/>
          <w:sz w:val="22"/>
          <w:szCs w:val="22"/>
        </w:rPr>
        <w:t xml:space="preserve"> students</w:t>
      </w:r>
      <w:r w:rsidR="008903BF" w:rsidRPr="0031548A">
        <w:rPr>
          <w:rFonts w:ascii="Tw Cen MT" w:eastAsiaTheme="minorHAnsi" w:hAnsi="Tw Cen MT" w:cstheme="minorBidi"/>
          <w:sz w:val="22"/>
          <w:szCs w:val="22"/>
        </w:rPr>
        <w:t xml:space="preserve">.  </w:t>
      </w:r>
    </w:p>
    <w:p w14:paraId="576D04CD" w14:textId="77777777" w:rsidR="00727717" w:rsidRPr="0031548A" w:rsidRDefault="00DC7C09" w:rsidP="00727717">
      <w:pPr>
        <w:pStyle w:val="ListParagraph"/>
        <w:numPr>
          <w:ilvl w:val="2"/>
          <w:numId w:val="29"/>
        </w:numPr>
        <w:ind w:left="1800"/>
        <w:rPr>
          <w:rFonts w:ascii="Tw Cen MT" w:eastAsiaTheme="minorHAnsi" w:hAnsi="Tw Cen MT" w:cstheme="minorBidi"/>
          <w:sz w:val="22"/>
          <w:szCs w:val="22"/>
        </w:rPr>
      </w:pPr>
      <w:r w:rsidRPr="0031548A">
        <w:rPr>
          <w:rFonts w:ascii="Tw Cen MT" w:eastAsiaTheme="minorHAnsi" w:hAnsi="Tw Cen MT" w:cstheme="minorBidi"/>
          <w:b/>
          <w:sz w:val="22"/>
          <w:szCs w:val="22"/>
        </w:rPr>
        <w:t>Satellite Courses</w:t>
      </w:r>
      <w:r w:rsidR="00A43FD4" w:rsidRPr="0031548A">
        <w:rPr>
          <w:rFonts w:ascii="Tw Cen MT" w:eastAsiaTheme="minorHAnsi" w:hAnsi="Tw Cen MT" w:cstheme="minorBidi"/>
          <w:b/>
          <w:sz w:val="22"/>
          <w:szCs w:val="22"/>
        </w:rPr>
        <w:t xml:space="preserve"> </w:t>
      </w:r>
      <w:r w:rsidR="00AB2457" w:rsidRPr="0031548A">
        <w:rPr>
          <w:rFonts w:ascii="Tw Cen MT" w:eastAsiaTheme="minorHAnsi" w:hAnsi="Tw Cen MT" w:cstheme="minorBidi"/>
          <w:sz w:val="22"/>
          <w:szCs w:val="22"/>
        </w:rPr>
        <w:t>The satellite course</w:t>
      </w:r>
      <w:r w:rsidRPr="0031548A">
        <w:rPr>
          <w:rFonts w:ascii="Tw Cen MT" w:eastAsiaTheme="minorHAnsi" w:hAnsi="Tw Cen MT" w:cstheme="minorBidi"/>
          <w:sz w:val="22"/>
          <w:szCs w:val="22"/>
        </w:rPr>
        <w:t>s</w:t>
      </w:r>
      <w:r w:rsidR="00AB2457" w:rsidRPr="0031548A">
        <w:rPr>
          <w:rFonts w:ascii="Tw Cen MT" w:eastAsiaTheme="minorHAnsi" w:hAnsi="Tw Cen MT" w:cstheme="minorBidi"/>
          <w:sz w:val="22"/>
          <w:szCs w:val="22"/>
        </w:rPr>
        <w:t xml:space="preserve"> should support the main theme or topic of the anchor course</w:t>
      </w:r>
      <w:r w:rsidRPr="0031548A">
        <w:rPr>
          <w:rFonts w:ascii="Tw Cen MT" w:eastAsiaTheme="minorHAnsi" w:hAnsi="Tw Cen MT" w:cstheme="minorBidi"/>
          <w:sz w:val="22"/>
          <w:szCs w:val="22"/>
        </w:rPr>
        <w:t xml:space="preserve">.  </w:t>
      </w:r>
      <w:r w:rsidR="0090167F" w:rsidRPr="0031548A">
        <w:rPr>
          <w:rFonts w:ascii="Tw Cen MT" w:eastAsiaTheme="minorHAnsi" w:hAnsi="Tw Cen MT" w:cstheme="minorBidi"/>
          <w:sz w:val="22"/>
          <w:szCs w:val="22"/>
        </w:rPr>
        <w:t xml:space="preserve">High demand courses such as </w:t>
      </w:r>
      <w:r w:rsidRPr="0031548A">
        <w:rPr>
          <w:rFonts w:ascii="Tw Cen MT" w:eastAsiaTheme="minorHAnsi" w:hAnsi="Tw Cen MT" w:cstheme="minorBidi"/>
          <w:sz w:val="22"/>
          <w:szCs w:val="22"/>
        </w:rPr>
        <w:t xml:space="preserve">Chemistry, Biology, English, and Public Speaking </w:t>
      </w:r>
      <w:r w:rsidR="0090167F" w:rsidRPr="0031548A">
        <w:rPr>
          <w:rFonts w:ascii="Tw Cen MT" w:eastAsiaTheme="minorHAnsi" w:hAnsi="Tw Cen MT" w:cstheme="minorBidi"/>
          <w:sz w:val="22"/>
          <w:szCs w:val="22"/>
        </w:rPr>
        <w:t>ma</w:t>
      </w:r>
      <w:r w:rsidR="00BD478B" w:rsidRPr="0031548A">
        <w:rPr>
          <w:rFonts w:ascii="Tw Cen MT" w:eastAsiaTheme="minorHAnsi" w:hAnsi="Tw Cen MT" w:cstheme="minorBidi"/>
          <w:sz w:val="22"/>
          <w:szCs w:val="22"/>
        </w:rPr>
        <w:t>y be more difficult to schedule;</w:t>
      </w:r>
      <w:r w:rsidR="0090167F" w:rsidRPr="0031548A">
        <w:rPr>
          <w:rFonts w:ascii="Tw Cen MT" w:eastAsiaTheme="minorHAnsi" w:hAnsi="Tw Cen MT" w:cstheme="minorBidi"/>
          <w:sz w:val="22"/>
          <w:szCs w:val="22"/>
        </w:rPr>
        <w:t xml:space="preserve"> </w:t>
      </w:r>
      <w:r w:rsidR="007D222A" w:rsidRPr="0031548A">
        <w:rPr>
          <w:rFonts w:ascii="Tw Cen MT" w:eastAsiaTheme="minorHAnsi" w:hAnsi="Tw Cen MT" w:cstheme="minorBidi"/>
          <w:sz w:val="22"/>
          <w:szCs w:val="22"/>
        </w:rPr>
        <w:t>however,</w:t>
      </w:r>
      <w:r w:rsidR="0090167F" w:rsidRPr="0031548A">
        <w:rPr>
          <w:rFonts w:ascii="Tw Cen MT" w:eastAsiaTheme="minorHAnsi" w:hAnsi="Tw Cen MT" w:cstheme="minorBidi"/>
          <w:sz w:val="22"/>
          <w:szCs w:val="22"/>
        </w:rPr>
        <w:t xml:space="preserve"> </w:t>
      </w:r>
      <w:r w:rsidR="00BD478B" w:rsidRPr="0031548A">
        <w:rPr>
          <w:rFonts w:ascii="Tw Cen MT" w:eastAsiaTheme="minorHAnsi" w:hAnsi="Tw Cen MT" w:cstheme="minorBidi"/>
          <w:sz w:val="22"/>
          <w:szCs w:val="22"/>
        </w:rPr>
        <w:t xml:space="preserve">if you need one of these courses, </w:t>
      </w:r>
      <w:r w:rsidR="008415EF" w:rsidRPr="0031548A">
        <w:rPr>
          <w:rFonts w:ascii="Tw Cen MT" w:eastAsiaTheme="minorHAnsi" w:hAnsi="Tw Cen MT" w:cstheme="minorBidi"/>
          <w:sz w:val="22"/>
          <w:szCs w:val="22"/>
        </w:rPr>
        <w:t>Mollie</w:t>
      </w:r>
      <w:r w:rsidR="00BD478B" w:rsidRPr="0031548A">
        <w:rPr>
          <w:rFonts w:ascii="Tw Cen MT" w:eastAsiaTheme="minorHAnsi" w:hAnsi="Tw Cen MT" w:cstheme="minorBidi"/>
          <w:sz w:val="22"/>
          <w:szCs w:val="22"/>
        </w:rPr>
        <w:t xml:space="preserve"> can help you work with the departments to get approval. </w:t>
      </w:r>
    </w:p>
    <w:p w14:paraId="69F11747" w14:textId="26A9B40C" w:rsidR="00727717" w:rsidRPr="0031548A" w:rsidRDefault="00727717" w:rsidP="00727717">
      <w:pPr>
        <w:pStyle w:val="ListParagraph"/>
        <w:numPr>
          <w:ilvl w:val="2"/>
          <w:numId w:val="29"/>
        </w:numPr>
        <w:ind w:left="1800"/>
        <w:rPr>
          <w:rFonts w:ascii="Tw Cen MT" w:eastAsiaTheme="minorHAnsi" w:hAnsi="Tw Cen MT" w:cstheme="minorBidi"/>
          <w:sz w:val="22"/>
          <w:szCs w:val="22"/>
        </w:rPr>
      </w:pPr>
      <w:r w:rsidRPr="0031548A">
        <w:rPr>
          <w:rFonts w:ascii="Tw Cen MT" w:hAnsi="Tw Cen MT"/>
          <w:b/>
          <w:sz w:val="22"/>
          <w:szCs w:val="22"/>
        </w:rPr>
        <w:t xml:space="preserve">Consider instructor involvement - </w:t>
      </w:r>
      <w:r w:rsidRPr="0031548A">
        <w:rPr>
          <w:rFonts w:ascii="Tw Cen MT" w:hAnsi="Tw Cen MT"/>
          <w:sz w:val="22"/>
          <w:szCs w:val="22"/>
        </w:rPr>
        <w:t>FIGs are successful because of the dedicated involvement of the course instructors who interact with the students in class and complete out-of-class events and activities.  Ideally the instructors of all the courses in the FIG are involved and active participants. At least one instructor must be identified as the main contact for the community and coordinator</w:t>
      </w:r>
      <w:r w:rsidRPr="0031548A">
        <w:rPr>
          <w:rFonts w:ascii="Tw Cen MT" w:hAnsi="Tw Cen MT"/>
          <w:b/>
          <w:sz w:val="22"/>
          <w:szCs w:val="22"/>
        </w:rPr>
        <w:t xml:space="preserve">.  </w:t>
      </w:r>
    </w:p>
    <w:p w14:paraId="429F1C32" w14:textId="77777777" w:rsidR="00A85909" w:rsidRPr="0031548A" w:rsidRDefault="00A85909" w:rsidP="00727717">
      <w:pPr>
        <w:rPr>
          <w:rFonts w:ascii="Tw Cen MT" w:eastAsiaTheme="minorHAnsi" w:hAnsi="Tw Cen MT" w:cstheme="minorBidi"/>
          <w:sz w:val="22"/>
          <w:szCs w:val="22"/>
        </w:rPr>
      </w:pPr>
    </w:p>
    <w:p w14:paraId="04EB7DD0" w14:textId="675FEFAA" w:rsidR="00630382" w:rsidRPr="0031548A" w:rsidRDefault="00A85909" w:rsidP="00727717">
      <w:pPr>
        <w:pStyle w:val="ListParagraph"/>
        <w:numPr>
          <w:ilvl w:val="0"/>
          <w:numId w:val="29"/>
        </w:numPr>
        <w:rPr>
          <w:rFonts w:ascii="Tw Cen MT" w:eastAsiaTheme="minorHAnsi" w:hAnsi="Tw Cen MT" w:cstheme="minorBidi"/>
          <w:sz w:val="22"/>
          <w:szCs w:val="22"/>
        </w:rPr>
      </w:pPr>
      <w:r w:rsidRPr="0031548A">
        <w:rPr>
          <w:rFonts w:ascii="Tw Cen MT" w:hAnsi="Tw Cen MT"/>
          <w:b/>
          <w:sz w:val="28"/>
          <w:szCs w:val="28"/>
        </w:rPr>
        <w:t xml:space="preserve">For </w:t>
      </w:r>
      <w:r w:rsidR="00695440">
        <w:rPr>
          <w:rFonts w:ascii="Tw Cen MT" w:hAnsi="Tw Cen MT"/>
          <w:b/>
          <w:sz w:val="28"/>
          <w:szCs w:val="28"/>
        </w:rPr>
        <w:t>LLCs with recommended courses</w:t>
      </w:r>
      <w:r w:rsidRPr="0031548A">
        <w:rPr>
          <w:rFonts w:ascii="Tw Cen MT" w:hAnsi="Tw Cen MT"/>
          <w:b/>
          <w:sz w:val="28"/>
          <w:szCs w:val="28"/>
        </w:rPr>
        <w:t>:</w:t>
      </w:r>
      <w:r w:rsidRPr="0031548A">
        <w:rPr>
          <w:rFonts w:ascii="Tw Cen MT" w:hAnsi="Tw Cen MT"/>
          <w:sz w:val="28"/>
          <w:szCs w:val="28"/>
        </w:rPr>
        <w:t xml:space="preserve"> </w:t>
      </w:r>
      <w:r w:rsidRPr="0031548A">
        <w:rPr>
          <w:rFonts w:ascii="Tw Cen MT" w:hAnsi="Tw Cen MT"/>
          <w:sz w:val="22"/>
          <w:szCs w:val="22"/>
        </w:rPr>
        <w:t>Choose 1-2 recommended courses, such as a First Year Experience course, STEP 1102</w:t>
      </w:r>
      <w:r w:rsidR="006D226B">
        <w:rPr>
          <w:rFonts w:ascii="Tw Cen MT" w:hAnsi="Tw Cen MT"/>
          <w:sz w:val="22"/>
          <w:szCs w:val="22"/>
        </w:rPr>
        <w:t xml:space="preserve">, or </w:t>
      </w:r>
      <w:r w:rsidR="00A86A36">
        <w:rPr>
          <w:rFonts w:ascii="Tw Cen MT" w:hAnsi="Tw Cen MT"/>
          <w:sz w:val="22"/>
          <w:szCs w:val="22"/>
        </w:rPr>
        <w:t>a course that fulfills University Studies Program requirements.</w:t>
      </w:r>
      <w:r w:rsidRPr="0031548A">
        <w:rPr>
          <w:rFonts w:ascii="Tw Cen MT" w:hAnsi="Tw Cen MT"/>
          <w:sz w:val="22"/>
          <w:szCs w:val="22"/>
        </w:rPr>
        <w:t xml:space="preserve"> </w:t>
      </w:r>
    </w:p>
    <w:p w14:paraId="523B22E9" w14:textId="77777777" w:rsidR="002F152F" w:rsidRPr="0031548A" w:rsidRDefault="002F152F" w:rsidP="002F152F">
      <w:pPr>
        <w:rPr>
          <w:rFonts w:ascii="Tw Cen MT" w:hAnsi="Tw Cen MT"/>
        </w:rPr>
      </w:pPr>
    </w:p>
    <w:p w14:paraId="41B73257" w14:textId="5792FC4B" w:rsidR="002F152F" w:rsidRPr="0031548A" w:rsidRDefault="002F152F" w:rsidP="008903BF">
      <w:pPr>
        <w:pStyle w:val="NoSpacing"/>
        <w:numPr>
          <w:ilvl w:val="0"/>
          <w:numId w:val="18"/>
        </w:numPr>
        <w:rPr>
          <w:rFonts w:ascii="Tw Cen MT" w:hAnsi="Tw Cen MT"/>
        </w:rPr>
      </w:pPr>
      <w:r w:rsidRPr="0031548A">
        <w:rPr>
          <w:rFonts w:ascii="Tw Cen MT" w:hAnsi="Tw Cen MT"/>
          <w:b/>
          <w:sz w:val="26"/>
          <w:szCs w:val="26"/>
        </w:rPr>
        <w:t xml:space="preserve">Need help?  </w:t>
      </w:r>
      <w:r w:rsidRPr="0031548A">
        <w:rPr>
          <w:rFonts w:ascii="Tw Cen MT" w:hAnsi="Tw Cen MT"/>
          <w:b/>
          <w:i/>
          <w:sz w:val="26"/>
          <w:szCs w:val="26"/>
        </w:rPr>
        <w:t xml:space="preserve">Starting a new </w:t>
      </w:r>
      <w:r w:rsidR="00727717" w:rsidRPr="0031548A">
        <w:rPr>
          <w:rFonts w:ascii="Tw Cen MT" w:hAnsi="Tw Cen MT"/>
          <w:b/>
          <w:i/>
          <w:sz w:val="26"/>
          <w:szCs w:val="26"/>
        </w:rPr>
        <w:t>Floor Community</w:t>
      </w:r>
      <w:r w:rsidRPr="0031548A">
        <w:rPr>
          <w:rFonts w:ascii="Tw Cen MT" w:hAnsi="Tw Cen MT"/>
          <w:b/>
          <w:i/>
          <w:sz w:val="26"/>
          <w:szCs w:val="26"/>
        </w:rPr>
        <w:t>?</w:t>
      </w:r>
      <w:r w:rsidRPr="0031548A">
        <w:rPr>
          <w:rFonts w:ascii="Tw Cen MT" w:hAnsi="Tw Cen MT"/>
          <w:b/>
        </w:rPr>
        <w:t xml:space="preserve"> </w:t>
      </w:r>
      <w:r w:rsidRPr="0031548A">
        <w:rPr>
          <w:rFonts w:ascii="Tw Cen MT" w:hAnsi="Tw Cen MT"/>
        </w:rPr>
        <w:t xml:space="preserve"> If you’d like to set up a brainstorming meeting, or a meeting to talk to your faculty/department, please contact </w:t>
      </w:r>
      <w:hyperlink r:id="rId16" w:history="1">
        <w:r w:rsidR="00727717" w:rsidRPr="0031548A">
          <w:rPr>
            <w:rStyle w:val="Hyperlink"/>
            <w:rFonts w:ascii="Tw Cen MT" w:hAnsi="Tw Cen MT"/>
          </w:rPr>
          <w:t>figs@uwyo.edu</w:t>
        </w:r>
      </w:hyperlink>
      <w:r w:rsidRPr="0031548A">
        <w:rPr>
          <w:rFonts w:ascii="Tw Cen MT" w:hAnsi="Tw Cen MT"/>
        </w:rPr>
        <w:t xml:space="preserve">.  </w:t>
      </w:r>
    </w:p>
    <w:p w14:paraId="2C130A73" w14:textId="77777777" w:rsidR="002F152F" w:rsidRPr="0031548A" w:rsidRDefault="002F152F" w:rsidP="002F152F">
      <w:pPr>
        <w:pStyle w:val="ListParagraph"/>
        <w:rPr>
          <w:rFonts w:ascii="Tw Cen MT" w:hAnsi="Tw Cen MT"/>
        </w:rPr>
      </w:pPr>
    </w:p>
    <w:p w14:paraId="2DE2C41D" w14:textId="5F0D0D5F" w:rsidR="00E766A8" w:rsidRPr="0031548A" w:rsidRDefault="002F152F" w:rsidP="00AB02B3">
      <w:pPr>
        <w:pStyle w:val="NoSpacing"/>
        <w:numPr>
          <w:ilvl w:val="0"/>
          <w:numId w:val="18"/>
        </w:numPr>
        <w:rPr>
          <w:rFonts w:ascii="Tw Cen MT" w:hAnsi="Tw Cen MT"/>
        </w:rPr>
      </w:pPr>
      <w:r w:rsidRPr="0031548A">
        <w:rPr>
          <w:rFonts w:ascii="Tw Cen MT" w:hAnsi="Tw Cen MT"/>
          <w:b/>
          <w:sz w:val="26"/>
          <w:szCs w:val="26"/>
        </w:rPr>
        <w:t>Send in the Proposal Form</w:t>
      </w:r>
      <w:r w:rsidRPr="0031548A">
        <w:rPr>
          <w:rFonts w:ascii="Tw Cen MT" w:hAnsi="Tw Cen MT"/>
          <w:b/>
        </w:rPr>
        <w:t xml:space="preserve"> - </w:t>
      </w:r>
      <w:r w:rsidRPr="0031548A">
        <w:rPr>
          <w:rFonts w:ascii="Tw Cen MT" w:hAnsi="Tw Cen MT"/>
        </w:rPr>
        <w:t>The deadline for receipt of p</w:t>
      </w:r>
      <w:r w:rsidR="003E5E25" w:rsidRPr="0031548A">
        <w:rPr>
          <w:rFonts w:ascii="Tw Cen MT" w:hAnsi="Tw Cen MT"/>
        </w:rPr>
        <w:t xml:space="preserve">roposals is </w:t>
      </w:r>
      <w:r w:rsidR="000C37CF" w:rsidRPr="0031548A">
        <w:rPr>
          <w:rFonts w:ascii="Tw Cen MT" w:hAnsi="Tw Cen MT"/>
        </w:rPr>
        <w:t xml:space="preserve">5:00 pm on </w:t>
      </w:r>
      <w:r w:rsidR="00E408D2">
        <w:rPr>
          <w:rFonts w:ascii="Tw Cen MT" w:hAnsi="Tw Cen MT"/>
        </w:rPr>
        <w:t>October</w:t>
      </w:r>
      <w:r w:rsidR="006B6A77" w:rsidRPr="0031548A">
        <w:rPr>
          <w:rFonts w:ascii="Tw Cen MT" w:hAnsi="Tw Cen MT"/>
        </w:rPr>
        <w:t xml:space="preserve"> </w:t>
      </w:r>
      <w:r w:rsidR="002B63A8" w:rsidRPr="0031548A">
        <w:rPr>
          <w:rFonts w:ascii="Tw Cen MT" w:hAnsi="Tw Cen MT"/>
        </w:rPr>
        <w:t>30</w:t>
      </w:r>
      <w:r w:rsidR="008415EF" w:rsidRPr="0031548A">
        <w:rPr>
          <w:rFonts w:ascii="Tw Cen MT" w:hAnsi="Tw Cen MT"/>
        </w:rPr>
        <w:t>th</w:t>
      </w:r>
      <w:r w:rsidR="003E5E25" w:rsidRPr="0031548A">
        <w:rPr>
          <w:rFonts w:ascii="Tw Cen MT" w:hAnsi="Tw Cen MT"/>
        </w:rPr>
        <w:t xml:space="preserve">, </w:t>
      </w:r>
      <w:r w:rsidR="00853E92" w:rsidRPr="0031548A">
        <w:rPr>
          <w:rFonts w:ascii="Tw Cen MT" w:hAnsi="Tw Cen MT"/>
        </w:rPr>
        <w:t>202</w:t>
      </w:r>
      <w:r w:rsidR="002B63A8" w:rsidRPr="0031548A">
        <w:rPr>
          <w:rFonts w:ascii="Tw Cen MT" w:hAnsi="Tw Cen MT"/>
        </w:rPr>
        <w:t>3</w:t>
      </w:r>
      <w:r w:rsidRPr="0031548A">
        <w:rPr>
          <w:rFonts w:ascii="Tw Cen MT" w:hAnsi="Tw Cen MT"/>
        </w:rPr>
        <w:t xml:space="preserve">. </w:t>
      </w:r>
      <w:r w:rsidR="002B63A8" w:rsidRPr="0031548A">
        <w:rPr>
          <w:rFonts w:ascii="Tw Cen MT" w:hAnsi="Tw Cen MT"/>
        </w:rPr>
        <w:t xml:space="preserve">Email proposals to </w:t>
      </w:r>
      <w:hyperlink r:id="rId17" w:history="1">
        <w:r w:rsidR="002B63A8" w:rsidRPr="0031548A">
          <w:rPr>
            <w:rStyle w:val="Hyperlink"/>
            <w:rFonts w:ascii="Tw Cen MT" w:hAnsi="Tw Cen MT"/>
          </w:rPr>
          <w:t>figs@uwyo.edu</w:t>
        </w:r>
      </w:hyperlink>
      <w:r w:rsidR="002B63A8" w:rsidRPr="0031548A">
        <w:rPr>
          <w:rFonts w:ascii="Tw Cen MT" w:hAnsi="Tw Cen MT"/>
        </w:rPr>
        <w:t xml:space="preserve"> or bring them to Coe Library Room 106.</w:t>
      </w:r>
    </w:p>
    <w:p w14:paraId="6F8A627A" w14:textId="77777777" w:rsidR="00E766A8" w:rsidRPr="0031548A" w:rsidRDefault="00E766A8" w:rsidP="002F152F">
      <w:pPr>
        <w:pStyle w:val="NoSpacing"/>
        <w:ind w:left="720"/>
        <w:rPr>
          <w:rFonts w:ascii="Tw Cen MT" w:hAnsi="Tw Cen MT"/>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8B50E0" w:rsidRPr="0031548A" w14:paraId="1CFC821C" w14:textId="77777777" w:rsidTr="00D70AB2">
        <w:tc>
          <w:tcPr>
            <w:tcW w:w="10790" w:type="dxa"/>
            <w:shd w:val="clear" w:color="auto" w:fill="D9D9D9" w:themeFill="background1" w:themeFillShade="D9"/>
          </w:tcPr>
          <w:p w14:paraId="0AC404E5" w14:textId="451A9F34" w:rsidR="008B50E0" w:rsidRPr="0031548A" w:rsidRDefault="00233091" w:rsidP="008B50E0">
            <w:pPr>
              <w:pStyle w:val="NoSpacing"/>
              <w:jc w:val="center"/>
              <w:rPr>
                <w:rFonts w:ascii="Tw Cen MT" w:hAnsi="Tw Cen MT"/>
                <w:sz w:val="44"/>
                <w:szCs w:val="44"/>
              </w:rPr>
            </w:pPr>
            <w:r w:rsidRPr="0031548A">
              <w:rPr>
                <w:rFonts w:ascii="Tw Cen MT" w:hAnsi="Tw Cen MT"/>
                <w:b/>
                <w:sz w:val="44"/>
                <w:szCs w:val="44"/>
              </w:rPr>
              <w:lastRenderedPageBreak/>
              <w:t xml:space="preserve">This form is for renewals and new </w:t>
            </w:r>
            <w:r w:rsidR="002B63A8" w:rsidRPr="0031548A">
              <w:rPr>
                <w:rFonts w:ascii="Tw Cen MT" w:hAnsi="Tw Cen MT"/>
                <w:b/>
                <w:sz w:val="44"/>
                <w:szCs w:val="44"/>
              </w:rPr>
              <w:t>Floor Communities</w:t>
            </w:r>
          </w:p>
        </w:tc>
      </w:tr>
    </w:tbl>
    <w:p w14:paraId="1E183980" w14:textId="77777777" w:rsidR="008B50E0" w:rsidRPr="0031548A" w:rsidRDefault="008B50E0" w:rsidP="00DA4A18">
      <w:pPr>
        <w:pStyle w:val="NoSpacing"/>
        <w:rPr>
          <w:rFonts w:ascii="Tw Cen MT" w:hAnsi="Tw Cen MT"/>
          <w:b/>
        </w:rPr>
      </w:pPr>
    </w:p>
    <w:p w14:paraId="2262A85C" w14:textId="50FCBDF0" w:rsidR="007D146E" w:rsidRPr="0031548A" w:rsidRDefault="007D146E" w:rsidP="00DA4A18">
      <w:pPr>
        <w:pStyle w:val="NoSpacing"/>
        <w:rPr>
          <w:rFonts w:ascii="Tw Cen MT" w:hAnsi="Tw Cen MT"/>
          <w:b/>
        </w:rPr>
      </w:pPr>
      <w:r w:rsidRPr="0031548A">
        <w:rPr>
          <w:rFonts w:ascii="Tw Cen MT" w:hAnsi="Tw Cen MT"/>
          <w:b/>
        </w:rPr>
        <w:t>Proposal Form</w:t>
      </w:r>
    </w:p>
    <w:p w14:paraId="0E7E78D8" w14:textId="2B978F70" w:rsidR="00B81E2F" w:rsidRPr="0031548A" w:rsidRDefault="00001D08" w:rsidP="00001D08">
      <w:pPr>
        <w:pStyle w:val="NoSpacing"/>
        <w:rPr>
          <w:rFonts w:ascii="Tw Cen MT" w:hAnsi="Tw Cen MT"/>
        </w:rPr>
      </w:pPr>
      <w:r w:rsidRPr="0031548A">
        <w:rPr>
          <w:rFonts w:ascii="Tw Cen MT" w:hAnsi="Tw Cen MT"/>
        </w:rPr>
        <w:t>The deadline for p</w:t>
      </w:r>
      <w:r w:rsidR="003E5E25" w:rsidRPr="0031548A">
        <w:rPr>
          <w:rFonts w:ascii="Tw Cen MT" w:hAnsi="Tw Cen MT"/>
        </w:rPr>
        <w:t xml:space="preserve">roposals is 5:00 pm on </w:t>
      </w:r>
      <w:r w:rsidR="00AB3046">
        <w:rPr>
          <w:rFonts w:ascii="Tw Cen MT" w:hAnsi="Tw Cen MT"/>
        </w:rPr>
        <w:t>October</w:t>
      </w:r>
      <w:r w:rsidR="008415EF" w:rsidRPr="0031548A">
        <w:rPr>
          <w:rFonts w:ascii="Tw Cen MT" w:hAnsi="Tw Cen MT"/>
        </w:rPr>
        <w:t xml:space="preserve"> </w:t>
      </w:r>
      <w:r w:rsidR="002B63A8" w:rsidRPr="0031548A">
        <w:rPr>
          <w:rFonts w:ascii="Tw Cen MT" w:hAnsi="Tw Cen MT"/>
        </w:rPr>
        <w:t>30</w:t>
      </w:r>
      <w:r w:rsidR="00010D69" w:rsidRPr="0031548A">
        <w:rPr>
          <w:rFonts w:ascii="Tw Cen MT" w:hAnsi="Tw Cen MT"/>
        </w:rPr>
        <w:t>t</w:t>
      </w:r>
      <w:r w:rsidR="00287C42" w:rsidRPr="0031548A">
        <w:rPr>
          <w:rFonts w:ascii="Tw Cen MT" w:hAnsi="Tw Cen MT"/>
        </w:rPr>
        <w:t>h</w:t>
      </w:r>
      <w:r w:rsidR="002F152F" w:rsidRPr="0031548A">
        <w:rPr>
          <w:rFonts w:ascii="Tw Cen MT" w:hAnsi="Tw Cen MT"/>
        </w:rPr>
        <w:t xml:space="preserve">, </w:t>
      </w:r>
      <w:r w:rsidR="00853E92" w:rsidRPr="0031548A">
        <w:rPr>
          <w:rFonts w:ascii="Tw Cen MT" w:hAnsi="Tw Cen MT"/>
        </w:rPr>
        <w:t>202</w:t>
      </w:r>
      <w:r w:rsidR="002B63A8" w:rsidRPr="0031548A">
        <w:rPr>
          <w:rFonts w:ascii="Tw Cen MT" w:hAnsi="Tw Cen MT"/>
        </w:rPr>
        <w:t>3</w:t>
      </w:r>
      <w:r w:rsidRPr="0031548A">
        <w:rPr>
          <w:rFonts w:ascii="Tw Cen MT" w:hAnsi="Tw Cen MT"/>
        </w:rPr>
        <w:t xml:space="preserve">.  </w:t>
      </w:r>
    </w:p>
    <w:p w14:paraId="3DE1A87D" w14:textId="6F87968C" w:rsidR="00001D08" w:rsidRPr="0031548A" w:rsidRDefault="00001D08" w:rsidP="00001D08">
      <w:pPr>
        <w:pStyle w:val="NoSpacing"/>
        <w:rPr>
          <w:rFonts w:ascii="Tw Cen MT" w:hAnsi="Tw Cen MT"/>
        </w:rPr>
      </w:pPr>
      <w:r w:rsidRPr="0031548A">
        <w:rPr>
          <w:rFonts w:ascii="Tw Cen MT" w:hAnsi="Tw Cen MT"/>
        </w:rPr>
        <w:t xml:space="preserve">Proposals can be </w:t>
      </w:r>
      <w:r w:rsidR="008903BF" w:rsidRPr="0031548A">
        <w:rPr>
          <w:rFonts w:ascii="Tw Cen MT" w:hAnsi="Tw Cen MT"/>
        </w:rPr>
        <w:t>sent</w:t>
      </w:r>
      <w:r w:rsidRPr="0031548A">
        <w:rPr>
          <w:rFonts w:ascii="Tw Cen MT" w:hAnsi="Tw Cen MT"/>
        </w:rPr>
        <w:t xml:space="preserve"> by email or campus mail to: </w:t>
      </w:r>
      <w:r w:rsidR="008415EF" w:rsidRPr="0031548A">
        <w:rPr>
          <w:rFonts w:ascii="Tw Cen MT" w:hAnsi="Tw Cen MT"/>
        </w:rPr>
        <w:t>Mollie Hand</w:t>
      </w:r>
      <w:r w:rsidRPr="0031548A">
        <w:rPr>
          <w:rFonts w:ascii="Tw Cen MT" w:hAnsi="Tw Cen MT"/>
        </w:rPr>
        <w:t>, Lea</w:t>
      </w:r>
      <w:r w:rsidR="001B5513" w:rsidRPr="0031548A">
        <w:rPr>
          <w:rFonts w:ascii="Tw Cen MT" w:hAnsi="Tw Cen MT"/>
        </w:rPr>
        <w:t xml:space="preserve">RN Program (Coe </w:t>
      </w:r>
      <w:r w:rsidR="00010D69" w:rsidRPr="0031548A">
        <w:rPr>
          <w:rFonts w:ascii="Tw Cen MT" w:hAnsi="Tw Cen MT"/>
        </w:rPr>
        <w:t>1</w:t>
      </w:r>
      <w:r w:rsidR="002B63A8" w:rsidRPr="0031548A">
        <w:rPr>
          <w:rFonts w:ascii="Tw Cen MT" w:hAnsi="Tw Cen MT"/>
        </w:rPr>
        <w:t>06</w:t>
      </w:r>
      <w:r w:rsidR="001B5513" w:rsidRPr="0031548A">
        <w:rPr>
          <w:rFonts w:ascii="Tw Cen MT" w:hAnsi="Tw Cen MT"/>
        </w:rPr>
        <w:t xml:space="preserve">) or </w:t>
      </w:r>
      <w:r w:rsidR="002B63A8" w:rsidRPr="0031548A">
        <w:rPr>
          <w:rFonts w:ascii="Tw Cen MT" w:hAnsi="Tw Cen MT"/>
        </w:rPr>
        <w:t>figs</w:t>
      </w:r>
      <w:r w:rsidRPr="0031548A">
        <w:rPr>
          <w:rFonts w:ascii="Tw Cen MT" w:hAnsi="Tw Cen MT"/>
        </w:rPr>
        <w:t>@uwyo.edu.</w:t>
      </w:r>
      <w:r w:rsidR="000E2C96" w:rsidRPr="0031548A">
        <w:rPr>
          <w:rFonts w:ascii="Tw Cen MT" w:hAnsi="Tw Cen M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91"/>
        <w:gridCol w:w="172"/>
        <w:gridCol w:w="1373"/>
        <w:gridCol w:w="262"/>
        <w:gridCol w:w="4048"/>
        <w:gridCol w:w="238"/>
        <w:gridCol w:w="408"/>
        <w:gridCol w:w="804"/>
        <w:gridCol w:w="235"/>
        <w:gridCol w:w="1031"/>
      </w:tblGrid>
      <w:tr w:rsidR="007D146E" w:rsidRPr="0031548A" w14:paraId="2B935468" w14:textId="77777777" w:rsidTr="006A3C6B">
        <w:trPr>
          <w:trHeight w:val="567"/>
        </w:trPr>
        <w:tc>
          <w:tcPr>
            <w:tcW w:w="2229" w:type="dxa"/>
            <w:gridSpan w:val="2"/>
            <w:vAlign w:val="bottom"/>
          </w:tcPr>
          <w:p w14:paraId="15099FCD" w14:textId="1D36023F" w:rsidR="007D146E" w:rsidRPr="0031548A" w:rsidRDefault="00233091" w:rsidP="006611D0">
            <w:pPr>
              <w:pStyle w:val="NoSpacing"/>
              <w:rPr>
                <w:rFonts w:ascii="Tw Cen MT" w:hAnsi="Tw Cen MT"/>
                <w:b/>
                <w:sz w:val="26"/>
                <w:szCs w:val="26"/>
              </w:rPr>
            </w:pPr>
            <w:r w:rsidRPr="0031548A">
              <w:rPr>
                <w:rFonts w:ascii="Tw Cen MT" w:hAnsi="Tw Cen MT"/>
                <w:b/>
                <w:sz w:val="26"/>
                <w:szCs w:val="26"/>
              </w:rPr>
              <w:t>Title</w:t>
            </w:r>
            <w:r w:rsidR="00A00101" w:rsidRPr="0031548A">
              <w:rPr>
                <w:rFonts w:ascii="Tw Cen MT" w:hAnsi="Tw Cen MT"/>
                <w:b/>
                <w:sz w:val="26"/>
                <w:szCs w:val="26"/>
              </w:rPr>
              <w:t xml:space="preserve"> for FIG/LLC</w:t>
            </w:r>
            <w:r w:rsidRPr="0031548A">
              <w:rPr>
                <w:rFonts w:ascii="Tw Cen MT" w:hAnsi="Tw Cen MT"/>
                <w:b/>
                <w:sz w:val="26"/>
                <w:szCs w:val="26"/>
              </w:rPr>
              <w:t>:</w:t>
            </w:r>
          </w:p>
        </w:tc>
        <w:tc>
          <w:tcPr>
            <w:tcW w:w="8571" w:type="dxa"/>
            <w:gridSpan w:val="9"/>
            <w:tcBorders>
              <w:bottom w:val="single" w:sz="4" w:space="0" w:color="auto"/>
            </w:tcBorders>
            <w:shd w:val="clear" w:color="auto" w:fill="FFFF00"/>
          </w:tcPr>
          <w:p w14:paraId="2D442D87" w14:textId="1382EE4D" w:rsidR="007D146E" w:rsidRPr="0031548A" w:rsidRDefault="007D146E" w:rsidP="00DA4A18">
            <w:pPr>
              <w:pStyle w:val="NoSpacing"/>
              <w:rPr>
                <w:rFonts w:ascii="Tw Cen MT" w:hAnsi="Tw Cen MT"/>
              </w:rPr>
            </w:pPr>
          </w:p>
        </w:tc>
      </w:tr>
      <w:tr w:rsidR="00EA60AB" w:rsidRPr="0031548A" w14:paraId="54CF0A7E" w14:textId="77777777" w:rsidTr="002958AE">
        <w:tc>
          <w:tcPr>
            <w:tcW w:w="10800" w:type="dxa"/>
            <w:gridSpan w:val="11"/>
          </w:tcPr>
          <w:p w14:paraId="4E19F4BE" w14:textId="77777777" w:rsidR="00EA60AB" w:rsidRPr="0031548A" w:rsidRDefault="00EA60AB" w:rsidP="00DA4A18">
            <w:pPr>
              <w:pStyle w:val="NoSpacing"/>
              <w:rPr>
                <w:rFonts w:ascii="Tw Cen MT" w:hAnsi="Tw Cen MT"/>
              </w:rPr>
            </w:pPr>
          </w:p>
        </w:tc>
      </w:tr>
      <w:tr w:rsidR="002768CF" w:rsidRPr="0031548A" w14:paraId="1488E8C0" w14:textId="77777777" w:rsidTr="002958AE">
        <w:tc>
          <w:tcPr>
            <w:tcW w:w="10800" w:type="dxa"/>
            <w:gridSpan w:val="11"/>
            <w:tcBorders>
              <w:bottom w:val="single" w:sz="4" w:space="0" w:color="auto"/>
            </w:tcBorders>
          </w:tcPr>
          <w:p w14:paraId="25D26C13" w14:textId="55DB1E7A" w:rsidR="002768CF" w:rsidRPr="0031548A" w:rsidRDefault="00233091" w:rsidP="00DA4A18">
            <w:pPr>
              <w:pStyle w:val="NoSpacing"/>
              <w:rPr>
                <w:rFonts w:ascii="Tw Cen MT" w:hAnsi="Tw Cen MT"/>
                <w:b/>
                <w:sz w:val="26"/>
                <w:szCs w:val="26"/>
              </w:rPr>
            </w:pPr>
            <w:r w:rsidRPr="0031548A">
              <w:rPr>
                <w:rFonts w:ascii="Tw Cen MT" w:hAnsi="Tw Cen MT"/>
                <w:b/>
                <w:sz w:val="26"/>
                <w:szCs w:val="26"/>
              </w:rPr>
              <w:t>Community</w:t>
            </w:r>
            <w:r w:rsidR="002768CF" w:rsidRPr="0031548A">
              <w:rPr>
                <w:rFonts w:ascii="Tw Cen MT" w:hAnsi="Tw Cen MT"/>
                <w:b/>
                <w:sz w:val="26"/>
                <w:szCs w:val="26"/>
              </w:rPr>
              <w:t xml:space="preserve"> Description</w:t>
            </w:r>
            <w:r w:rsidR="00615248" w:rsidRPr="0031548A">
              <w:rPr>
                <w:rFonts w:ascii="Tw Cen MT" w:hAnsi="Tw Cen MT"/>
                <w:b/>
                <w:sz w:val="26"/>
                <w:szCs w:val="26"/>
              </w:rPr>
              <w:t xml:space="preserve"> (</w:t>
            </w:r>
            <w:r w:rsidR="005A04A8" w:rsidRPr="0031548A">
              <w:rPr>
                <w:rFonts w:ascii="Tw Cen MT" w:hAnsi="Tw Cen MT"/>
                <w:b/>
                <w:sz w:val="26"/>
                <w:szCs w:val="26"/>
              </w:rPr>
              <w:t>example</w:t>
            </w:r>
            <w:r w:rsidR="00615248" w:rsidRPr="0031548A">
              <w:rPr>
                <w:rFonts w:ascii="Tw Cen MT" w:hAnsi="Tw Cen MT"/>
                <w:b/>
                <w:sz w:val="26"/>
                <w:szCs w:val="26"/>
              </w:rPr>
              <w:t xml:space="preserve"> descriptions </w:t>
            </w:r>
            <w:r w:rsidR="005A04A8" w:rsidRPr="0031548A">
              <w:rPr>
                <w:rFonts w:ascii="Tw Cen MT" w:hAnsi="Tw Cen MT"/>
                <w:b/>
                <w:sz w:val="26"/>
                <w:szCs w:val="26"/>
              </w:rPr>
              <w:t>can be found at</w:t>
            </w:r>
            <w:r w:rsidR="00615248" w:rsidRPr="0031548A">
              <w:rPr>
                <w:rFonts w:ascii="Tw Cen MT" w:hAnsi="Tw Cen MT"/>
                <w:b/>
                <w:sz w:val="26"/>
                <w:szCs w:val="26"/>
              </w:rPr>
              <w:t xml:space="preserve"> </w:t>
            </w:r>
            <w:hyperlink r:id="rId18" w:history="1">
              <w:r w:rsidR="00615248" w:rsidRPr="0031548A">
                <w:rPr>
                  <w:rStyle w:val="Hyperlink"/>
                  <w:rFonts w:ascii="Tw Cen MT" w:hAnsi="Tw Cen MT"/>
                  <w:b/>
                  <w:sz w:val="26"/>
                  <w:szCs w:val="26"/>
                </w:rPr>
                <w:t>www.uwyo.edu/figs/current-figs</w:t>
              </w:r>
            </w:hyperlink>
            <w:r w:rsidR="00615248" w:rsidRPr="0031548A">
              <w:rPr>
                <w:rFonts w:ascii="Tw Cen MT" w:hAnsi="Tw Cen MT"/>
                <w:b/>
                <w:sz w:val="26"/>
                <w:szCs w:val="26"/>
              </w:rPr>
              <w:t xml:space="preserve">) </w:t>
            </w:r>
          </w:p>
        </w:tc>
      </w:tr>
      <w:tr w:rsidR="00027A86" w:rsidRPr="0031548A" w14:paraId="70AA5C4B" w14:textId="77777777" w:rsidTr="004C23FD">
        <w:trPr>
          <w:trHeight w:val="926"/>
        </w:trPr>
        <w:tc>
          <w:tcPr>
            <w:tcW w:w="10800" w:type="dxa"/>
            <w:gridSpan w:val="11"/>
            <w:tcBorders>
              <w:top w:val="single" w:sz="4" w:space="0" w:color="auto"/>
              <w:left w:val="single" w:sz="4" w:space="0" w:color="auto"/>
              <w:bottom w:val="single" w:sz="4" w:space="0" w:color="auto"/>
              <w:right w:val="single" w:sz="4" w:space="0" w:color="auto"/>
            </w:tcBorders>
          </w:tcPr>
          <w:p w14:paraId="5E1F4517" w14:textId="53786E66" w:rsidR="00027A86" w:rsidRPr="0031548A" w:rsidRDefault="00027A86" w:rsidP="00027A86">
            <w:pPr>
              <w:pStyle w:val="NoSpacing"/>
              <w:rPr>
                <w:rFonts w:ascii="Tw Cen MT" w:hAnsi="Tw Cen MT"/>
              </w:rPr>
            </w:pPr>
          </w:p>
        </w:tc>
      </w:tr>
      <w:tr w:rsidR="00027A86" w:rsidRPr="0031548A" w14:paraId="232C3DE0" w14:textId="77777777" w:rsidTr="006A3C6B">
        <w:trPr>
          <w:trHeight w:val="428"/>
        </w:trPr>
        <w:tc>
          <w:tcPr>
            <w:tcW w:w="3774" w:type="dxa"/>
            <w:gridSpan w:val="4"/>
            <w:vAlign w:val="bottom"/>
          </w:tcPr>
          <w:p w14:paraId="52A39A63" w14:textId="77777777" w:rsidR="00027A86" w:rsidRPr="0031548A" w:rsidRDefault="00027A86" w:rsidP="00027A86">
            <w:pPr>
              <w:pStyle w:val="NoSpacing"/>
              <w:rPr>
                <w:rFonts w:ascii="Tw Cen MT" w:hAnsi="Tw Cen MT"/>
                <w:b/>
                <w:sz w:val="26"/>
                <w:szCs w:val="26"/>
              </w:rPr>
            </w:pPr>
          </w:p>
          <w:p w14:paraId="6966AC97" w14:textId="77777777" w:rsidR="00027A86" w:rsidRPr="0031548A" w:rsidRDefault="00027A86" w:rsidP="00027A86">
            <w:pPr>
              <w:pStyle w:val="NoSpacing"/>
              <w:rPr>
                <w:rFonts w:ascii="Tw Cen MT" w:hAnsi="Tw Cen MT"/>
                <w:b/>
                <w:sz w:val="26"/>
                <w:szCs w:val="26"/>
              </w:rPr>
            </w:pPr>
            <w:r w:rsidRPr="0031548A">
              <w:rPr>
                <w:rFonts w:ascii="Tw Cen MT" w:hAnsi="Tw Cen MT"/>
                <w:b/>
                <w:sz w:val="26"/>
                <w:szCs w:val="26"/>
              </w:rPr>
              <w:t>Primary Sponsor(s):</w:t>
            </w:r>
          </w:p>
        </w:tc>
        <w:tc>
          <w:tcPr>
            <w:tcW w:w="7026" w:type="dxa"/>
            <w:gridSpan w:val="7"/>
            <w:tcBorders>
              <w:bottom w:val="single" w:sz="4" w:space="0" w:color="auto"/>
            </w:tcBorders>
            <w:shd w:val="clear" w:color="auto" w:fill="FFFF00"/>
            <w:vAlign w:val="bottom"/>
          </w:tcPr>
          <w:p w14:paraId="22F81AE3" w14:textId="06FA9313" w:rsidR="00027A86" w:rsidRPr="0031548A" w:rsidRDefault="00027A86" w:rsidP="00027A86">
            <w:pPr>
              <w:pStyle w:val="NoSpacing"/>
              <w:rPr>
                <w:rFonts w:ascii="Tw Cen MT" w:hAnsi="Tw Cen MT"/>
                <w:b/>
                <w:sz w:val="26"/>
                <w:szCs w:val="26"/>
              </w:rPr>
            </w:pPr>
          </w:p>
        </w:tc>
      </w:tr>
      <w:tr w:rsidR="00027A86" w:rsidRPr="0031548A" w14:paraId="4E052B7A" w14:textId="77777777" w:rsidTr="00A55F4C">
        <w:trPr>
          <w:trHeight w:val="428"/>
        </w:trPr>
        <w:tc>
          <w:tcPr>
            <w:tcW w:w="3774" w:type="dxa"/>
            <w:gridSpan w:val="4"/>
            <w:vAlign w:val="bottom"/>
          </w:tcPr>
          <w:p w14:paraId="734E71D2" w14:textId="77777777" w:rsidR="00027A86" w:rsidRPr="0031548A" w:rsidRDefault="00027A86" w:rsidP="00027A86">
            <w:pPr>
              <w:pStyle w:val="NoSpacing"/>
              <w:rPr>
                <w:rFonts w:ascii="Tw Cen MT" w:hAnsi="Tw Cen MT"/>
                <w:b/>
                <w:sz w:val="26"/>
                <w:szCs w:val="26"/>
              </w:rPr>
            </w:pPr>
            <w:r w:rsidRPr="0031548A">
              <w:rPr>
                <w:rFonts w:ascii="Tw Cen MT" w:hAnsi="Tw Cen MT"/>
                <w:b/>
                <w:sz w:val="26"/>
                <w:szCs w:val="26"/>
              </w:rPr>
              <w:t>Secondary Sponsor:</w:t>
            </w:r>
          </w:p>
          <w:p w14:paraId="23716F04" w14:textId="522D0696" w:rsidR="00027A86" w:rsidRPr="0031548A" w:rsidRDefault="00027A86" w:rsidP="00027A86">
            <w:pPr>
              <w:pStyle w:val="NoSpacing"/>
              <w:rPr>
                <w:rFonts w:ascii="Tw Cen MT" w:hAnsi="Tw Cen MT"/>
                <w:sz w:val="20"/>
                <w:szCs w:val="20"/>
              </w:rPr>
            </w:pPr>
            <w:r w:rsidRPr="0031548A">
              <w:rPr>
                <w:rFonts w:ascii="Tw Cen MT" w:hAnsi="Tw Cen MT"/>
                <w:sz w:val="20"/>
                <w:szCs w:val="20"/>
              </w:rPr>
              <w:t>(</w:t>
            </w:r>
            <w:proofErr w:type="gramStart"/>
            <w:r w:rsidRPr="0031548A">
              <w:rPr>
                <w:rFonts w:ascii="Tw Cen MT" w:hAnsi="Tw Cen MT"/>
                <w:sz w:val="20"/>
                <w:szCs w:val="20"/>
              </w:rPr>
              <w:t>if</w:t>
            </w:r>
            <w:proofErr w:type="gramEnd"/>
            <w:r w:rsidRPr="0031548A">
              <w:rPr>
                <w:rFonts w:ascii="Tw Cen MT" w:hAnsi="Tw Cen MT"/>
                <w:sz w:val="20"/>
                <w:szCs w:val="20"/>
              </w:rPr>
              <w:t xml:space="preserve"> primary steps down or unavailable)</w:t>
            </w:r>
          </w:p>
        </w:tc>
        <w:tc>
          <w:tcPr>
            <w:tcW w:w="7026" w:type="dxa"/>
            <w:gridSpan w:val="7"/>
            <w:tcBorders>
              <w:bottom w:val="single" w:sz="4" w:space="0" w:color="auto"/>
            </w:tcBorders>
            <w:vAlign w:val="bottom"/>
          </w:tcPr>
          <w:p w14:paraId="51BCAB51" w14:textId="77777777" w:rsidR="00027A86" w:rsidRPr="0031548A" w:rsidRDefault="00027A86" w:rsidP="00027A86">
            <w:pPr>
              <w:pStyle w:val="NoSpacing"/>
              <w:rPr>
                <w:rFonts w:ascii="Tw Cen MT" w:hAnsi="Tw Cen MT"/>
                <w:b/>
                <w:sz w:val="26"/>
                <w:szCs w:val="26"/>
              </w:rPr>
            </w:pPr>
          </w:p>
        </w:tc>
      </w:tr>
      <w:tr w:rsidR="00027A86" w:rsidRPr="0031548A" w14:paraId="73EB8216" w14:textId="77777777" w:rsidTr="00A55F4C">
        <w:trPr>
          <w:trHeight w:val="427"/>
        </w:trPr>
        <w:tc>
          <w:tcPr>
            <w:tcW w:w="3774" w:type="dxa"/>
            <w:gridSpan w:val="4"/>
            <w:vAlign w:val="bottom"/>
          </w:tcPr>
          <w:p w14:paraId="3761B41F" w14:textId="77777777" w:rsidR="00027A86" w:rsidRPr="0031548A" w:rsidRDefault="00027A86" w:rsidP="00027A86">
            <w:pPr>
              <w:pStyle w:val="NoSpacing"/>
              <w:rPr>
                <w:rFonts w:ascii="Tw Cen MT" w:hAnsi="Tw Cen MT"/>
                <w:b/>
                <w:sz w:val="26"/>
                <w:szCs w:val="26"/>
              </w:rPr>
            </w:pPr>
            <w:r w:rsidRPr="0031548A">
              <w:rPr>
                <w:rFonts w:ascii="Tw Cen MT" w:hAnsi="Tw Cen MT"/>
                <w:b/>
                <w:sz w:val="26"/>
                <w:szCs w:val="26"/>
              </w:rPr>
              <w:t>Sponsoring College/Program:</w:t>
            </w:r>
          </w:p>
        </w:tc>
        <w:tc>
          <w:tcPr>
            <w:tcW w:w="7026" w:type="dxa"/>
            <w:gridSpan w:val="7"/>
            <w:tcBorders>
              <w:top w:val="single" w:sz="4" w:space="0" w:color="auto"/>
              <w:bottom w:val="single" w:sz="4" w:space="0" w:color="auto"/>
            </w:tcBorders>
            <w:vAlign w:val="bottom"/>
          </w:tcPr>
          <w:p w14:paraId="3A47EA12" w14:textId="5EA04FE7" w:rsidR="00027A86" w:rsidRPr="0031548A" w:rsidRDefault="00027A86" w:rsidP="00027A86">
            <w:pPr>
              <w:pStyle w:val="NoSpacing"/>
              <w:rPr>
                <w:rFonts w:ascii="Tw Cen MT" w:hAnsi="Tw Cen MT"/>
                <w:b/>
                <w:sz w:val="26"/>
                <w:szCs w:val="26"/>
              </w:rPr>
            </w:pPr>
          </w:p>
        </w:tc>
      </w:tr>
      <w:tr w:rsidR="00027A86" w:rsidRPr="0031548A" w14:paraId="3C281E1E" w14:textId="77777777" w:rsidTr="002958AE">
        <w:tc>
          <w:tcPr>
            <w:tcW w:w="10800" w:type="dxa"/>
            <w:gridSpan w:val="11"/>
          </w:tcPr>
          <w:p w14:paraId="2CEA861F" w14:textId="77777777" w:rsidR="00027A86" w:rsidRPr="0031548A" w:rsidRDefault="00027A86" w:rsidP="00027A86">
            <w:pPr>
              <w:pStyle w:val="NoSpacing"/>
              <w:rPr>
                <w:rFonts w:ascii="Tw Cen MT" w:hAnsi="Tw Cen MT"/>
              </w:rPr>
            </w:pPr>
          </w:p>
        </w:tc>
      </w:tr>
      <w:tr w:rsidR="00027A86" w:rsidRPr="0031548A" w14:paraId="3701C48E" w14:textId="77777777" w:rsidTr="001C4903">
        <w:tc>
          <w:tcPr>
            <w:tcW w:w="8730" w:type="dxa"/>
            <w:gridSpan w:val="8"/>
            <w:vAlign w:val="bottom"/>
          </w:tcPr>
          <w:p w14:paraId="6A1829FB" w14:textId="27ED0837" w:rsidR="00027A86" w:rsidRPr="0031548A" w:rsidRDefault="00C614C9" w:rsidP="00027A86">
            <w:pPr>
              <w:pStyle w:val="NoSpacing"/>
              <w:rPr>
                <w:rFonts w:ascii="Tw Cen MT" w:hAnsi="Tw Cen MT"/>
                <w:b/>
                <w:sz w:val="26"/>
                <w:szCs w:val="26"/>
              </w:rPr>
            </w:pPr>
            <w:r w:rsidRPr="0031548A">
              <w:rPr>
                <w:rFonts w:ascii="Tw Cen MT" w:hAnsi="Tw Cen MT"/>
                <w:b/>
                <w:sz w:val="26"/>
                <w:szCs w:val="26"/>
              </w:rPr>
              <w:t xml:space="preserve">Floors with fewer than ten participants may be canceled. </w:t>
            </w:r>
            <w:r w:rsidR="00027A86" w:rsidRPr="0031548A">
              <w:rPr>
                <w:rFonts w:ascii="Tw Cen MT" w:hAnsi="Tw Cen MT"/>
                <w:b/>
                <w:sz w:val="26"/>
                <w:szCs w:val="26"/>
              </w:rPr>
              <w:t>Please indicate the maximum number of students allowed in your</w:t>
            </w:r>
            <w:r w:rsidR="00A55F4C" w:rsidRPr="0031548A">
              <w:rPr>
                <w:rFonts w:ascii="Tw Cen MT" w:hAnsi="Tw Cen MT"/>
                <w:b/>
                <w:sz w:val="26"/>
                <w:szCs w:val="26"/>
              </w:rPr>
              <w:t xml:space="preserve"> L</w:t>
            </w:r>
            <w:r w:rsidR="00615248" w:rsidRPr="0031548A">
              <w:rPr>
                <w:rFonts w:ascii="Tw Cen MT" w:hAnsi="Tw Cen MT"/>
                <w:b/>
                <w:sz w:val="26"/>
                <w:szCs w:val="26"/>
              </w:rPr>
              <w:t>LC</w:t>
            </w:r>
            <w:r w:rsidR="00027A86" w:rsidRPr="0031548A">
              <w:rPr>
                <w:rFonts w:ascii="Tw Cen MT" w:hAnsi="Tw Cen MT"/>
                <w:b/>
                <w:sz w:val="26"/>
                <w:szCs w:val="26"/>
              </w:rPr>
              <w:t xml:space="preserve"> </w:t>
            </w:r>
            <w:r w:rsidR="00A55F4C" w:rsidRPr="0031548A">
              <w:rPr>
                <w:rFonts w:ascii="Tw Cen MT" w:hAnsi="Tw Cen MT"/>
                <w:b/>
                <w:sz w:val="26"/>
                <w:szCs w:val="26"/>
              </w:rPr>
              <w:br/>
            </w:r>
            <w:r w:rsidR="00027A86" w:rsidRPr="0031548A">
              <w:rPr>
                <w:rFonts w:ascii="Tw Cen MT" w:hAnsi="Tw Cen MT"/>
              </w:rPr>
              <w:t>(must not exceed 24 or the maximum enrollment in anchor course, whichever is smaller)</w:t>
            </w:r>
          </w:p>
        </w:tc>
        <w:tc>
          <w:tcPr>
            <w:tcW w:w="2070" w:type="dxa"/>
            <w:gridSpan w:val="3"/>
            <w:tcBorders>
              <w:bottom w:val="single" w:sz="4" w:space="0" w:color="auto"/>
            </w:tcBorders>
            <w:vAlign w:val="bottom"/>
          </w:tcPr>
          <w:p w14:paraId="3C0F6E28" w14:textId="47264415" w:rsidR="00027A86" w:rsidRPr="0031548A" w:rsidRDefault="00027A86" w:rsidP="00027A86">
            <w:pPr>
              <w:pStyle w:val="NoSpacing"/>
              <w:rPr>
                <w:rFonts w:ascii="Tw Cen MT" w:hAnsi="Tw Cen MT"/>
              </w:rPr>
            </w:pPr>
          </w:p>
        </w:tc>
      </w:tr>
      <w:tr w:rsidR="00027A86" w:rsidRPr="0031548A" w14:paraId="417488C9" w14:textId="77777777" w:rsidTr="00AF4534">
        <w:tc>
          <w:tcPr>
            <w:tcW w:w="10800" w:type="dxa"/>
            <w:gridSpan w:val="11"/>
            <w:tcBorders>
              <w:top w:val="single" w:sz="4" w:space="0" w:color="auto"/>
            </w:tcBorders>
          </w:tcPr>
          <w:p w14:paraId="59DE5520" w14:textId="77777777" w:rsidR="00027A86" w:rsidRPr="0031548A" w:rsidRDefault="00027A86" w:rsidP="00027A86">
            <w:pPr>
              <w:pStyle w:val="NoSpacing"/>
              <w:rPr>
                <w:rFonts w:ascii="Tw Cen MT" w:hAnsi="Tw Cen MT"/>
              </w:rPr>
            </w:pPr>
          </w:p>
        </w:tc>
      </w:tr>
      <w:tr w:rsidR="00027A86" w:rsidRPr="0031548A" w14:paraId="726A0B49" w14:textId="77777777" w:rsidTr="002958AE">
        <w:tc>
          <w:tcPr>
            <w:tcW w:w="10800" w:type="dxa"/>
            <w:gridSpan w:val="11"/>
          </w:tcPr>
          <w:p w14:paraId="2EB070E5" w14:textId="77777777" w:rsidR="00027A86" w:rsidRPr="0031548A" w:rsidRDefault="00027A86" w:rsidP="00027A86">
            <w:pPr>
              <w:pStyle w:val="NoSpacing"/>
              <w:rPr>
                <w:rFonts w:ascii="Tw Cen MT" w:hAnsi="Tw Cen MT"/>
                <w:b/>
                <w:sz w:val="26"/>
                <w:szCs w:val="26"/>
                <w:vertAlign w:val="superscript"/>
              </w:rPr>
            </w:pPr>
            <w:r w:rsidRPr="0031548A">
              <w:rPr>
                <w:rFonts w:ascii="Tw Cen MT" w:hAnsi="Tw Cen MT"/>
                <w:b/>
                <w:sz w:val="26"/>
                <w:szCs w:val="26"/>
              </w:rPr>
              <w:t>Fall Courses &amp; Team Contact Information</w:t>
            </w:r>
            <w:r w:rsidRPr="0031548A">
              <w:rPr>
                <w:rFonts w:ascii="Tw Cen MT" w:hAnsi="Tw Cen MT"/>
                <w:b/>
                <w:sz w:val="26"/>
                <w:szCs w:val="26"/>
                <w:vertAlign w:val="superscript"/>
              </w:rPr>
              <w:t xml:space="preserve"> </w:t>
            </w:r>
          </w:p>
          <w:p w14:paraId="74D38A35" w14:textId="47EAF50B" w:rsidR="00027A86" w:rsidRPr="0031548A" w:rsidRDefault="00027A86" w:rsidP="009E3562">
            <w:pPr>
              <w:pStyle w:val="NoSpacing"/>
              <w:rPr>
                <w:rFonts w:ascii="Tw Cen MT" w:hAnsi="Tw Cen MT"/>
                <w:b/>
                <w:sz w:val="26"/>
                <w:szCs w:val="26"/>
              </w:rPr>
            </w:pPr>
            <w:r w:rsidRPr="0031548A">
              <w:rPr>
                <w:rFonts w:ascii="Tw Cen MT" w:hAnsi="Tw Cen MT"/>
                <w:sz w:val="20"/>
                <w:szCs w:val="20"/>
              </w:rPr>
              <w:t xml:space="preserve">Please list all anticipated courses, but </w:t>
            </w:r>
            <w:r w:rsidRPr="0031548A">
              <w:rPr>
                <w:rFonts w:ascii="Tw Cen MT" w:hAnsi="Tw Cen MT"/>
                <w:b/>
                <w:sz w:val="20"/>
                <w:szCs w:val="20"/>
              </w:rPr>
              <w:t xml:space="preserve">only list instructors if they are actively involved in the </w:t>
            </w:r>
            <w:r w:rsidR="009E3562" w:rsidRPr="0031548A">
              <w:rPr>
                <w:rFonts w:ascii="Tw Cen MT" w:hAnsi="Tw Cen MT"/>
                <w:b/>
                <w:sz w:val="20"/>
                <w:szCs w:val="20"/>
              </w:rPr>
              <w:t>FIG/LLC</w:t>
            </w:r>
            <w:r w:rsidRPr="0031548A">
              <w:rPr>
                <w:rFonts w:ascii="Tw Cen MT" w:hAnsi="Tw Cen MT"/>
                <w:b/>
                <w:sz w:val="20"/>
                <w:szCs w:val="20"/>
              </w:rPr>
              <w:t>.</w:t>
            </w:r>
            <w:r w:rsidR="009E3562" w:rsidRPr="0031548A">
              <w:rPr>
                <w:rFonts w:ascii="Tw Cen MT" w:hAnsi="Tw Cen MT"/>
                <w:b/>
                <w:sz w:val="20"/>
                <w:szCs w:val="20"/>
              </w:rPr>
              <w:t xml:space="preserve"> Note: If the course(s) are not required, the community will be a FIG. If the course(s) are required, the community is an LLC.</w:t>
            </w:r>
            <w:r w:rsidRPr="0031548A">
              <w:rPr>
                <w:rFonts w:ascii="Tw Cen MT" w:hAnsi="Tw Cen MT"/>
                <w:b/>
                <w:sz w:val="20"/>
                <w:szCs w:val="20"/>
              </w:rPr>
              <w:t xml:space="preserve"> </w:t>
            </w:r>
            <w:r w:rsidRPr="0031548A">
              <w:rPr>
                <w:rFonts w:ascii="Tw Cen MT" w:hAnsi="Tw Cen MT"/>
                <w:sz w:val="20"/>
                <w:szCs w:val="20"/>
              </w:rPr>
              <w:t xml:space="preserve">Each department must give approval for a </w:t>
            </w:r>
            <w:r w:rsidR="009E3562" w:rsidRPr="0031548A">
              <w:rPr>
                <w:rFonts w:ascii="Tw Cen MT" w:hAnsi="Tw Cen MT"/>
                <w:sz w:val="20"/>
                <w:szCs w:val="20"/>
              </w:rPr>
              <w:t xml:space="preserve">required </w:t>
            </w:r>
            <w:r w:rsidRPr="0031548A">
              <w:rPr>
                <w:rFonts w:ascii="Tw Cen MT" w:hAnsi="Tw Cen MT"/>
                <w:sz w:val="20"/>
                <w:szCs w:val="20"/>
              </w:rPr>
              <w:t xml:space="preserve">course to be part of </w:t>
            </w:r>
            <w:r w:rsidR="009E3562" w:rsidRPr="0031548A">
              <w:rPr>
                <w:rFonts w:ascii="Tw Cen MT" w:hAnsi="Tw Cen MT"/>
                <w:sz w:val="20"/>
                <w:szCs w:val="20"/>
              </w:rPr>
              <w:t>a FIG.</w:t>
            </w:r>
          </w:p>
        </w:tc>
      </w:tr>
      <w:tr w:rsidR="00027A86" w:rsidRPr="0031548A" w14:paraId="435EDD13" w14:textId="77777777" w:rsidTr="00A55F4C">
        <w:tc>
          <w:tcPr>
            <w:tcW w:w="2138" w:type="dxa"/>
            <w:vAlign w:val="bottom"/>
          </w:tcPr>
          <w:p w14:paraId="693FEF6C" w14:textId="77777777" w:rsidR="00027A86" w:rsidRPr="0031548A" w:rsidRDefault="00027A86" w:rsidP="00027A86">
            <w:pPr>
              <w:pStyle w:val="NoSpacing"/>
              <w:rPr>
                <w:rFonts w:ascii="Tw Cen MT" w:hAnsi="Tw Cen MT"/>
                <w:b/>
              </w:rPr>
            </w:pPr>
            <w:r w:rsidRPr="0031548A">
              <w:rPr>
                <w:rFonts w:ascii="Tw Cen MT" w:hAnsi="Tw Cen MT"/>
                <w:b/>
              </w:rPr>
              <w:t>Instructor Name</w:t>
            </w:r>
          </w:p>
        </w:tc>
        <w:tc>
          <w:tcPr>
            <w:tcW w:w="263" w:type="dxa"/>
            <w:gridSpan w:val="2"/>
            <w:vAlign w:val="bottom"/>
          </w:tcPr>
          <w:p w14:paraId="54D0DE78" w14:textId="77777777" w:rsidR="00027A86" w:rsidRPr="0031548A" w:rsidRDefault="00027A86" w:rsidP="00027A86">
            <w:pPr>
              <w:pStyle w:val="NoSpacing"/>
              <w:rPr>
                <w:rFonts w:ascii="Tw Cen MT" w:hAnsi="Tw Cen MT"/>
              </w:rPr>
            </w:pPr>
          </w:p>
        </w:tc>
        <w:tc>
          <w:tcPr>
            <w:tcW w:w="1373" w:type="dxa"/>
            <w:vAlign w:val="bottom"/>
          </w:tcPr>
          <w:p w14:paraId="6BF3926F" w14:textId="77777777" w:rsidR="00027A86" w:rsidRPr="0031548A" w:rsidRDefault="00027A86" w:rsidP="00027A86">
            <w:pPr>
              <w:pStyle w:val="NoSpacing"/>
              <w:rPr>
                <w:rFonts w:ascii="Tw Cen MT" w:hAnsi="Tw Cen MT"/>
                <w:b/>
              </w:rPr>
            </w:pPr>
            <w:r w:rsidRPr="0031548A">
              <w:rPr>
                <w:rFonts w:ascii="Tw Cen MT" w:hAnsi="Tw Cen MT"/>
                <w:b/>
              </w:rPr>
              <w:t>Course Number</w:t>
            </w:r>
          </w:p>
        </w:tc>
        <w:tc>
          <w:tcPr>
            <w:tcW w:w="262" w:type="dxa"/>
            <w:vAlign w:val="bottom"/>
          </w:tcPr>
          <w:p w14:paraId="7A459B4A" w14:textId="77777777" w:rsidR="00027A86" w:rsidRPr="0031548A" w:rsidRDefault="00027A86" w:rsidP="00027A86">
            <w:pPr>
              <w:pStyle w:val="NoSpacing"/>
              <w:rPr>
                <w:rFonts w:ascii="Tw Cen MT" w:hAnsi="Tw Cen MT"/>
              </w:rPr>
            </w:pPr>
          </w:p>
        </w:tc>
        <w:tc>
          <w:tcPr>
            <w:tcW w:w="4048" w:type="dxa"/>
            <w:vAlign w:val="bottom"/>
          </w:tcPr>
          <w:p w14:paraId="5B636689" w14:textId="77777777" w:rsidR="00027A86" w:rsidRPr="0031548A" w:rsidRDefault="00027A86" w:rsidP="00027A86">
            <w:pPr>
              <w:pStyle w:val="NoSpacing"/>
              <w:rPr>
                <w:rFonts w:ascii="Tw Cen MT" w:hAnsi="Tw Cen MT"/>
                <w:b/>
              </w:rPr>
            </w:pPr>
            <w:r w:rsidRPr="0031548A">
              <w:rPr>
                <w:rFonts w:ascii="Tw Cen MT" w:hAnsi="Tw Cen MT"/>
                <w:b/>
              </w:rPr>
              <w:t>Title</w:t>
            </w:r>
          </w:p>
        </w:tc>
        <w:tc>
          <w:tcPr>
            <w:tcW w:w="238" w:type="dxa"/>
          </w:tcPr>
          <w:p w14:paraId="0F616AF7" w14:textId="77777777" w:rsidR="00027A86" w:rsidRPr="0031548A" w:rsidRDefault="00027A86" w:rsidP="00027A86">
            <w:pPr>
              <w:pStyle w:val="NoSpacing"/>
              <w:rPr>
                <w:rFonts w:ascii="Tw Cen MT" w:hAnsi="Tw Cen MT"/>
              </w:rPr>
            </w:pPr>
          </w:p>
        </w:tc>
        <w:tc>
          <w:tcPr>
            <w:tcW w:w="1447" w:type="dxa"/>
            <w:gridSpan w:val="3"/>
          </w:tcPr>
          <w:p w14:paraId="27514D5D" w14:textId="77777777" w:rsidR="00027A86" w:rsidRPr="0031548A" w:rsidRDefault="00027A86" w:rsidP="00027A86">
            <w:pPr>
              <w:pStyle w:val="NoSpacing"/>
              <w:rPr>
                <w:rFonts w:ascii="Tw Cen MT" w:hAnsi="Tw Cen MT"/>
                <w:b/>
              </w:rPr>
            </w:pPr>
            <w:r w:rsidRPr="0031548A">
              <w:rPr>
                <w:rFonts w:ascii="Tw Cen MT" w:hAnsi="Tw Cen MT"/>
                <w:b/>
              </w:rPr>
              <w:t>Departmental Approval?</w:t>
            </w:r>
            <w:r w:rsidRPr="0031548A">
              <w:rPr>
                <w:rFonts w:ascii="Tw Cen MT" w:hAnsi="Tw Cen MT"/>
                <w:b/>
                <w:vertAlign w:val="superscript"/>
              </w:rPr>
              <w:t>2</w:t>
            </w:r>
          </w:p>
        </w:tc>
        <w:tc>
          <w:tcPr>
            <w:tcW w:w="1031" w:type="dxa"/>
          </w:tcPr>
          <w:p w14:paraId="7511B522" w14:textId="3EF07685" w:rsidR="00027A86" w:rsidRPr="0031548A" w:rsidRDefault="00A00101" w:rsidP="00027A86">
            <w:pPr>
              <w:pStyle w:val="NoSpacing"/>
              <w:rPr>
                <w:rFonts w:ascii="Tw Cen MT" w:hAnsi="Tw Cen MT"/>
                <w:b/>
              </w:rPr>
            </w:pPr>
            <w:r w:rsidRPr="0031548A">
              <w:rPr>
                <w:rFonts w:ascii="Tw Cen MT" w:hAnsi="Tw Cen MT"/>
                <w:b/>
              </w:rPr>
              <w:t>Require</w:t>
            </w:r>
            <w:r w:rsidR="00CF6F1B" w:rsidRPr="0031548A">
              <w:rPr>
                <w:rFonts w:ascii="Tw Cen MT" w:hAnsi="Tw Cen MT"/>
                <w:b/>
              </w:rPr>
              <w:t>d course</w:t>
            </w:r>
            <w:r w:rsidR="009E3562" w:rsidRPr="0031548A">
              <w:rPr>
                <w:rFonts w:ascii="Tw Cen MT" w:hAnsi="Tw Cen MT"/>
                <w:b/>
              </w:rPr>
              <w:t>s</w:t>
            </w:r>
            <w:r w:rsidRPr="0031548A">
              <w:rPr>
                <w:rFonts w:ascii="Tw Cen MT" w:hAnsi="Tw Cen MT"/>
                <w:b/>
              </w:rPr>
              <w:t>?</w:t>
            </w:r>
          </w:p>
        </w:tc>
      </w:tr>
      <w:tr w:rsidR="00027A86" w:rsidRPr="0031548A" w14:paraId="4C4934F4" w14:textId="77777777" w:rsidTr="00A55F4C">
        <w:tc>
          <w:tcPr>
            <w:tcW w:w="2138" w:type="dxa"/>
            <w:tcBorders>
              <w:bottom w:val="single" w:sz="8" w:space="0" w:color="auto"/>
            </w:tcBorders>
          </w:tcPr>
          <w:p w14:paraId="29540855" w14:textId="2BF858FC" w:rsidR="00027A86" w:rsidRPr="0031548A" w:rsidRDefault="00027A86" w:rsidP="00027A86">
            <w:pPr>
              <w:pStyle w:val="NoSpacing"/>
              <w:rPr>
                <w:rFonts w:ascii="Tw Cen MT" w:hAnsi="Tw Cen MT"/>
                <w:sz w:val="26"/>
                <w:szCs w:val="26"/>
              </w:rPr>
            </w:pPr>
          </w:p>
        </w:tc>
        <w:tc>
          <w:tcPr>
            <w:tcW w:w="263" w:type="dxa"/>
            <w:gridSpan w:val="2"/>
          </w:tcPr>
          <w:p w14:paraId="17D063F9" w14:textId="77777777" w:rsidR="00027A86" w:rsidRPr="0031548A" w:rsidRDefault="00027A86" w:rsidP="00027A86">
            <w:pPr>
              <w:pStyle w:val="NoSpacing"/>
              <w:rPr>
                <w:rFonts w:ascii="Tw Cen MT" w:hAnsi="Tw Cen MT"/>
              </w:rPr>
            </w:pPr>
          </w:p>
        </w:tc>
        <w:tc>
          <w:tcPr>
            <w:tcW w:w="1373" w:type="dxa"/>
            <w:tcBorders>
              <w:bottom w:val="single" w:sz="8" w:space="0" w:color="auto"/>
            </w:tcBorders>
          </w:tcPr>
          <w:p w14:paraId="3097F8B0" w14:textId="6485C508" w:rsidR="00027A86" w:rsidRPr="0031548A" w:rsidRDefault="00027A86" w:rsidP="00027A86">
            <w:pPr>
              <w:pStyle w:val="NoSpacing"/>
              <w:rPr>
                <w:rFonts w:ascii="Tw Cen MT" w:hAnsi="Tw Cen MT"/>
              </w:rPr>
            </w:pPr>
          </w:p>
        </w:tc>
        <w:tc>
          <w:tcPr>
            <w:tcW w:w="262" w:type="dxa"/>
          </w:tcPr>
          <w:p w14:paraId="512C3860" w14:textId="77777777" w:rsidR="00027A86" w:rsidRPr="0031548A" w:rsidRDefault="00027A86" w:rsidP="00027A86">
            <w:pPr>
              <w:pStyle w:val="NoSpacing"/>
              <w:rPr>
                <w:rFonts w:ascii="Tw Cen MT" w:hAnsi="Tw Cen MT"/>
              </w:rPr>
            </w:pPr>
          </w:p>
        </w:tc>
        <w:tc>
          <w:tcPr>
            <w:tcW w:w="4048" w:type="dxa"/>
            <w:tcBorders>
              <w:bottom w:val="single" w:sz="8" w:space="0" w:color="auto"/>
            </w:tcBorders>
          </w:tcPr>
          <w:p w14:paraId="287B9CCF" w14:textId="7AE4A4EF" w:rsidR="00027A86" w:rsidRPr="0031548A" w:rsidRDefault="00027A86" w:rsidP="00027A86">
            <w:pPr>
              <w:pStyle w:val="NoSpacing"/>
              <w:rPr>
                <w:rFonts w:ascii="Tw Cen MT" w:hAnsi="Tw Cen MT"/>
              </w:rPr>
            </w:pPr>
          </w:p>
        </w:tc>
        <w:tc>
          <w:tcPr>
            <w:tcW w:w="238" w:type="dxa"/>
          </w:tcPr>
          <w:p w14:paraId="293B7430" w14:textId="77777777" w:rsidR="00027A86" w:rsidRPr="0031548A" w:rsidRDefault="00027A86" w:rsidP="00027A86">
            <w:pPr>
              <w:pStyle w:val="NoSpacing"/>
              <w:ind w:left="1080" w:hanging="720"/>
              <w:rPr>
                <w:rFonts w:ascii="Tw Cen MT" w:hAnsi="Tw Cen MT"/>
              </w:rPr>
            </w:pPr>
          </w:p>
        </w:tc>
        <w:sdt>
          <w:sdtPr>
            <w:rPr>
              <w:rFonts w:ascii="Tw Cen MT" w:hAnsi="Tw Cen MT"/>
            </w:rPr>
            <w:id w:val="-1969880219"/>
            <w14:checkbox>
              <w14:checked w14:val="0"/>
              <w14:checkedState w14:val="2612" w14:font="MS Gothic"/>
              <w14:uncheckedState w14:val="2610" w14:font="MS Gothic"/>
            </w14:checkbox>
          </w:sdtPr>
          <w:sdtEndPr/>
          <w:sdtContent>
            <w:tc>
              <w:tcPr>
                <w:tcW w:w="1212" w:type="dxa"/>
                <w:gridSpan w:val="2"/>
                <w:vAlign w:val="center"/>
              </w:tcPr>
              <w:p w14:paraId="68E517BF" w14:textId="77777777" w:rsidR="00027A86" w:rsidRPr="0031548A" w:rsidRDefault="00027A86" w:rsidP="00027A86">
                <w:pPr>
                  <w:pStyle w:val="NoSpacing"/>
                  <w:ind w:left="1080" w:hanging="720"/>
                  <w:rPr>
                    <w:rFonts w:ascii="Tw Cen MT" w:hAnsi="Tw Cen MT"/>
                  </w:rPr>
                </w:pPr>
                <w:r w:rsidRPr="0031548A">
                  <w:rPr>
                    <w:rFonts w:ascii="Segoe UI Symbol" w:eastAsia="MS Gothic" w:hAnsi="Segoe UI Symbol" w:cs="Segoe UI Symbol"/>
                  </w:rPr>
                  <w:t>☐</w:t>
                </w:r>
              </w:p>
            </w:tc>
          </w:sdtContent>
        </w:sdt>
        <w:tc>
          <w:tcPr>
            <w:tcW w:w="1266" w:type="dxa"/>
            <w:gridSpan w:val="2"/>
            <w:vAlign w:val="center"/>
          </w:tcPr>
          <w:p w14:paraId="37CCF113" w14:textId="77777777" w:rsidR="00027A86" w:rsidRPr="0031548A" w:rsidRDefault="00027A86" w:rsidP="00027A86">
            <w:pPr>
              <w:pStyle w:val="NoSpacing"/>
              <w:rPr>
                <w:rFonts w:ascii="Tw Cen MT" w:hAnsi="Tw Cen MT"/>
                <w:sz w:val="20"/>
                <w:szCs w:val="20"/>
              </w:rPr>
            </w:pPr>
            <w:r w:rsidRPr="0031548A">
              <w:rPr>
                <w:rFonts w:ascii="Tw Cen MT" w:hAnsi="Tw Cen MT"/>
                <w:sz w:val="20"/>
                <w:szCs w:val="20"/>
              </w:rPr>
              <w:t>Yes</w:t>
            </w:r>
            <w:sdt>
              <w:sdtPr>
                <w:rPr>
                  <w:rFonts w:ascii="Tw Cen MT" w:hAnsi="Tw Cen MT"/>
                  <w:sz w:val="20"/>
                  <w:szCs w:val="20"/>
                </w:rPr>
                <w:id w:val="-663004780"/>
                <w14:checkbox>
                  <w14:checked w14:val="0"/>
                  <w14:checkedState w14:val="2612" w14:font="MS Gothic"/>
                  <w14:uncheckedState w14:val="2610" w14:font="MS Gothic"/>
                </w14:checkbox>
              </w:sdtPr>
              <w:sdtEndPr/>
              <w:sdtContent>
                <w:r w:rsidRPr="0031548A">
                  <w:rPr>
                    <w:rFonts w:ascii="Segoe UI Symbol" w:eastAsia="MS Gothic" w:hAnsi="Segoe UI Symbol" w:cs="Segoe UI Symbol"/>
                    <w:sz w:val="20"/>
                    <w:szCs w:val="20"/>
                  </w:rPr>
                  <w:t>☐</w:t>
                </w:r>
              </w:sdtContent>
            </w:sdt>
            <w:r w:rsidRPr="0031548A">
              <w:rPr>
                <w:rFonts w:ascii="Tw Cen MT" w:hAnsi="Tw Cen MT"/>
                <w:sz w:val="20"/>
                <w:szCs w:val="20"/>
              </w:rPr>
              <w:t xml:space="preserve"> No</w:t>
            </w:r>
            <w:sdt>
              <w:sdtPr>
                <w:rPr>
                  <w:rFonts w:ascii="Tw Cen MT" w:hAnsi="Tw Cen MT"/>
                  <w:sz w:val="20"/>
                  <w:szCs w:val="20"/>
                </w:rPr>
                <w:id w:val="407587031"/>
                <w14:checkbox>
                  <w14:checked w14:val="0"/>
                  <w14:checkedState w14:val="2612" w14:font="MS Gothic"/>
                  <w14:uncheckedState w14:val="2610" w14:font="MS Gothic"/>
                </w14:checkbox>
              </w:sdtPr>
              <w:sdtEndPr/>
              <w:sdtContent>
                <w:r w:rsidRPr="0031548A">
                  <w:rPr>
                    <w:rFonts w:ascii="Segoe UI Symbol" w:eastAsia="MS Gothic" w:hAnsi="Segoe UI Symbol" w:cs="Segoe UI Symbol"/>
                    <w:sz w:val="20"/>
                    <w:szCs w:val="20"/>
                  </w:rPr>
                  <w:t>☐</w:t>
                </w:r>
              </w:sdtContent>
            </w:sdt>
          </w:p>
        </w:tc>
      </w:tr>
      <w:tr w:rsidR="00027A86" w:rsidRPr="0031548A" w14:paraId="19C23FFE" w14:textId="77777777" w:rsidTr="00A55F4C">
        <w:tc>
          <w:tcPr>
            <w:tcW w:w="2138" w:type="dxa"/>
            <w:tcBorders>
              <w:top w:val="single" w:sz="8" w:space="0" w:color="auto"/>
            </w:tcBorders>
          </w:tcPr>
          <w:p w14:paraId="2F814052" w14:textId="77777777" w:rsidR="00027A86" w:rsidRPr="0031548A" w:rsidRDefault="00027A86" w:rsidP="00027A86">
            <w:pPr>
              <w:pStyle w:val="NoSpacing"/>
              <w:jc w:val="center"/>
              <w:rPr>
                <w:rFonts w:ascii="Tw Cen MT" w:hAnsi="Tw Cen MT"/>
              </w:rPr>
            </w:pPr>
            <w:r w:rsidRPr="0031548A">
              <w:rPr>
                <w:rFonts w:ascii="Tw Cen MT" w:hAnsi="Tw Cen MT"/>
              </w:rPr>
              <w:t>(Anchor Course)</w:t>
            </w:r>
          </w:p>
        </w:tc>
        <w:tc>
          <w:tcPr>
            <w:tcW w:w="263" w:type="dxa"/>
            <w:gridSpan w:val="2"/>
          </w:tcPr>
          <w:p w14:paraId="0C8D4ECD" w14:textId="77777777" w:rsidR="00027A86" w:rsidRPr="0031548A" w:rsidRDefault="00027A86" w:rsidP="00027A86">
            <w:pPr>
              <w:pStyle w:val="NoSpacing"/>
              <w:rPr>
                <w:rFonts w:ascii="Tw Cen MT" w:hAnsi="Tw Cen MT"/>
              </w:rPr>
            </w:pPr>
          </w:p>
        </w:tc>
        <w:tc>
          <w:tcPr>
            <w:tcW w:w="1373" w:type="dxa"/>
            <w:tcBorders>
              <w:top w:val="single" w:sz="8" w:space="0" w:color="auto"/>
            </w:tcBorders>
          </w:tcPr>
          <w:p w14:paraId="2414CD1D" w14:textId="77777777" w:rsidR="00027A86" w:rsidRPr="0031548A" w:rsidRDefault="00027A86" w:rsidP="00027A86">
            <w:pPr>
              <w:pStyle w:val="NoSpacing"/>
              <w:rPr>
                <w:rFonts w:ascii="Tw Cen MT" w:hAnsi="Tw Cen MT"/>
              </w:rPr>
            </w:pPr>
          </w:p>
        </w:tc>
        <w:tc>
          <w:tcPr>
            <w:tcW w:w="262" w:type="dxa"/>
          </w:tcPr>
          <w:p w14:paraId="4D0DA5AE" w14:textId="77777777" w:rsidR="00027A86" w:rsidRPr="0031548A" w:rsidRDefault="00027A86" w:rsidP="00027A86">
            <w:pPr>
              <w:pStyle w:val="NoSpacing"/>
              <w:rPr>
                <w:rFonts w:ascii="Tw Cen MT" w:hAnsi="Tw Cen MT"/>
              </w:rPr>
            </w:pPr>
          </w:p>
        </w:tc>
        <w:tc>
          <w:tcPr>
            <w:tcW w:w="4048" w:type="dxa"/>
            <w:tcBorders>
              <w:top w:val="single" w:sz="8" w:space="0" w:color="auto"/>
            </w:tcBorders>
          </w:tcPr>
          <w:p w14:paraId="1F99DD61" w14:textId="77777777" w:rsidR="00027A86" w:rsidRPr="0031548A" w:rsidRDefault="00027A86" w:rsidP="00027A86">
            <w:pPr>
              <w:pStyle w:val="NoSpacing"/>
              <w:rPr>
                <w:rFonts w:ascii="Tw Cen MT" w:hAnsi="Tw Cen MT"/>
              </w:rPr>
            </w:pPr>
          </w:p>
        </w:tc>
        <w:tc>
          <w:tcPr>
            <w:tcW w:w="238" w:type="dxa"/>
          </w:tcPr>
          <w:p w14:paraId="6CCE8B8E" w14:textId="77777777" w:rsidR="00027A86" w:rsidRPr="0031548A" w:rsidRDefault="00027A86" w:rsidP="00027A86">
            <w:pPr>
              <w:pStyle w:val="NoSpacing"/>
              <w:ind w:left="1080" w:hanging="720"/>
              <w:rPr>
                <w:rFonts w:ascii="Tw Cen MT" w:hAnsi="Tw Cen MT"/>
              </w:rPr>
            </w:pPr>
          </w:p>
        </w:tc>
        <w:tc>
          <w:tcPr>
            <w:tcW w:w="1212" w:type="dxa"/>
            <w:gridSpan w:val="2"/>
            <w:vAlign w:val="center"/>
          </w:tcPr>
          <w:p w14:paraId="4ACCC511" w14:textId="77777777" w:rsidR="00027A86" w:rsidRPr="0031548A" w:rsidRDefault="00027A86" w:rsidP="00027A86">
            <w:pPr>
              <w:pStyle w:val="NoSpacing"/>
              <w:ind w:left="1080" w:hanging="720"/>
              <w:rPr>
                <w:rFonts w:ascii="Tw Cen MT" w:hAnsi="Tw Cen MT"/>
              </w:rPr>
            </w:pPr>
          </w:p>
        </w:tc>
        <w:tc>
          <w:tcPr>
            <w:tcW w:w="1266" w:type="dxa"/>
            <w:gridSpan w:val="2"/>
            <w:vAlign w:val="center"/>
          </w:tcPr>
          <w:p w14:paraId="2CB0E808" w14:textId="77777777" w:rsidR="00027A86" w:rsidRPr="0031548A" w:rsidRDefault="00027A86" w:rsidP="00027A86">
            <w:pPr>
              <w:pStyle w:val="NoSpacing"/>
              <w:rPr>
                <w:rFonts w:ascii="Tw Cen MT" w:hAnsi="Tw Cen MT"/>
                <w:sz w:val="20"/>
                <w:szCs w:val="20"/>
              </w:rPr>
            </w:pPr>
          </w:p>
        </w:tc>
      </w:tr>
      <w:tr w:rsidR="00027A86" w:rsidRPr="0031548A" w14:paraId="53A5928C" w14:textId="77777777" w:rsidTr="00A55F4C">
        <w:trPr>
          <w:trHeight w:val="315"/>
        </w:trPr>
        <w:tc>
          <w:tcPr>
            <w:tcW w:w="2138" w:type="dxa"/>
            <w:tcBorders>
              <w:bottom w:val="single" w:sz="4" w:space="0" w:color="auto"/>
            </w:tcBorders>
          </w:tcPr>
          <w:p w14:paraId="4C1DB8E2" w14:textId="717A8965" w:rsidR="00027A86" w:rsidRPr="0031548A" w:rsidRDefault="00027A86" w:rsidP="00027A86">
            <w:pPr>
              <w:pStyle w:val="NoSpacing"/>
              <w:rPr>
                <w:rFonts w:ascii="Tw Cen MT" w:hAnsi="Tw Cen MT"/>
                <w:sz w:val="26"/>
                <w:szCs w:val="26"/>
              </w:rPr>
            </w:pPr>
          </w:p>
        </w:tc>
        <w:tc>
          <w:tcPr>
            <w:tcW w:w="263" w:type="dxa"/>
            <w:gridSpan w:val="2"/>
          </w:tcPr>
          <w:p w14:paraId="2B4A8620" w14:textId="77777777" w:rsidR="00027A86" w:rsidRPr="0031548A" w:rsidRDefault="00027A86" w:rsidP="00027A86">
            <w:pPr>
              <w:pStyle w:val="NoSpacing"/>
              <w:rPr>
                <w:rFonts w:ascii="Tw Cen MT" w:hAnsi="Tw Cen MT"/>
              </w:rPr>
            </w:pPr>
          </w:p>
        </w:tc>
        <w:tc>
          <w:tcPr>
            <w:tcW w:w="1373" w:type="dxa"/>
            <w:tcBorders>
              <w:bottom w:val="single" w:sz="4" w:space="0" w:color="auto"/>
            </w:tcBorders>
          </w:tcPr>
          <w:p w14:paraId="6508532A" w14:textId="07341DD6" w:rsidR="00027A86" w:rsidRPr="0031548A" w:rsidRDefault="00027A86" w:rsidP="00027A86">
            <w:pPr>
              <w:pStyle w:val="NoSpacing"/>
              <w:rPr>
                <w:rFonts w:ascii="Tw Cen MT" w:hAnsi="Tw Cen MT"/>
              </w:rPr>
            </w:pPr>
            <w:r w:rsidRPr="0031548A">
              <w:rPr>
                <w:rFonts w:ascii="Tw Cen MT" w:hAnsi="Tw Cen MT"/>
              </w:rPr>
              <w:t xml:space="preserve"> </w:t>
            </w:r>
          </w:p>
        </w:tc>
        <w:tc>
          <w:tcPr>
            <w:tcW w:w="262" w:type="dxa"/>
          </w:tcPr>
          <w:p w14:paraId="0B6B4E6C" w14:textId="77777777" w:rsidR="00027A86" w:rsidRPr="0031548A" w:rsidRDefault="00027A86" w:rsidP="00027A86">
            <w:pPr>
              <w:pStyle w:val="NoSpacing"/>
              <w:rPr>
                <w:rFonts w:ascii="Tw Cen MT" w:hAnsi="Tw Cen MT"/>
              </w:rPr>
            </w:pPr>
          </w:p>
        </w:tc>
        <w:tc>
          <w:tcPr>
            <w:tcW w:w="4048" w:type="dxa"/>
            <w:tcBorders>
              <w:bottom w:val="single" w:sz="4" w:space="0" w:color="auto"/>
            </w:tcBorders>
          </w:tcPr>
          <w:p w14:paraId="2EAC48BF" w14:textId="2E51CE72" w:rsidR="00027A86" w:rsidRPr="0031548A" w:rsidRDefault="00027A86" w:rsidP="00027A86">
            <w:pPr>
              <w:pStyle w:val="NoSpacing"/>
              <w:rPr>
                <w:rFonts w:ascii="Tw Cen MT" w:hAnsi="Tw Cen MT"/>
              </w:rPr>
            </w:pPr>
          </w:p>
        </w:tc>
        <w:tc>
          <w:tcPr>
            <w:tcW w:w="238" w:type="dxa"/>
          </w:tcPr>
          <w:p w14:paraId="226F941E" w14:textId="77777777" w:rsidR="00027A86" w:rsidRPr="0031548A" w:rsidRDefault="00027A86" w:rsidP="00027A86">
            <w:pPr>
              <w:pStyle w:val="NoSpacing"/>
              <w:ind w:left="1080" w:hanging="720"/>
              <w:rPr>
                <w:rFonts w:ascii="Tw Cen MT" w:hAnsi="Tw Cen MT"/>
              </w:rPr>
            </w:pPr>
          </w:p>
        </w:tc>
        <w:sdt>
          <w:sdtPr>
            <w:rPr>
              <w:rFonts w:ascii="Tw Cen MT" w:hAnsi="Tw Cen MT"/>
            </w:rPr>
            <w:id w:val="-667402447"/>
            <w14:checkbox>
              <w14:checked w14:val="0"/>
              <w14:checkedState w14:val="2612" w14:font="MS Gothic"/>
              <w14:uncheckedState w14:val="2610" w14:font="MS Gothic"/>
            </w14:checkbox>
          </w:sdtPr>
          <w:sdtEndPr/>
          <w:sdtContent>
            <w:tc>
              <w:tcPr>
                <w:tcW w:w="2478" w:type="dxa"/>
                <w:gridSpan w:val="4"/>
                <w:vAlign w:val="center"/>
              </w:tcPr>
              <w:p w14:paraId="2D91F660" w14:textId="77777777" w:rsidR="00027A86" w:rsidRPr="0031548A" w:rsidRDefault="00027A86" w:rsidP="00027A86">
                <w:pPr>
                  <w:pStyle w:val="NoSpacing"/>
                  <w:ind w:left="1080" w:hanging="720"/>
                  <w:rPr>
                    <w:rFonts w:ascii="Tw Cen MT" w:hAnsi="Tw Cen MT"/>
                  </w:rPr>
                </w:pPr>
                <w:r w:rsidRPr="0031548A">
                  <w:rPr>
                    <w:rFonts w:ascii="Segoe UI Symbol" w:eastAsia="MS Gothic" w:hAnsi="Segoe UI Symbol" w:cs="Segoe UI Symbol"/>
                  </w:rPr>
                  <w:t>☐</w:t>
                </w:r>
              </w:p>
            </w:tc>
          </w:sdtContent>
        </w:sdt>
      </w:tr>
    </w:tbl>
    <w:p w14:paraId="035E7837" w14:textId="77777777" w:rsidR="007D146E" w:rsidRPr="0031548A" w:rsidRDefault="007D146E" w:rsidP="00DA4A18">
      <w:pPr>
        <w:pStyle w:val="NoSpacing"/>
        <w:rPr>
          <w:rFonts w:ascii="Tw Cen MT" w:hAnsi="Tw Cen MT"/>
        </w:rPr>
      </w:pPr>
    </w:p>
    <w:p w14:paraId="5A368F39" w14:textId="2CD3E01A" w:rsidR="008B50E0" w:rsidRPr="0031548A" w:rsidRDefault="008415EF" w:rsidP="008B50E0">
      <w:pPr>
        <w:pStyle w:val="NoSpacing"/>
        <w:rPr>
          <w:rFonts w:ascii="Tw Cen MT" w:hAnsi="Tw Cen MT"/>
          <w:b/>
          <w:sz w:val="26"/>
          <w:szCs w:val="26"/>
        </w:rPr>
      </w:pPr>
      <w:r w:rsidRPr="0031548A">
        <w:rPr>
          <w:rFonts w:ascii="Tw Cen MT" w:hAnsi="Tw Cen MT"/>
          <w:b/>
          <w:sz w:val="26"/>
          <w:szCs w:val="26"/>
        </w:rPr>
        <w:t xml:space="preserve">LeaRN will </w:t>
      </w:r>
      <w:r w:rsidR="006E4B84" w:rsidRPr="0031548A">
        <w:rPr>
          <w:rFonts w:ascii="Tw Cen MT" w:hAnsi="Tw Cen MT"/>
          <w:b/>
          <w:sz w:val="26"/>
          <w:szCs w:val="26"/>
        </w:rPr>
        <w:t>award</w:t>
      </w:r>
      <w:r w:rsidRPr="0031548A">
        <w:rPr>
          <w:rFonts w:ascii="Tw Cen MT" w:hAnsi="Tw Cen MT"/>
          <w:b/>
          <w:sz w:val="26"/>
          <w:szCs w:val="26"/>
        </w:rPr>
        <w:t xml:space="preserve"> </w:t>
      </w:r>
      <w:r w:rsidR="00A164F9" w:rsidRPr="0031548A">
        <w:rPr>
          <w:rFonts w:ascii="Tw Cen MT" w:hAnsi="Tw Cen MT"/>
          <w:b/>
          <w:sz w:val="26"/>
          <w:szCs w:val="26"/>
        </w:rPr>
        <w:t>FIG/</w:t>
      </w:r>
      <w:r w:rsidR="00615248" w:rsidRPr="0031548A">
        <w:rPr>
          <w:rFonts w:ascii="Tw Cen MT" w:hAnsi="Tw Cen MT"/>
          <w:b/>
          <w:sz w:val="26"/>
          <w:szCs w:val="26"/>
        </w:rPr>
        <w:t>LLC</w:t>
      </w:r>
      <w:r w:rsidRPr="0031548A">
        <w:rPr>
          <w:rFonts w:ascii="Tw Cen MT" w:hAnsi="Tw Cen MT"/>
          <w:b/>
          <w:sz w:val="26"/>
          <w:szCs w:val="26"/>
        </w:rPr>
        <w:t xml:space="preserve"> Sponsors</w:t>
      </w:r>
      <w:r w:rsidR="00956612" w:rsidRPr="0031548A">
        <w:rPr>
          <w:rFonts w:ascii="Tw Cen MT" w:hAnsi="Tw Cen MT"/>
          <w:b/>
          <w:sz w:val="26"/>
          <w:szCs w:val="26"/>
        </w:rPr>
        <w:t xml:space="preserve"> </w:t>
      </w:r>
      <w:r w:rsidR="00A164F9" w:rsidRPr="0031548A">
        <w:rPr>
          <w:rFonts w:ascii="Tw Cen MT" w:hAnsi="Tw Cen MT"/>
          <w:b/>
          <w:sz w:val="26"/>
          <w:szCs w:val="26"/>
        </w:rPr>
        <w:t>up to</w:t>
      </w:r>
      <w:r w:rsidR="00956612" w:rsidRPr="0031548A">
        <w:rPr>
          <w:rFonts w:ascii="Tw Cen MT" w:hAnsi="Tw Cen MT"/>
          <w:b/>
          <w:sz w:val="26"/>
          <w:szCs w:val="26"/>
        </w:rPr>
        <w:t xml:space="preserve"> $500*</w:t>
      </w:r>
      <w:r w:rsidR="00A164F9" w:rsidRPr="0031548A">
        <w:rPr>
          <w:rFonts w:ascii="Tw Cen MT" w:hAnsi="Tw Cen MT"/>
          <w:b/>
          <w:sz w:val="26"/>
          <w:szCs w:val="26"/>
        </w:rPr>
        <w:t xml:space="preserve"> </w:t>
      </w:r>
      <w:r w:rsidR="00D813F6" w:rsidRPr="0031548A">
        <w:rPr>
          <w:rFonts w:ascii="Tw Cen MT" w:hAnsi="Tw Cen MT"/>
          <w:b/>
          <w:sz w:val="26"/>
          <w:szCs w:val="26"/>
        </w:rPr>
        <w:t xml:space="preserve">and ten meal allowances at Washakie Dining </w:t>
      </w:r>
      <w:r w:rsidRPr="0031548A">
        <w:rPr>
          <w:rFonts w:ascii="Tw Cen MT" w:hAnsi="Tw Cen MT"/>
          <w:b/>
          <w:sz w:val="26"/>
          <w:szCs w:val="26"/>
        </w:rPr>
        <w:t xml:space="preserve">to recognize </w:t>
      </w:r>
      <w:r w:rsidR="0040294E" w:rsidRPr="0031548A">
        <w:rPr>
          <w:rFonts w:ascii="Tw Cen MT" w:hAnsi="Tw Cen MT"/>
          <w:b/>
          <w:sz w:val="26"/>
          <w:szCs w:val="26"/>
        </w:rPr>
        <w:t>service</w:t>
      </w:r>
      <w:r w:rsidR="00A164F9" w:rsidRPr="0031548A">
        <w:rPr>
          <w:rFonts w:ascii="Tw Cen MT" w:hAnsi="Tw Cen MT"/>
          <w:b/>
          <w:sz w:val="26"/>
          <w:szCs w:val="26"/>
        </w:rPr>
        <w:t xml:space="preserve"> and</w:t>
      </w:r>
      <w:r w:rsidR="0040294E" w:rsidRPr="0031548A">
        <w:rPr>
          <w:rFonts w:ascii="Tw Cen MT" w:hAnsi="Tw Cen MT"/>
          <w:b/>
          <w:sz w:val="26"/>
          <w:szCs w:val="26"/>
        </w:rPr>
        <w:t xml:space="preserve"> dedication to the following required elements of the </w:t>
      </w:r>
      <w:r w:rsidR="006B3625" w:rsidRPr="0031548A">
        <w:rPr>
          <w:rFonts w:ascii="Tw Cen MT" w:hAnsi="Tw Cen MT"/>
          <w:b/>
          <w:sz w:val="26"/>
          <w:szCs w:val="26"/>
        </w:rPr>
        <w:t>floor community</w:t>
      </w:r>
      <w:r w:rsidR="008B50E0" w:rsidRPr="0031548A">
        <w:rPr>
          <w:rFonts w:ascii="Tw Cen MT" w:hAnsi="Tw Cen MT"/>
          <w:b/>
          <w:sz w:val="26"/>
          <w:szCs w:val="26"/>
        </w:rPr>
        <w: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2160"/>
      </w:tblGrid>
      <w:tr w:rsidR="00CB2EA0" w:rsidRPr="0031548A" w14:paraId="709AB451" w14:textId="183E4887" w:rsidTr="005A04A8">
        <w:tc>
          <w:tcPr>
            <w:tcW w:w="8640" w:type="dxa"/>
          </w:tcPr>
          <w:p w14:paraId="14C74480" w14:textId="77777777" w:rsidR="008C53BA" w:rsidRPr="0031548A" w:rsidRDefault="00FA4379" w:rsidP="005A5F1D">
            <w:pPr>
              <w:pStyle w:val="NoSpacing"/>
              <w:numPr>
                <w:ilvl w:val="0"/>
                <w:numId w:val="30"/>
              </w:numPr>
              <w:rPr>
                <w:rFonts w:ascii="Tw Cen MT" w:hAnsi="Tw Cen MT"/>
              </w:rPr>
            </w:pPr>
            <w:r w:rsidRPr="0031548A">
              <w:rPr>
                <w:rFonts w:ascii="Tw Cen MT" w:hAnsi="Tw Cen MT"/>
              </w:rPr>
              <w:t xml:space="preserve">Floor Communities with fewer than ten students </w:t>
            </w:r>
            <w:r w:rsidR="008C53BA" w:rsidRPr="0031548A">
              <w:rPr>
                <w:rFonts w:ascii="Tw Cen MT" w:hAnsi="Tw Cen MT"/>
              </w:rPr>
              <w:t>will not be offered.</w:t>
            </w:r>
          </w:p>
          <w:p w14:paraId="1C242DE3" w14:textId="6AAF6861" w:rsidR="00CB2EA0" w:rsidRPr="0031548A" w:rsidRDefault="008C53BA" w:rsidP="005A5F1D">
            <w:pPr>
              <w:pStyle w:val="NoSpacing"/>
              <w:numPr>
                <w:ilvl w:val="0"/>
                <w:numId w:val="30"/>
              </w:numPr>
              <w:rPr>
                <w:rFonts w:ascii="Tw Cen MT" w:hAnsi="Tw Cen MT"/>
              </w:rPr>
            </w:pPr>
            <w:r w:rsidRPr="0031548A">
              <w:rPr>
                <w:rFonts w:ascii="Tw Cen MT" w:hAnsi="Tw Cen MT"/>
              </w:rPr>
              <w:t>Sponsors must m</w:t>
            </w:r>
            <w:r w:rsidR="00CB2EA0" w:rsidRPr="0031548A">
              <w:rPr>
                <w:rFonts w:ascii="Tw Cen MT" w:hAnsi="Tw Cen MT"/>
              </w:rPr>
              <w:t xml:space="preserve">eet the floor’s Resident Assistant (RA) at 4PM on May </w:t>
            </w:r>
            <w:r w:rsidR="00105507">
              <w:rPr>
                <w:rFonts w:ascii="Tw Cen MT" w:hAnsi="Tw Cen MT"/>
              </w:rPr>
              <w:t>2,</w:t>
            </w:r>
            <w:r w:rsidR="00CB2EA0" w:rsidRPr="0031548A">
              <w:rPr>
                <w:rFonts w:ascii="Tw Cen MT" w:hAnsi="Tw Cen MT"/>
              </w:rPr>
              <w:t xml:space="preserve"> 202</w:t>
            </w:r>
            <w:r w:rsidR="00105507">
              <w:rPr>
                <w:rFonts w:ascii="Tw Cen MT" w:hAnsi="Tw Cen MT"/>
              </w:rPr>
              <w:t>4</w:t>
            </w:r>
            <w:r w:rsidR="00CB2EA0" w:rsidRPr="0031548A">
              <w:rPr>
                <w:rFonts w:ascii="Tw Cen MT" w:hAnsi="Tw Cen MT"/>
              </w:rPr>
              <w:t xml:space="preserve"> </w:t>
            </w:r>
          </w:p>
          <w:p w14:paraId="47D15784" w14:textId="212A927D" w:rsidR="00CB2EA0" w:rsidRPr="0031548A" w:rsidRDefault="008C53BA" w:rsidP="005A5F1D">
            <w:pPr>
              <w:pStyle w:val="NoSpacing"/>
              <w:numPr>
                <w:ilvl w:val="0"/>
                <w:numId w:val="30"/>
              </w:numPr>
              <w:rPr>
                <w:rFonts w:ascii="Tw Cen MT" w:hAnsi="Tw Cen MT"/>
              </w:rPr>
            </w:pPr>
            <w:r w:rsidRPr="0031548A">
              <w:rPr>
                <w:rFonts w:ascii="Tw Cen MT" w:hAnsi="Tw Cen MT"/>
              </w:rPr>
              <w:t>Sponsors must a</w:t>
            </w:r>
            <w:r w:rsidR="00CB2EA0" w:rsidRPr="0031548A">
              <w:rPr>
                <w:rFonts w:ascii="Tw Cen MT" w:hAnsi="Tw Cen MT"/>
              </w:rPr>
              <w:t xml:space="preserve">ttend the Colloquium at 4PM on August </w:t>
            </w:r>
            <w:r w:rsidR="00105507">
              <w:rPr>
                <w:rFonts w:ascii="Tw Cen MT" w:hAnsi="Tw Cen MT"/>
              </w:rPr>
              <w:t>28</w:t>
            </w:r>
            <w:r w:rsidR="00CB2EA0" w:rsidRPr="0031548A">
              <w:rPr>
                <w:rFonts w:ascii="Tw Cen MT" w:hAnsi="Tw Cen MT"/>
              </w:rPr>
              <w:t>, 202</w:t>
            </w:r>
            <w:r w:rsidR="00105507">
              <w:rPr>
                <w:rFonts w:ascii="Tw Cen MT" w:hAnsi="Tw Cen MT"/>
              </w:rPr>
              <w:t>4</w:t>
            </w:r>
            <w:r w:rsidR="00CB2EA0" w:rsidRPr="0031548A">
              <w:rPr>
                <w:rFonts w:ascii="Tw Cen MT" w:hAnsi="Tw Cen MT"/>
              </w:rPr>
              <w:t xml:space="preserve"> (or set up an alternate meeting if a schedule conflict exists) </w:t>
            </w:r>
          </w:p>
          <w:p w14:paraId="63745B3D" w14:textId="1E3F766C" w:rsidR="00CB2EA0" w:rsidRPr="0031548A" w:rsidRDefault="008C53BA" w:rsidP="005A5F1D">
            <w:pPr>
              <w:pStyle w:val="NoSpacing"/>
              <w:numPr>
                <w:ilvl w:val="0"/>
                <w:numId w:val="30"/>
              </w:numPr>
              <w:rPr>
                <w:rFonts w:ascii="Tw Cen MT" w:hAnsi="Tw Cen MT"/>
              </w:rPr>
            </w:pPr>
            <w:r w:rsidRPr="0031548A">
              <w:rPr>
                <w:rFonts w:ascii="Tw Cen MT" w:hAnsi="Tw Cen MT"/>
              </w:rPr>
              <w:t>Sponsors must m</w:t>
            </w:r>
            <w:r w:rsidR="00CB2EA0" w:rsidRPr="0031548A">
              <w:rPr>
                <w:rFonts w:ascii="Tw Cen MT" w:hAnsi="Tw Cen MT"/>
              </w:rPr>
              <w:t>aintain regular communication throughout the semester with the RA.</w:t>
            </w:r>
          </w:p>
          <w:p w14:paraId="2AEE4EE6" w14:textId="2CF4F333" w:rsidR="00CB2EA0" w:rsidRPr="0031548A" w:rsidRDefault="008C53BA" w:rsidP="005A5F1D">
            <w:pPr>
              <w:pStyle w:val="NoSpacing"/>
              <w:numPr>
                <w:ilvl w:val="0"/>
                <w:numId w:val="30"/>
              </w:numPr>
              <w:rPr>
                <w:rFonts w:ascii="Tw Cen MT" w:hAnsi="Tw Cen MT"/>
              </w:rPr>
            </w:pPr>
            <w:r w:rsidRPr="0031548A">
              <w:rPr>
                <w:rFonts w:ascii="Tw Cen MT" w:hAnsi="Tw Cen MT"/>
              </w:rPr>
              <w:t>Sponsors must c</w:t>
            </w:r>
            <w:r w:rsidR="00CB2EA0" w:rsidRPr="0031548A">
              <w:rPr>
                <w:rFonts w:ascii="Tw Cen MT" w:hAnsi="Tw Cen MT"/>
              </w:rPr>
              <w:t xml:space="preserve">ommit to attending one meal with the RA and students during each </w:t>
            </w:r>
            <w:proofErr w:type="gramStart"/>
            <w:r w:rsidR="00CB2EA0" w:rsidRPr="0031548A">
              <w:rPr>
                <w:rFonts w:ascii="Tw Cen MT" w:hAnsi="Tw Cen MT"/>
              </w:rPr>
              <w:t>semester</w:t>
            </w:r>
            <w:proofErr w:type="gramEnd"/>
          </w:p>
          <w:p w14:paraId="38164C0A" w14:textId="75A5802C" w:rsidR="00CB2EA0" w:rsidRPr="0031548A" w:rsidRDefault="008C53BA" w:rsidP="005A5F1D">
            <w:pPr>
              <w:pStyle w:val="NoSpacing"/>
              <w:numPr>
                <w:ilvl w:val="0"/>
                <w:numId w:val="30"/>
              </w:numPr>
              <w:rPr>
                <w:rFonts w:ascii="Tw Cen MT" w:hAnsi="Tw Cen MT"/>
              </w:rPr>
            </w:pPr>
            <w:r w:rsidRPr="0031548A">
              <w:rPr>
                <w:rFonts w:ascii="Tw Cen MT" w:hAnsi="Tw Cen MT"/>
              </w:rPr>
              <w:t>Sponsors must l</w:t>
            </w:r>
            <w:r w:rsidR="00CB2EA0" w:rsidRPr="0031548A">
              <w:rPr>
                <w:rFonts w:ascii="Tw Cen MT" w:hAnsi="Tw Cen MT"/>
              </w:rPr>
              <w:t xml:space="preserve">ead or participate in </w:t>
            </w:r>
            <w:r w:rsidRPr="0031548A">
              <w:rPr>
                <w:rFonts w:ascii="Tw Cen MT" w:hAnsi="Tw Cen MT"/>
              </w:rPr>
              <w:t>three</w:t>
            </w:r>
            <w:r w:rsidR="00CB2EA0" w:rsidRPr="0031548A">
              <w:rPr>
                <w:rFonts w:ascii="Tw Cen MT" w:hAnsi="Tw Cen MT"/>
              </w:rPr>
              <w:t xml:space="preserve"> events in the fall and one event in the spring.</w:t>
            </w:r>
          </w:p>
          <w:p w14:paraId="7A217537" w14:textId="33F444E5" w:rsidR="00CB2EA0" w:rsidRPr="0031548A" w:rsidRDefault="008C53BA" w:rsidP="005A5F1D">
            <w:pPr>
              <w:pStyle w:val="NoSpacing"/>
              <w:numPr>
                <w:ilvl w:val="0"/>
                <w:numId w:val="30"/>
              </w:numPr>
              <w:rPr>
                <w:rFonts w:ascii="Tw Cen MT" w:hAnsi="Tw Cen MT"/>
              </w:rPr>
            </w:pPr>
            <w:r w:rsidRPr="0031548A">
              <w:rPr>
                <w:rFonts w:ascii="Tw Cen MT" w:hAnsi="Tw Cen MT"/>
              </w:rPr>
              <w:t>Sponsors must c</w:t>
            </w:r>
            <w:r w:rsidR="00CB2EA0" w:rsidRPr="0031548A">
              <w:rPr>
                <w:rFonts w:ascii="Tw Cen MT" w:hAnsi="Tw Cen MT"/>
              </w:rPr>
              <w:t xml:space="preserve">omplete a Sponsor Activity </w:t>
            </w:r>
            <w:r w:rsidRPr="0031548A">
              <w:rPr>
                <w:rFonts w:ascii="Tw Cen MT" w:hAnsi="Tw Cen MT"/>
              </w:rPr>
              <w:t>Form</w:t>
            </w:r>
            <w:r w:rsidR="00CB2EA0" w:rsidRPr="0031548A">
              <w:rPr>
                <w:rFonts w:ascii="Tw Cen MT" w:hAnsi="Tw Cen MT"/>
              </w:rPr>
              <w:t xml:space="preserve"> at the end of each semester narrating your experience with the floor</w:t>
            </w:r>
          </w:p>
        </w:tc>
        <w:tc>
          <w:tcPr>
            <w:tcW w:w="2160" w:type="dxa"/>
            <w:tcBorders>
              <w:bottom w:val="single" w:sz="4" w:space="0" w:color="auto"/>
            </w:tcBorders>
            <w:shd w:val="clear" w:color="auto" w:fill="FFFF00"/>
          </w:tcPr>
          <w:p w14:paraId="28711A6B" w14:textId="3DE76784" w:rsidR="00CB2EA0" w:rsidRPr="0031548A" w:rsidRDefault="00CB2EA0" w:rsidP="000F1815">
            <w:pPr>
              <w:pStyle w:val="NoSpacing"/>
              <w:rPr>
                <w:rFonts w:ascii="Tw Cen MT" w:hAnsi="Tw Cen MT"/>
              </w:rPr>
            </w:pPr>
            <w:r w:rsidRPr="0031548A">
              <w:rPr>
                <w:rFonts w:ascii="Tw Cen MT" w:hAnsi="Tw Cen MT"/>
              </w:rPr>
              <w:t xml:space="preserve">Initial below </w:t>
            </w:r>
            <w:r w:rsidR="00147F50" w:rsidRPr="0031548A">
              <w:rPr>
                <w:rFonts w:ascii="Tw Cen MT" w:hAnsi="Tw Cen MT"/>
              </w:rPr>
              <w:t xml:space="preserve">to indicate </w:t>
            </w:r>
            <w:r w:rsidRPr="0031548A">
              <w:rPr>
                <w:rFonts w:ascii="Tw Cen MT" w:hAnsi="Tw Cen MT"/>
              </w:rPr>
              <w:t xml:space="preserve">that you understand the </w:t>
            </w:r>
            <w:r w:rsidR="000F1815" w:rsidRPr="0031548A">
              <w:rPr>
                <w:rFonts w:ascii="Tw Cen MT" w:hAnsi="Tw Cen MT"/>
              </w:rPr>
              <w:t>required elements:</w:t>
            </w:r>
          </w:p>
        </w:tc>
      </w:tr>
      <w:tr w:rsidR="00CB2EA0" w:rsidRPr="0031548A" w14:paraId="43D5FE5D" w14:textId="7119DEBD" w:rsidTr="00CB2EA0">
        <w:trPr>
          <w:trHeight w:val="102"/>
        </w:trPr>
        <w:tc>
          <w:tcPr>
            <w:tcW w:w="8640" w:type="dxa"/>
          </w:tcPr>
          <w:p w14:paraId="05FFDD35" w14:textId="77777777" w:rsidR="00CB2EA0" w:rsidRPr="0031548A" w:rsidRDefault="00CB2EA0" w:rsidP="00956612">
            <w:pPr>
              <w:pStyle w:val="NoSpacing"/>
              <w:ind w:left="360"/>
              <w:rPr>
                <w:rFonts w:ascii="Tw Cen MT" w:hAnsi="Tw Cen MT"/>
              </w:rPr>
            </w:pPr>
          </w:p>
        </w:tc>
        <w:tc>
          <w:tcPr>
            <w:tcW w:w="2160" w:type="dxa"/>
            <w:tcBorders>
              <w:top w:val="single" w:sz="4" w:space="0" w:color="auto"/>
            </w:tcBorders>
          </w:tcPr>
          <w:p w14:paraId="0882F379" w14:textId="77777777" w:rsidR="00CB2EA0" w:rsidRPr="0031548A" w:rsidRDefault="00CB2EA0" w:rsidP="00956612">
            <w:pPr>
              <w:pStyle w:val="NoSpacing"/>
              <w:ind w:left="360"/>
              <w:rPr>
                <w:rFonts w:ascii="Tw Cen MT" w:hAnsi="Tw Cen MT"/>
              </w:rPr>
            </w:pPr>
          </w:p>
        </w:tc>
      </w:tr>
      <w:tr w:rsidR="00CB2EA0" w:rsidRPr="0031548A" w14:paraId="2FE4176D" w14:textId="4E1F9B35" w:rsidTr="00664B4B">
        <w:tc>
          <w:tcPr>
            <w:tcW w:w="10800" w:type="dxa"/>
            <w:gridSpan w:val="2"/>
          </w:tcPr>
          <w:p w14:paraId="2D9223C3" w14:textId="6283C8B9" w:rsidR="00CB2EA0" w:rsidRPr="0031548A" w:rsidRDefault="00CB2EA0" w:rsidP="00AA675A">
            <w:pPr>
              <w:pStyle w:val="NoSpacing"/>
              <w:ind w:left="504" w:hanging="144"/>
              <w:rPr>
                <w:rFonts w:ascii="Tw Cen MT" w:hAnsi="Tw Cen MT"/>
              </w:rPr>
            </w:pPr>
            <w:r w:rsidRPr="0031548A">
              <w:rPr>
                <w:rFonts w:ascii="Tw Cen MT" w:hAnsi="Tw Cen MT"/>
              </w:rPr>
              <w:t>*</w:t>
            </w:r>
            <w:r w:rsidRPr="0031548A">
              <w:rPr>
                <w:rFonts w:ascii="Tw Cen MT" w:hAnsi="Tw Cen MT"/>
                <w:sz w:val="20"/>
                <w:szCs w:val="20"/>
              </w:rPr>
              <w:t xml:space="preserve"> </w:t>
            </w:r>
            <w:r w:rsidR="008C53BA" w:rsidRPr="0031548A">
              <w:rPr>
                <w:rFonts w:ascii="Tw Cen MT" w:hAnsi="Tw Cen MT"/>
                <w:sz w:val="20"/>
                <w:szCs w:val="20"/>
              </w:rPr>
              <w:t>Sponsors</w:t>
            </w:r>
            <w:r w:rsidRPr="0031548A">
              <w:rPr>
                <w:rFonts w:ascii="Tw Cen MT" w:hAnsi="Tw Cen MT"/>
                <w:sz w:val="20"/>
                <w:szCs w:val="20"/>
              </w:rPr>
              <w:t xml:space="preserve"> can earn $300 for fall commitments and $200 for spring commitments. </w:t>
            </w:r>
            <w:r w:rsidR="00537786" w:rsidRPr="0031548A">
              <w:rPr>
                <w:rFonts w:ascii="Tw Cen MT" w:hAnsi="Tw Cen MT"/>
                <w:sz w:val="20"/>
                <w:szCs w:val="20"/>
              </w:rPr>
              <w:t xml:space="preserve">Co-sponsors will split the earnings. </w:t>
            </w:r>
            <w:r w:rsidRPr="0031548A">
              <w:rPr>
                <w:rFonts w:ascii="Tw Cen MT" w:hAnsi="Tw Cen MT"/>
                <w:sz w:val="20"/>
                <w:szCs w:val="20"/>
              </w:rPr>
              <w:t xml:space="preserve">The dollar amount of the stipend may vary from this figure based on budgets and number of communities offered. </w:t>
            </w:r>
          </w:p>
        </w:tc>
      </w:tr>
    </w:tbl>
    <w:p w14:paraId="5C638544" w14:textId="77777777" w:rsidR="0026068A" w:rsidRPr="0031548A" w:rsidRDefault="0026068A" w:rsidP="008B50E0">
      <w:pPr>
        <w:pStyle w:val="NoSpacing"/>
        <w:rPr>
          <w:rFonts w:ascii="Tw Cen MT" w:hAnsi="Tw Cen MT"/>
          <w:b/>
        </w:rPr>
        <w:sectPr w:rsidR="0026068A" w:rsidRPr="0031548A" w:rsidSect="0026068A">
          <w:footerReference w:type="default" r:id="rId19"/>
          <w:type w:val="continuous"/>
          <w:pgSz w:w="12240" w:h="15840"/>
          <w:pgMar w:top="720" w:right="720" w:bottom="720" w:left="720" w:header="720" w:footer="720" w:gutter="0"/>
          <w:cols w:space="720"/>
          <w:docGrid w:linePitch="360"/>
        </w:sectPr>
      </w:pPr>
    </w:p>
    <w:p w14:paraId="776BF06F" w14:textId="77777777" w:rsidR="005F1AE8" w:rsidRPr="0031548A" w:rsidRDefault="005F1AE8">
      <w:pPr>
        <w:widowControl/>
        <w:spacing w:after="200" w:line="276" w:lineRule="auto"/>
        <w:rPr>
          <w:rFonts w:ascii="Tw Cen MT" w:eastAsiaTheme="minorHAnsi" w:hAnsi="Tw Cen MT" w:cstheme="minorBidi"/>
          <w:b/>
          <w:sz w:val="30"/>
          <w:szCs w:val="30"/>
        </w:rPr>
      </w:pPr>
      <w:r w:rsidRPr="0031548A">
        <w:rPr>
          <w:rFonts w:ascii="Tw Cen MT" w:hAnsi="Tw Cen MT"/>
          <w:b/>
          <w:sz w:val="30"/>
          <w:szCs w:val="30"/>
        </w:rPr>
        <w:br w:type="page"/>
      </w:r>
    </w:p>
    <w:p w14:paraId="70FC6548" w14:textId="6F785BF0" w:rsidR="00503BFD" w:rsidRPr="0031548A" w:rsidRDefault="002E045C" w:rsidP="00DA4A18">
      <w:pPr>
        <w:pStyle w:val="NoSpacing"/>
        <w:rPr>
          <w:rFonts w:ascii="Tw Cen MT" w:hAnsi="Tw Cen MT"/>
          <w:b/>
          <w:sz w:val="30"/>
          <w:szCs w:val="30"/>
        </w:rPr>
      </w:pPr>
      <w:r w:rsidRPr="0031548A">
        <w:rPr>
          <w:rFonts w:ascii="Tw Cen MT" w:hAnsi="Tw Cen MT"/>
          <w:b/>
          <w:sz w:val="30"/>
          <w:szCs w:val="30"/>
        </w:rPr>
        <w:lastRenderedPageBreak/>
        <w:t>Floor</w:t>
      </w:r>
      <w:r w:rsidR="0055723B" w:rsidRPr="0031548A">
        <w:rPr>
          <w:rFonts w:ascii="Tw Cen MT" w:hAnsi="Tw Cen MT"/>
          <w:b/>
          <w:sz w:val="30"/>
          <w:szCs w:val="30"/>
        </w:rPr>
        <w:t xml:space="preserve"> </w:t>
      </w:r>
      <w:r w:rsidR="001E1BB4" w:rsidRPr="0031548A">
        <w:rPr>
          <w:rFonts w:ascii="Tw Cen MT" w:hAnsi="Tw Cen MT"/>
          <w:b/>
          <w:sz w:val="30"/>
          <w:szCs w:val="30"/>
        </w:rPr>
        <w:t>Activity Plan</w:t>
      </w:r>
    </w:p>
    <w:p w14:paraId="1DC6645C" w14:textId="35597D8D" w:rsidR="008B50E0" w:rsidRPr="0031548A" w:rsidRDefault="008B50E0" w:rsidP="008B50E0">
      <w:pPr>
        <w:pStyle w:val="NoSpacing"/>
        <w:numPr>
          <w:ilvl w:val="0"/>
          <w:numId w:val="22"/>
        </w:numPr>
        <w:rPr>
          <w:rFonts w:ascii="Tw Cen MT" w:hAnsi="Tw Cen MT"/>
        </w:rPr>
      </w:pPr>
      <w:r w:rsidRPr="0031548A">
        <w:rPr>
          <w:rFonts w:ascii="Tw Cen MT" w:hAnsi="Tw Cen MT"/>
        </w:rPr>
        <w:t xml:space="preserve">Please plan at least </w:t>
      </w:r>
      <w:r w:rsidR="00BC5A74">
        <w:rPr>
          <w:rFonts w:ascii="Tw Cen MT" w:hAnsi="Tw Cen MT"/>
        </w:rPr>
        <w:t>two</w:t>
      </w:r>
      <w:r w:rsidRPr="0031548A">
        <w:rPr>
          <w:rFonts w:ascii="Tw Cen MT" w:hAnsi="Tw Cen MT"/>
        </w:rPr>
        <w:t xml:space="preserve"> activities</w:t>
      </w:r>
      <w:r w:rsidR="00F60F9D">
        <w:rPr>
          <w:rFonts w:ascii="Tw Cen MT" w:hAnsi="Tw Cen MT"/>
        </w:rPr>
        <w:t xml:space="preserve"> and one meal</w:t>
      </w:r>
      <w:r w:rsidRPr="0031548A">
        <w:rPr>
          <w:rFonts w:ascii="Tw Cen MT" w:hAnsi="Tw Cen MT"/>
        </w:rPr>
        <w:t xml:space="preserve"> for the fall semester </w:t>
      </w:r>
      <w:r w:rsidR="00BC5A74">
        <w:rPr>
          <w:rFonts w:ascii="Tw Cen MT" w:hAnsi="Tw Cen MT"/>
        </w:rPr>
        <w:t xml:space="preserve">and one </w:t>
      </w:r>
      <w:r w:rsidR="00F60F9D">
        <w:rPr>
          <w:rFonts w:ascii="Tw Cen MT" w:hAnsi="Tw Cen MT"/>
        </w:rPr>
        <w:t xml:space="preserve">activity and one meal </w:t>
      </w:r>
      <w:r w:rsidR="00BC5A74">
        <w:rPr>
          <w:rFonts w:ascii="Tw Cen MT" w:hAnsi="Tw Cen MT"/>
        </w:rPr>
        <w:t xml:space="preserve">for the spring </w:t>
      </w:r>
      <w:r w:rsidRPr="0031548A">
        <w:rPr>
          <w:rFonts w:ascii="Tw Cen MT" w:hAnsi="Tw Cen MT"/>
        </w:rPr>
        <w:t>a</w:t>
      </w:r>
      <w:r w:rsidR="00662E43" w:rsidRPr="0031548A">
        <w:rPr>
          <w:rFonts w:ascii="Tw Cen MT" w:hAnsi="Tw Cen MT"/>
        </w:rPr>
        <w:t xml:space="preserve">nd </w:t>
      </w:r>
      <w:r w:rsidR="00685300">
        <w:rPr>
          <w:rFonts w:ascii="Tw Cen MT" w:hAnsi="Tw Cen MT"/>
        </w:rPr>
        <w:t xml:space="preserve">list when </w:t>
      </w:r>
      <w:r w:rsidR="00662E43" w:rsidRPr="0031548A">
        <w:rPr>
          <w:rFonts w:ascii="Tw Cen MT" w:hAnsi="Tw Cen MT"/>
        </w:rPr>
        <w:t xml:space="preserve">you'd like to do </w:t>
      </w:r>
      <w:proofErr w:type="gramStart"/>
      <w:r w:rsidR="00662E43" w:rsidRPr="0031548A">
        <w:rPr>
          <w:rFonts w:ascii="Tw Cen MT" w:hAnsi="Tw Cen MT"/>
        </w:rPr>
        <w:t>them</w:t>
      </w:r>
      <w:r w:rsidR="007C2BAA">
        <w:rPr>
          <w:rFonts w:ascii="Tw Cen MT" w:hAnsi="Tw Cen MT"/>
        </w:rPr>
        <w:t>.</w:t>
      </w:r>
      <w:r w:rsidR="00081750" w:rsidRPr="0031548A">
        <w:rPr>
          <w:rFonts w:ascii="Tw Cen MT" w:hAnsi="Tw Cen MT"/>
        </w:rPr>
        <w:t>*</w:t>
      </w:r>
      <w:proofErr w:type="gramEnd"/>
      <w:r w:rsidR="00081750" w:rsidRPr="0031548A">
        <w:rPr>
          <w:rFonts w:ascii="Tw Cen MT" w:hAnsi="Tw Cen MT"/>
        </w:rPr>
        <w:t>*</w:t>
      </w:r>
    </w:p>
    <w:p w14:paraId="5F04D1CC" w14:textId="77777777" w:rsidR="0055723B" w:rsidRPr="0031548A" w:rsidRDefault="007B38AD" w:rsidP="008B50E0">
      <w:pPr>
        <w:pStyle w:val="NoSpacing"/>
        <w:numPr>
          <w:ilvl w:val="0"/>
          <w:numId w:val="22"/>
        </w:numPr>
        <w:rPr>
          <w:rFonts w:ascii="Tw Cen MT" w:hAnsi="Tw Cen MT"/>
        </w:rPr>
      </w:pPr>
      <w:r w:rsidRPr="0031548A">
        <w:rPr>
          <w:rFonts w:ascii="Tw Cen MT" w:hAnsi="Tw Cen MT"/>
        </w:rPr>
        <w:t>B</w:t>
      </w:r>
      <w:r w:rsidR="0055723B" w:rsidRPr="0031548A">
        <w:rPr>
          <w:rFonts w:ascii="Tw Cen MT" w:hAnsi="Tw Cen MT"/>
        </w:rPr>
        <w:t>e as specific as possible (</w:t>
      </w:r>
      <w:r w:rsidR="00662E43" w:rsidRPr="0031548A">
        <w:rPr>
          <w:rFonts w:ascii="Tw Cen MT" w:hAnsi="Tw Cen MT"/>
        </w:rPr>
        <w:t xml:space="preserve">for </w:t>
      </w:r>
      <w:r w:rsidR="0055723B" w:rsidRPr="0031548A">
        <w:rPr>
          <w:rFonts w:ascii="Tw Cen MT" w:hAnsi="Tw Cen MT"/>
        </w:rPr>
        <w:t>example</w:t>
      </w:r>
      <w:r w:rsidR="00081750" w:rsidRPr="0031548A">
        <w:rPr>
          <w:rFonts w:ascii="Tw Cen MT" w:hAnsi="Tw Cen MT"/>
        </w:rPr>
        <w:t xml:space="preserve">, </w:t>
      </w:r>
      <w:r w:rsidR="0055723B" w:rsidRPr="0031548A">
        <w:rPr>
          <w:rFonts w:ascii="Tw Cen MT" w:hAnsi="Tw Cen MT"/>
        </w:rPr>
        <w:t>list "</w:t>
      </w:r>
      <w:r w:rsidR="00662E43" w:rsidRPr="0031548A">
        <w:rPr>
          <w:rFonts w:ascii="Tw Cen MT" w:hAnsi="Tw Cen MT"/>
        </w:rPr>
        <w:t>trip to local school</w:t>
      </w:r>
      <w:r w:rsidR="0055723B" w:rsidRPr="0031548A">
        <w:rPr>
          <w:rFonts w:ascii="Tw Cen MT" w:hAnsi="Tw Cen MT"/>
        </w:rPr>
        <w:t>" instead of "</w:t>
      </w:r>
      <w:r w:rsidR="00662E43" w:rsidRPr="0031548A">
        <w:rPr>
          <w:rFonts w:ascii="Tw Cen MT" w:hAnsi="Tw Cen MT"/>
        </w:rPr>
        <w:t>field trip"</w:t>
      </w:r>
      <w:r w:rsidR="0055723B" w:rsidRPr="0031548A">
        <w:rPr>
          <w:rFonts w:ascii="Tw Cen MT" w:hAnsi="Tw Cen MT"/>
        </w:rPr>
        <w:t>)</w:t>
      </w:r>
    </w:p>
    <w:p w14:paraId="56F157AC" w14:textId="287EE47F" w:rsidR="008B50E0" w:rsidRPr="0031548A" w:rsidRDefault="008B50E0" w:rsidP="008B50E0">
      <w:pPr>
        <w:pStyle w:val="NoSpacing"/>
        <w:numPr>
          <w:ilvl w:val="0"/>
          <w:numId w:val="22"/>
        </w:numPr>
        <w:rPr>
          <w:rFonts w:ascii="Tw Cen MT" w:hAnsi="Tw Cen MT"/>
        </w:rPr>
      </w:pPr>
      <w:r w:rsidRPr="0031548A">
        <w:rPr>
          <w:rFonts w:ascii="Tw Cen MT" w:hAnsi="Tw Cen MT"/>
        </w:rPr>
        <w:t xml:space="preserve">Activities can be casual or social (like </w:t>
      </w:r>
      <w:r w:rsidR="003A3E24">
        <w:rPr>
          <w:rFonts w:ascii="Tw Cen MT" w:hAnsi="Tw Cen MT"/>
        </w:rPr>
        <w:t>playing a game together</w:t>
      </w:r>
      <w:r w:rsidRPr="0031548A">
        <w:rPr>
          <w:rFonts w:ascii="Tw Cen MT" w:hAnsi="Tw Cen MT"/>
        </w:rPr>
        <w:t>) or more structured and academic (activities that complement the curriculum</w:t>
      </w:r>
      <w:r w:rsidR="005325E8">
        <w:rPr>
          <w:rFonts w:ascii="Tw Cen MT" w:hAnsi="Tw Cen MT"/>
        </w:rPr>
        <w:t xml:space="preserve"> or </w:t>
      </w:r>
      <w:r w:rsidR="0030384A">
        <w:rPr>
          <w:rFonts w:ascii="Tw Cen MT" w:hAnsi="Tw Cen MT"/>
        </w:rPr>
        <w:t>needs of students</w:t>
      </w:r>
      <w:r w:rsidRPr="0031548A">
        <w:rPr>
          <w:rFonts w:ascii="Tw Cen MT" w:hAnsi="Tw Cen MT"/>
        </w:rPr>
        <w:t xml:space="preserve">). </w:t>
      </w:r>
      <w:r w:rsidR="003A3E24">
        <w:rPr>
          <w:rFonts w:ascii="Tw Cen MT" w:hAnsi="Tw Cen MT"/>
        </w:rPr>
        <w:t xml:space="preserve">Plan </w:t>
      </w:r>
      <w:r w:rsidR="00CD56E5">
        <w:rPr>
          <w:rFonts w:ascii="Tw Cen MT" w:hAnsi="Tw Cen MT"/>
        </w:rPr>
        <w:t>for both types during the year.</w:t>
      </w:r>
      <w:r w:rsidRPr="0031548A">
        <w:rPr>
          <w:rFonts w:ascii="Tw Cen MT" w:hAnsi="Tw Cen MT"/>
        </w:rPr>
        <w:t xml:space="preserve"> </w:t>
      </w:r>
      <w:r w:rsidR="0055723B" w:rsidRPr="0031548A">
        <w:rPr>
          <w:rFonts w:ascii="Tw Cen MT" w:hAnsi="Tw Cen MT"/>
          <w:i/>
        </w:rPr>
        <w:t>Activities that build community, help students see connections between classes, and/or incorporate service learning are especially meaningful to students</w:t>
      </w:r>
      <w:r w:rsidR="0055723B" w:rsidRPr="0031548A">
        <w:rPr>
          <w:rFonts w:ascii="Tw Cen MT" w:hAnsi="Tw Cen MT"/>
        </w:rPr>
        <w:t>.</w:t>
      </w:r>
    </w:p>
    <w:p w14:paraId="03BD5627" w14:textId="77777777" w:rsidR="008B50E0" w:rsidRPr="0031548A" w:rsidRDefault="00503BFD" w:rsidP="008B50E0">
      <w:pPr>
        <w:pStyle w:val="NoSpacing"/>
        <w:numPr>
          <w:ilvl w:val="0"/>
          <w:numId w:val="22"/>
        </w:numPr>
        <w:rPr>
          <w:rFonts w:ascii="Tw Cen MT" w:hAnsi="Tw Cen MT"/>
        </w:rPr>
      </w:pPr>
      <w:r w:rsidRPr="0031548A">
        <w:rPr>
          <w:rFonts w:ascii="Tw Cen MT" w:hAnsi="Tw Cen MT"/>
        </w:rPr>
        <w:t xml:space="preserve">Please do not feel limited by the spaces provided </w:t>
      </w:r>
      <w:r w:rsidRPr="0031548A">
        <w:rPr>
          <w:rFonts w:ascii="Tw Cen MT" w:hAnsi="Tw Cen MT" w:cs="Times New Roman"/>
        </w:rPr>
        <w:t>–</w:t>
      </w:r>
      <w:r w:rsidRPr="0031548A">
        <w:rPr>
          <w:rFonts w:ascii="Tw Cen MT" w:hAnsi="Tw Cen MT"/>
        </w:rPr>
        <w:t xml:space="preserve"> we certainly encourage you to plan as much as possible!  </w:t>
      </w:r>
    </w:p>
    <w:p w14:paraId="119EC287" w14:textId="77777777" w:rsidR="008B50E0" w:rsidRPr="0031548A" w:rsidRDefault="008B50E0" w:rsidP="00DA4A18">
      <w:pPr>
        <w:pStyle w:val="NoSpacing"/>
        <w:rPr>
          <w:rFonts w:ascii="Tw Cen MT" w:hAnsi="Tw Cen MT"/>
        </w:rPr>
      </w:pPr>
    </w:p>
    <w:p w14:paraId="12997CE7" w14:textId="77777777" w:rsidR="008B50E0" w:rsidRPr="0031548A" w:rsidRDefault="008B50E0" w:rsidP="00DA4A18">
      <w:pPr>
        <w:pStyle w:val="NoSpacing"/>
        <w:rPr>
          <w:rFonts w:ascii="Tw Cen MT" w:hAnsi="Tw Cen 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7481"/>
        <w:gridCol w:w="269"/>
        <w:gridCol w:w="2580"/>
      </w:tblGrid>
      <w:tr w:rsidR="0055723B" w:rsidRPr="0031548A" w14:paraId="7A307AC2" w14:textId="77777777" w:rsidTr="006D795E">
        <w:tc>
          <w:tcPr>
            <w:tcW w:w="474" w:type="dxa"/>
          </w:tcPr>
          <w:p w14:paraId="255964D0" w14:textId="77777777" w:rsidR="0055723B" w:rsidRPr="0031548A" w:rsidRDefault="0055723B" w:rsidP="00DA4A18">
            <w:pPr>
              <w:pStyle w:val="NoSpacing"/>
              <w:rPr>
                <w:rFonts w:ascii="Tw Cen MT" w:hAnsi="Tw Cen MT"/>
              </w:rPr>
            </w:pPr>
          </w:p>
        </w:tc>
        <w:tc>
          <w:tcPr>
            <w:tcW w:w="7644" w:type="dxa"/>
            <w:tcBorders>
              <w:bottom w:val="single" w:sz="4" w:space="0" w:color="auto"/>
            </w:tcBorders>
            <w:shd w:val="clear" w:color="auto" w:fill="D9D9D9" w:themeFill="background1" w:themeFillShade="D9"/>
            <w:vAlign w:val="bottom"/>
          </w:tcPr>
          <w:p w14:paraId="717D508F" w14:textId="77777777" w:rsidR="0055723B" w:rsidRPr="0031548A" w:rsidRDefault="0055723B" w:rsidP="0055723B">
            <w:pPr>
              <w:pStyle w:val="NoSpacing"/>
              <w:jc w:val="center"/>
              <w:rPr>
                <w:rFonts w:ascii="Tw Cen MT" w:hAnsi="Tw Cen MT"/>
                <w:b/>
              </w:rPr>
            </w:pPr>
            <w:r w:rsidRPr="0031548A">
              <w:rPr>
                <w:rFonts w:ascii="Tw Cen MT" w:hAnsi="Tw Cen MT"/>
                <w:b/>
              </w:rPr>
              <w:t>Activity</w:t>
            </w:r>
          </w:p>
        </w:tc>
        <w:tc>
          <w:tcPr>
            <w:tcW w:w="270" w:type="dxa"/>
            <w:shd w:val="clear" w:color="auto" w:fill="auto"/>
          </w:tcPr>
          <w:p w14:paraId="6F886559" w14:textId="77777777" w:rsidR="0055723B" w:rsidRPr="0031548A" w:rsidRDefault="0055723B" w:rsidP="0055723B">
            <w:pPr>
              <w:pStyle w:val="NoSpacing"/>
              <w:jc w:val="center"/>
              <w:rPr>
                <w:rFonts w:ascii="Tw Cen MT" w:hAnsi="Tw Cen MT"/>
                <w:b/>
              </w:rPr>
            </w:pPr>
          </w:p>
        </w:tc>
        <w:tc>
          <w:tcPr>
            <w:tcW w:w="2628" w:type="dxa"/>
            <w:tcBorders>
              <w:bottom w:val="single" w:sz="4" w:space="0" w:color="auto"/>
            </w:tcBorders>
            <w:shd w:val="clear" w:color="auto" w:fill="D9D9D9" w:themeFill="background1" w:themeFillShade="D9"/>
            <w:vAlign w:val="bottom"/>
          </w:tcPr>
          <w:p w14:paraId="5EA4FAA5" w14:textId="77777777" w:rsidR="0055723B" w:rsidRPr="0031548A" w:rsidRDefault="007B5263" w:rsidP="0055723B">
            <w:pPr>
              <w:pStyle w:val="NoSpacing"/>
              <w:jc w:val="center"/>
              <w:rPr>
                <w:rFonts w:ascii="Tw Cen MT" w:hAnsi="Tw Cen MT"/>
                <w:b/>
              </w:rPr>
            </w:pPr>
            <w:r w:rsidRPr="0031548A">
              <w:rPr>
                <w:rFonts w:ascii="Tw Cen MT" w:hAnsi="Tw Cen MT"/>
                <w:b/>
              </w:rPr>
              <w:t>Date</w:t>
            </w:r>
          </w:p>
        </w:tc>
      </w:tr>
      <w:tr w:rsidR="0055723B" w:rsidRPr="0031548A" w14:paraId="5FEA0DA5" w14:textId="77777777" w:rsidTr="0055723B">
        <w:tc>
          <w:tcPr>
            <w:tcW w:w="474" w:type="dxa"/>
            <w:tcBorders>
              <w:right w:val="single" w:sz="4" w:space="0" w:color="auto"/>
            </w:tcBorders>
            <w:vAlign w:val="center"/>
          </w:tcPr>
          <w:p w14:paraId="30E2571E" w14:textId="77777777" w:rsidR="0055723B" w:rsidRPr="0031548A" w:rsidRDefault="0055723B" w:rsidP="0055723B">
            <w:pPr>
              <w:pStyle w:val="NoSpacing"/>
              <w:jc w:val="center"/>
              <w:rPr>
                <w:rFonts w:ascii="Tw Cen MT" w:hAnsi="Tw Cen MT"/>
                <w:b/>
              </w:rPr>
            </w:pPr>
            <w:r w:rsidRPr="0031548A">
              <w:rPr>
                <w:rFonts w:ascii="Tw Cen MT" w:hAnsi="Tw Cen MT"/>
                <w:b/>
              </w:rPr>
              <w:t>1</w:t>
            </w:r>
          </w:p>
        </w:tc>
        <w:tc>
          <w:tcPr>
            <w:tcW w:w="7644" w:type="dxa"/>
            <w:tcBorders>
              <w:top w:val="single" w:sz="4" w:space="0" w:color="auto"/>
              <w:left w:val="single" w:sz="4" w:space="0" w:color="auto"/>
              <w:bottom w:val="single" w:sz="4" w:space="0" w:color="auto"/>
              <w:right w:val="single" w:sz="4" w:space="0" w:color="auto"/>
            </w:tcBorders>
          </w:tcPr>
          <w:p w14:paraId="7634F070" w14:textId="77777777" w:rsidR="0055723B" w:rsidRPr="0031548A" w:rsidRDefault="0055723B" w:rsidP="00DA4A18">
            <w:pPr>
              <w:pStyle w:val="NoSpacing"/>
              <w:rPr>
                <w:rFonts w:ascii="Tw Cen MT" w:hAnsi="Tw Cen MT"/>
              </w:rPr>
            </w:pPr>
          </w:p>
          <w:p w14:paraId="67F8F105" w14:textId="77777777" w:rsidR="0055723B" w:rsidRPr="0031548A" w:rsidRDefault="0055723B" w:rsidP="00DA4A18">
            <w:pPr>
              <w:pStyle w:val="NoSpacing"/>
              <w:rPr>
                <w:rFonts w:ascii="Tw Cen MT" w:hAnsi="Tw Cen MT"/>
              </w:rPr>
            </w:pPr>
          </w:p>
          <w:p w14:paraId="5443423A" w14:textId="77777777" w:rsidR="0055723B" w:rsidRPr="0031548A" w:rsidRDefault="0055723B" w:rsidP="00DA4A18">
            <w:pPr>
              <w:pStyle w:val="NoSpacing"/>
              <w:rPr>
                <w:rFonts w:ascii="Tw Cen MT" w:hAnsi="Tw Cen MT"/>
              </w:rPr>
            </w:pPr>
          </w:p>
          <w:p w14:paraId="33509D1D" w14:textId="77777777" w:rsidR="0055723B" w:rsidRPr="0031548A" w:rsidRDefault="0055723B" w:rsidP="00DA4A18">
            <w:pPr>
              <w:pStyle w:val="NoSpacing"/>
              <w:rPr>
                <w:rFonts w:ascii="Tw Cen MT" w:hAnsi="Tw Cen MT"/>
              </w:rPr>
            </w:pPr>
          </w:p>
        </w:tc>
        <w:tc>
          <w:tcPr>
            <w:tcW w:w="270" w:type="dxa"/>
            <w:tcBorders>
              <w:left w:val="single" w:sz="4" w:space="0" w:color="auto"/>
              <w:right w:val="single" w:sz="4" w:space="0" w:color="auto"/>
            </w:tcBorders>
          </w:tcPr>
          <w:p w14:paraId="36A8268C" w14:textId="77777777" w:rsidR="0055723B" w:rsidRPr="0031548A" w:rsidRDefault="0055723B" w:rsidP="00DA4A18">
            <w:pPr>
              <w:pStyle w:val="NoSpacing"/>
              <w:rPr>
                <w:rFonts w:ascii="Tw Cen MT" w:hAnsi="Tw Cen MT"/>
              </w:rPr>
            </w:pPr>
          </w:p>
        </w:tc>
        <w:tc>
          <w:tcPr>
            <w:tcW w:w="2628" w:type="dxa"/>
            <w:tcBorders>
              <w:top w:val="single" w:sz="4" w:space="0" w:color="auto"/>
              <w:left w:val="single" w:sz="4" w:space="0" w:color="auto"/>
              <w:bottom w:val="single" w:sz="4" w:space="0" w:color="auto"/>
              <w:right w:val="single" w:sz="4" w:space="0" w:color="auto"/>
            </w:tcBorders>
          </w:tcPr>
          <w:p w14:paraId="6BDB877F" w14:textId="77777777" w:rsidR="0055723B" w:rsidRPr="0031548A" w:rsidRDefault="0055723B" w:rsidP="00DA4A18">
            <w:pPr>
              <w:pStyle w:val="NoSpacing"/>
              <w:rPr>
                <w:rFonts w:ascii="Tw Cen MT" w:hAnsi="Tw Cen MT"/>
              </w:rPr>
            </w:pPr>
          </w:p>
        </w:tc>
      </w:tr>
      <w:tr w:rsidR="0055723B" w:rsidRPr="0031548A" w14:paraId="58E9675D" w14:textId="77777777" w:rsidTr="001A63C0">
        <w:tc>
          <w:tcPr>
            <w:tcW w:w="11016" w:type="dxa"/>
            <w:gridSpan w:val="4"/>
            <w:vAlign w:val="center"/>
          </w:tcPr>
          <w:p w14:paraId="311A4C2F" w14:textId="77777777" w:rsidR="0055723B" w:rsidRPr="0031548A" w:rsidRDefault="0055723B" w:rsidP="00DA4A18">
            <w:pPr>
              <w:pStyle w:val="NoSpacing"/>
              <w:rPr>
                <w:rFonts w:ascii="Tw Cen MT" w:hAnsi="Tw Cen MT"/>
              </w:rPr>
            </w:pPr>
          </w:p>
        </w:tc>
      </w:tr>
      <w:tr w:rsidR="0055723B" w:rsidRPr="0031548A" w14:paraId="11462E88" w14:textId="77777777" w:rsidTr="0055723B">
        <w:tc>
          <w:tcPr>
            <w:tcW w:w="474" w:type="dxa"/>
            <w:tcBorders>
              <w:right w:val="single" w:sz="4" w:space="0" w:color="auto"/>
            </w:tcBorders>
            <w:vAlign w:val="center"/>
          </w:tcPr>
          <w:p w14:paraId="0D2F2EC8" w14:textId="77777777" w:rsidR="0055723B" w:rsidRPr="0031548A" w:rsidRDefault="0055723B" w:rsidP="0055723B">
            <w:pPr>
              <w:pStyle w:val="NoSpacing"/>
              <w:jc w:val="center"/>
              <w:rPr>
                <w:rFonts w:ascii="Tw Cen MT" w:hAnsi="Tw Cen MT"/>
                <w:b/>
              </w:rPr>
            </w:pPr>
            <w:r w:rsidRPr="0031548A">
              <w:rPr>
                <w:rFonts w:ascii="Tw Cen MT" w:hAnsi="Tw Cen MT"/>
                <w:b/>
              </w:rPr>
              <w:t>2</w:t>
            </w:r>
          </w:p>
        </w:tc>
        <w:tc>
          <w:tcPr>
            <w:tcW w:w="7644" w:type="dxa"/>
            <w:tcBorders>
              <w:top w:val="single" w:sz="4" w:space="0" w:color="auto"/>
              <w:left w:val="single" w:sz="4" w:space="0" w:color="auto"/>
              <w:bottom w:val="single" w:sz="4" w:space="0" w:color="auto"/>
              <w:right w:val="single" w:sz="4" w:space="0" w:color="auto"/>
            </w:tcBorders>
          </w:tcPr>
          <w:p w14:paraId="662279E2" w14:textId="77777777" w:rsidR="0055723B" w:rsidRPr="0031548A" w:rsidRDefault="0055723B" w:rsidP="00DA4A18">
            <w:pPr>
              <w:pStyle w:val="NoSpacing"/>
              <w:rPr>
                <w:rFonts w:ascii="Tw Cen MT" w:hAnsi="Tw Cen MT"/>
              </w:rPr>
            </w:pPr>
          </w:p>
          <w:p w14:paraId="53AABB07" w14:textId="77777777" w:rsidR="0055723B" w:rsidRPr="0031548A" w:rsidRDefault="0055723B" w:rsidP="00DA4A18">
            <w:pPr>
              <w:pStyle w:val="NoSpacing"/>
              <w:rPr>
                <w:rFonts w:ascii="Tw Cen MT" w:hAnsi="Tw Cen MT"/>
              </w:rPr>
            </w:pPr>
          </w:p>
          <w:p w14:paraId="57D5D2E9" w14:textId="77777777" w:rsidR="0055723B" w:rsidRPr="0031548A" w:rsidRDefault="0055723B" w:rsidP="00DA4A18">
            <w:pPr>
              <w:pStyle w:val="NoSpacing"/>
              <w:rPr>
                <w:rFonts w:ascii="Tw Cen MT" w:hAnsi="Tw Cen MT"/>
              </w:rPr>
            </w:pPr>
          </w:p>
          <w:p w14:paraId="4109068B" w14:textId="77777777" w:rsidR="0055723B" w:rsidRPr="0031548A" w:rsidRDefault="0055723B" w:rsidP="00DA4A18">
            <w:pPr>
              <w:pStyle w:val="NoSpacing"/>
              <w:rPr>
                <w:rFonts w:ascii="Tw Cen MT" w:hAnsi="Tw Cen MT"/>
              </w:rPr>
            </w:pPr>
          </w:p>
        </w:tc>
        <w:tc>
          <w:tcPr>
            <w:tcW w:w="270" w:type="dxa"/>
            <w:tcBorders>
              <w:left w:val="single" w:sz="4" w:space="0" w:color="auto"/>
              <w:right w:val="single" w:sz="4" w:space="0" w:color="auto"/>
            </w:tcBorders>
          </w:tcPr>
          <w:p w14:paraId="124CCA6E" w14:textId="77777777" w:rsidR="0055723B" w:rsidRPr="0031548A" w:rsidRDefault="0055723B" w:rsidP="00DA4A18">
            <w:pPr>
              <w:pStyle w:val="NoSpacing"/>
              <w:rPr>
                <w:rFonts w:ascii="Tw Cen MT" w:hAnsi="Tw Cen MT"/>
              </w:rPr>
            </w:pPr>
          </w:p>
        </w:tc>
        <w:tc>
          <w:tcPr>
            <w:tcW w:w="2628" w:type="dxa"/>
            <w:tcBorders>
              <w:top w:val="single" w:sz="4" w:space="0" w:color="auto"/>
              <w:left w:val="single" w:sz="4" w:space="0" w:color="auto"/>
              <w:bottom w:val="single" w:sz="4" w:space="0" w:color="auto"/>
              <w:right w:val="single" w:sz="4" w:space="0" w:color="auto"/>
            </w:tcBorders>
          </w:tcPr>
          <w:p w14:paraId="26FE9FD3" w14:textId="77777777" w:rsidR="0055723B" w:rsidRPr="0031548A" w:rsidRDefault="0055723B" w:rsidP="00DA4A18">
            <w:pPr>
              <w:pStyle w:val="NoSpacing"/>
              <w:rPr>
                <w:rFonts w:ascii="Tw Cen MT" w:hAnsi="Tw Cen MT"/>
              </w:rPr>
            </w:pPr>
          </w:p>
        </w:tc>
      </w:tr>
      <w:tr w:rsidR="0055723B" w:rsidRPr="0031548A" w14:paraId="1351B9B9" w14:textId="77777777" w:rsidTr="00926DEC">
        <w:tc>
          <w:tcPr>
            <w:tcW w:w="11016" w:type="dxa"/>
            <w:gridSpan w:val="4"/>
            <w:vAlign w:val="center"/>
          </w:tcPr>
          <w:p w14:paraId="4C73D8D1" w14:textId="77777777" w:rsidR="0055723B" w:rsidRPr="0031548A" w:rsidRDefault="0055723B" w:rsidP="00DA4A18">
            <w:pPr>
              <w:pStyle w:val="NoSpacing"/>
              <w:rPr>
                <w:rFonts w:ascii="Tw Cen MT" w:hAnsi="Tw Cen MT"/>
              </w:rPr>
            </w:pPr>
          </w:p>
        </w:tc>
      </w:tr>
      <w:tr w:rsidR="0055723B" w:rsidRPr="0031548A" w14:paraId="7FEF64AD" w14:textId="77777777" w:rsidTr="0055723B">
        <w:tc>
          <w:tcPr>
            <w:tcW w:w="474" w:type="dxa"/>
            <w:tcBorders>
              <w:right w:val="single" w:sz="4" w:space="0" w:color="auto"/>
            </w:tcBorders>
            <w:vAlign w:val="center"/>
          </w:tcPr>
          <w:p w14:paraId="414EA1FC" w14:textId="77777777" w:rsidR="0055723B" w:rsidRPr="0031548A" w:rsidRDefault="0055723B" w:rsidP="0055723B">
            <w:pPr>
              <w:pStyle w:val="NoSpacing"/>
              <w:jc w:val="center"/>
              <w:rPr>
                <w:rFonts w:ascii="Tw Cen MT" w:hAnsi="Tw Cen MT"/>
                <w:b/>
              </w:rPr>
            </w:pPr>
            <w:r w:rsidRPr="0031548A">
              <w:rPr>
                <w:rFonts w:ascii="Tw Cen MT" w:hAnsi="Tw Cen MT"/>
                <w:b/>
              </w:rPr>
              <w:t>3</w:t>
            </w:r>
          </w:p>
        </w:tc>
        <w:tc>
          <w:tcPr>
            <w:tcW w:w="7644" w:type="dxa"/>
            <w:tcBorders>
              <w:top w:val="single" w:sz="4" w:space="0" w:color="auto"/>
              <w:left w:val="single" w:sz="4" w:space="0" w:color="auto"/>
              <w:bottom w:val="single" w:sz="4" w:space="0" w:color="auto"/>
              <w:right w:val="single" w:sz="4" w:space="0" w:color="auto"/>
            </w:tcBorders>
          </w:tcPr>
          <w:p w14:paraId="00A907BC" w14:textId="77777777" w:rsidR="0055723B" w:rsidRPr="0031548A" w:rsidRDefault="0055723B" w:rsidP="00DA4A18">
            <w:pPr>
              <w:pStyle w:val="NoSpacing"/>
              <w:rPr>
                <w:rFonts w:ascii="Tw Cen MT" w:hAnsi="Tw Cen MT"/>
              </w:rPr>
            </w:pPr>
          </w:p>
          <w:p w14:paraId="6F9A59D6" w14:textId="77777777" w:rsidR="0055723B" w:rsidRPr="0031548A" w:rsidRDefault="0055723B" w:rsidP="00DA4A18">
            <w:pPr>
              <w:pStyle w:val="NoSpacing"/>
              <w:rPr>
                <w:rFonts w:ascii="Tw Cen MT" w:hAnsi="Tw Cen MT"/>
              </w:rPr>
            </w:pPr>
          </w:p>
          <w:p w14:paraId="0F755CD5" w14:textId="77777777" w:rsidR="0055723B" w:rsidRPr="0031548A" w:rsidRDefault="0055723B" w:rsidP="00DA4A18">
            <w:pPr>
              <w:pStyle w:val="NoSpacing"/>
              <w:rPr>
                <w:rFonts w:ascii="Tw Cen MT" w:hAnsi="Tw Cen MT"/>
              </w:rPr>
            </w:pPr>
          </w:p>
          <w:p w14:paraId="24772096" w14:textId="77777777" w:rsidR="0055723B" w:rsidRPr="0031548A" w:rsidRDefault="0055723B" w:rsidP="00DA4A18">
            <w:pPr>
              <w:pStyle w:val="NoSpacing"/>
              <w:rPr>
                <w:rFonts w:ascii="Tw Cen MT" w:hAnsi="Tw Cen MT"/>
              </w:rPr>
            </w:pPr>
          </w:p>
        </w:tc>
        <w:tc>
          <w:tcPr>
            <w:tcW w:w="270" w:type="dxa"/>
            <w:tcBorders>
              <w:left w:val="single" w:sz="4" w:space="0" w:color="auto"/>
              <w:right w:val="single" w:sz="4" w:space="0" w:color="auto"/>
            </w:tcBorders>
          </w:tcPr>
          <w:p w14:paraId="0929DFBB" w14:textId="77777777" w:rsidR="0055723B" w:rsidRPr="0031548A" w:rsidRDefault="0055723B" w:rsidP="00DA4A18">
            <w:pPr>
              <w:pStyle w:val="NoSpacing"/>
              <w:rPr>
                <w:rFonts w:ascii="Tw Cen MT" w:hAnsi="Tw Cen MT"/>
              </w:rPr>
            </w:pPr>
          </w:p>
        </w:tc>
        <w:tc>
          <w:tcPr>
            <w:tcW w:w="2628" w:type="dxa"/>
            <w:tcBorders>
              <w:top w:val="single" w:sz="4" w:space="0" w:color="auto"/>
              <w:left w:val="single" w:sz="4" w:space="0" w:color="auto"/>
              <w:bottom w:val="single" w:sz="4" w:space="0" w:color="auto"/>
              <w:right w:val="single" w:sz="4" w:space="0" w:color="auto"/>
            </w:tcBorders>
          </w:tcPr>
          <w:p w14:paraId="2678B61E" w14:textId="77777777" w:rsidR="0055723B" w:rsidRPr="0031548A" w:rsidRDefault="0055723B" w:rsidP="00DA4A18">
            <w:pPr>
              <w:pStyle w:val="NoSpacing"/>
              <w:rPr>
                <w:rFonts w:ascii="Tw Cen MT" w:hAnsi="Tw Cen MT"/>
              </w:rPr>
            </w:pPr>
          </w:p>
        </w:tc>
      </w:tr>
      <w:tr w:rsidR="0055723B" w:rsidRPr="0031548A" w14:paraId="0B3BA0B2" w14:textId="77777777" w:rsidTr="00B31ABD">
        <w:tc>
          <w:tcPr>
            <w:tcW w:w="11016" w:type="dxa"/>
            <w:gridSpan w:val="4"/>
            <w:vAlign w:val="center"/>
          </w:tcPr>
          <w:p w14:paraId="1DF64180" w14:textId="77777777" w:rsidR="0055723B" w:rsidRPr="0031548A" w:rsidRDefault="0055723B" w:rsidP="00DA4A18">
            <w:pPr>
              <w:pStyle w:val="NoSpacing"/>
              <w:rPr>
                <w:rFonts w:ascii="Tw Cen MT" w:hAnsi="Tw Cen MT"/>
              </w:rPr>
            </w:pPr>
          </w:p>
        </w:tc>
      </w:tr>
      <w:tr w:rsidR="0055723B" w:rsidRPr="0031548A" w14:paraId="6FCE8F0F" w14:textId="77777777" w:rsidTr="0055723B">
        <w:tc>
          <w:tcPr>
            <w:tcW w:w="474" w:type="dxa"/>
            <w:tcBorders>
              <w:right w:val="single" w:sz="4" w:space="0" w:color="auto"/>
            </w:tcBorders>
            <w:vAlign w:val="center"/>
          </w:tcPr>
          <w:p w14:paraId="0990944D" w14:textId="77777777" w:rsidR="0055723B" w:rsidRPr="0031548A" w:rsidRDefault="0055723B" w:rsidP="0055723B">
            <w:pPr>
              <w:pStyle w:val="NoSpacing"/>
              <w:jc w:val="center"/>
              <w:rPr>
                <w:rFonts w:ascii="Tw Cen MT" w:hAnsi="Tw Cen MT"/>
                <w:b/>
              </w:rPr>
            </w:pPr>
            <w:r w:rsidRPr="0031548A">
              <w:rPr>
                <w:rFonts w:ascii="Tw Cen MT" w:hAnsi="Tw Cen MT"/>
                <w:b/>
              </w:rPr>
              <w:t>4</w:t>
            </w:r>
          </w:p>
        </w:tc>
        <w:tc>
          <w:tcPr>
            <w:tcW w:w="7644" w:type="dxa"/>
            <w:tcBorders>
              <w:top w:val="single" w:sz="4" w:space="0" w:color="auto"/>
              <w:left w:val="single" w:sz="4" w:space="0" w:color="auto"/>
              <w:bottom w:val="single" w:sz="4" w:space="0" w:color="auto"/>
              <w:right w:val="single" w:sz="4" w:space="0" w:color="auto"/>
            </w:tcBorders>
          </w:tcPr>
          <w:p w14:paraId="0A95F3F7" w14:textId="77777777" w:rsidR="0055723B" w:rsidRPr="0031548A" w:rsidRDefault="0055723B" w:rsidP="00DA4A18">
            <w:pPr>
              <w:pStyle w:val="NoSpacing"/>
              <w:rPr>
                <w:rFonts w:ascii="Tw Cen MT" w:hAnsi="Tw Cen MT"/>
              </w:rPr>
            </w:pPr>
          </w:p>
          <w:p w14:paraId="35BD01BB" w14:textId="77777777" w:rsidR="0055723B" w:rsidRPr="0031548A" w:rsidRDefault="0055723B" w:rsidP="00DA4A18">
            <w:pPr>
              <w:pStyle w:val="NoSpacing"/>
              <w:rPr>
                <w:rFonts w:ascii="Tw Cen MT" w:hAnsi="Tw Cen MT"/>
              </w:rPr>
            </w:pPr>
          </w:p>
          <w:p w14:paraId="2EF822D9" w14:textId="77777777" w:rsidR="0055723B" w:rsidRPr="0031548A" w:rsidRDefault="0055723B" w:rsidP="00DA4A18">
            <w:pPr>
              <w:pStyle w:val="NoSpacing"/>
              <w:rPr>
                <w:rFonts w:ascii="Tw Cen MT" w:hAnsi="Tw Cen MT"/>
              </w:rPr>
            </w:pPr>
          </w:p>
          <w:p w14:paraId="005DB65A" w14:textId="77777777" w:rsidR="0055723B" w:rsidRPr="0031548A" w:rsidRDefault="0055723B" w:rsidP="00DA4A18">
            <w:pPr>
              <w:pStyle w:val="NoSpacing"/>
              <w:rPr>
                <w:rFonts w:ascii="Tw Cen MT" w:hAnsi="Tw Cen MT"/>
              </w:rPr>
            </w:pPr>
          </w:p>
        </w:tc>
        <w:tc>
          <w:tcPr>
            <w:tcW w:w="270" w:type="dxa"/>
            <w:tcBorders>
              <w:left w:val="single" w:sz="4" w:space="0" w:color="auto"/>
              <w:right w:val="single" w:sz="4" w:space="0" w:color="auto"/>
            </w:tcBorders>
          </w:tcPr>
          <w:p w14:paraId="2629542B" w14:textId="77777777" w:rsidR="0055723B" w:rsidRPr="0031548A" w:rsidRDefault="0055723B" w:rsidP="00DA4A18">
            <w:pPr>
              <w:pStyle w:val="NoSpacing"/>
              <w:rPr>
                <w:rFonts w:ascii="Tw Cen MT" w:hAnsi="Tw Cen MT"/>
              </w:rPr>
            </w:pPr>
          </w:p>
        </w:tc>
        <w:tc>
          <w:tcPr>
            <w:tcW w:w="2628" w:type="dxa"/>
            <w:tcBorders>
              <w:top w:val="single" w:sz="4" w:space="0" w:color="auto"/>
              <w:left w:val="single" w:sz="4" w:space="0" w:color="auto"/>
              <w:bottom w:val="single" w:sz="4" w:space="0" w:color="auto"/>
              <w:right w:val="single" w:sz="4" w:space="0" w:color="auto"/>
            </w:tcBorders>
          </w:tcPr>
          <w:p w14:paraId="1A8EB550" w14:textId="77777777" w:rsidR="0055723B" w:rsidRPr="0031548A" w:rsidRDefault="0055723B" w:rsidP="00DA4A18">
            <w:pPr>
              <w:pStyle w:val="NoSpacing"/>
              <w:rPr>
                <w:rFonts w:ascii="Tw Cen MT" w:hAnsi="Tw Cen MT"/>
              </w:rPr>
            </w:pPr>
          </w:p>
        </w:tc>
      </w:tr>
      <w:tr w:rsidR="0055723B" w:rsidRPr="0031548A" w14:paraId="29138D26" w14:textId="77777777" w:rsidTr="00823A2D">
        <w:tc>
          <w:tcPr>
            <w:tcW w:w="11016" w:type="dxa"/>
            <w:gridSpan w:val="4"/>
            <w:vAlign w:val="center"/>
          </w:tcPr>
          <w:p w14:paraId="625319D9" w14:textId="77777777" w:rsidR="0055723B" w:rsidRPr="0031548A" w:rsidRDefault="0055723B" w:rsidP="00DA4A18">
            <w:pPr>
              <w:pStyle w:val="NoSpacing"/>
              <w:rPr>
                <w:rFonts w:ascii="Tw Cen MT" w:hAnsi="Tw Cen MT"/>
              </w:rPr>
            </w:pPr>
          </w:p>
        </w:tc>
      </w:tr>
      <w:tr w:rsidR="0055723B" w:rsidRPr="0031548A" w14:paraId="5B7319C3" w14:textId="77777777" w:rsidTr="0055723B">
        <w:tc>
          <w:tcPr>
            <w:tcW w:w="474" w:type="dxa"/>
            <w:tcBorders>
              <w:right w:val="single" w:sz="4" w:space="0" w:color="auto"/>
            </w:tcBorders>
            <w:vAlign w:val="center"/>
          </w:tcPr>
          <w:p w14:paraId="6E1AB32F" w14:textId="77777777" w:rsidR="0055723B" w:rsidRPr="0031548A" w:rsidRDefault="0055723B" w:rsidP="0055723B">
            <w:pPr>
              <w:pStyle w:val="NoSpacing"/>
              <w:jc w:val="center"/>
              <w:rPr>
                <w:rFonts w:ascii="Tw Cen MT" w:hAnsi="Tw Cen MT"/>
                <w:b/>
              </w:rPr>
            </w:pPr>
            <w:r w:rsidRPr="0031548A">
              <w:rPr>
                <w:rFonts w:ascii="Tw Cen MT" w:hAnsi="Tw Cen MT"/>
                <w:b/>
              </w:rPr>
              <w:t>5</w:t>
            </w:r>
          </w:p>
        </w:tc>
        <w:tc>
          <w:tcPr>
            <w:tcW w:w="7644" w:type="dxa"/>
            <w:tcBorders>
              <w:top w:val="single" w:sz="4" w:space="0" w:color="auto"/>
              <w:left w:val="single" w:sz="4" w:space="0" w:color="auto"/>
              <w:bottom w:val="single" w:sz="4" w:space="0" w:color="auto"/>
              <w:right w:val="single" w:sz="4" w:space="0" w:color="auto"/>
            </w:tcBorders>
          </w:tcPr>
          <w:p w14:paraId="1158FDC0" w14:textId="77777777" w:rsidR="0055723B" w:rsidRPr="0031548A" w:rsidRDefault="0055723B" w:rsidP="00DA4A18">
            <w:pPr>
              <w:pStyle w:val="NoSpacing"/>
              <w:rPr>
                <w:rFonts w:ascii="Tw Cen MT" w:hAnsi="Tw Cen MT"/>
              </w:rPr>
            </w:pPr>
          </w:p>
          <w:p w14:paraId="1E0B62FA" w14:textId="77777777" w:rsidR="0055723B" w:rsidRPr="0031548A" w:rsidRDefault="0055723B" w:rsidP="00DA4A18">
            <w:pPr>
              <w:pStyle w:val="NoSpacing"/>
              <w:rPr>
                <w:rFonts w:ascii="Tw Cen MT" w:hAnsi="Tw Cen MT"/>
              </w:rPr>
            </w:pPr>
          </w:p>
          <w:p w14:paraId="35E0DB73" w14:textId="77777777" w:rsidR="0055723B" w:rsidRPr="0031548A" w:rsidRDefault="0055723B" w:rsidP="00DA4A18">
            <w:pPr>
              <w:pStyle w:val="NoSpacing"/>
              <w:rPr>
                <w:rFonts w:ascii="Tw Cen MT" w:hAnsi="Tw Cen MT"/>
              </w:rPr>
            </w:pPr>
          </w:p>
          <w:p w14:paraId="0E4FA153" w14:textId="77777777" w:rsidR="0055723B" w:rsidRPr="0031548A" w:rsidRDefault="0055723B" w:rsidP="00DA4A18">
            <w:pPr>
              <w:pStyle w:val="NoSpacing"/>
              <w:rPr>
                <w:rFonts w:ascii="Tw Cen MT" w:hAnsi="Tw Cen MT"/>
              </w:rPr>
            </w:pPr>
          </w:p>
        </w:tc>
        <w:tc>
          <w:tcPr>
            <w:tcW w:w="270" w:type="dxa"/>
            <w:tcBorders>
              <w:left w:val="single" w:sz="4" w:space="0" w:color="auto"/>
              <w:right w:val="single" w:sz="4" w:space="0" w:color="auto"/>
            </w:tcBorders>
          </w:tcPr>
          <w:p w14:paraId="1FEC98C3" w14:textId="77777777" w:rsidR="0055723B" w:rsidRPr="0031548A" w:rsidRDefault="0055723B" w:rsidP="00DA4A18">
            <w:pPr>
              <w:pStyle w:val="NoSpacing"/>
              <w:rPr>
                <w:rFonts w:ascii="Tw Cen MT" w:hAnsi="Tw Cen MT"/>
              </w:rPr>
            </w:pPr>
          </w:p>
        </w:tc>
        <w:tc>
          <w:tcPr>
            <w:tcW w:w="2628" w:type="dxa"/>
            <w:tcBorders>
              <w:top w:val="single" w:sz="4" w:space="0" w:color="auto"/>
              <w:left w:val="single" w:sz="4" w:space="0" w:color="auto"/>
              <w:bottom w:val="single" w:sz="4" w:space="0" w:color="auto"/>
              <w:right w:val="single" w:sz="4" w:space="0" w:color="auto"/>
            </w:tcBorders>
          </w:tcPr>
          <w:p w14:paraId="52AD3FBD" w14:textId="77777777" w:rsidR="0055723B" w:rsidRPr="0031548A" w:rsidRDefault="0055723B" w:rsidP="00DA4A18">
            <w:pPr>
              <w:pStyle w:val="NoSpacing"/>
              <w:rPr>
                <w:rFonts w:ascii="Tw Cen MT" w:hAnsi="Tw Cen MT"/>
              </w:rPr>
            </w:pPr>
          </w:p>
        </w:tc>
      </w:tr>
    </w:tbl>
    <w:p w14:paraId="69B04174" w14:textId="77777777" w:rsidR="008B50E0" w:rsidRPr="0031548A" w:rsidRDefault="008B50E0" w:rsidP="00DA4A18">
      <w:pPr>
        <w:pStyle w:val="NoSpacing"/>
        <w:rPr>
          <w:rFonts w:ascii="Tw Cen MT" w:hAnsi="Tw Cen MT"/>
        </w:rPr>
      </w:pPr>
    </w:p>
    <w:p w14:paraId="29CBE365" w14:textId="77777777" w:rsidR="001E1BB4" w:rsidRPr="0031548A" w:rsidRDefault="001E1BB4" w:rsidP="001E1BB4">
      <w:pPr>
        <w:pStyle w:val="NoSpacing"/>
        <w:rPr>
          <w:rFonts w:ascii="Tw Cen MT" w:hAnsi="Tw Cen MT"/>
          <w:u w:val="single"/>
        </w:rPr>
      </w:pPr>
    </w:p>
    <w:tbl>
      <w:tblPr>
        <w:tblW w:w="0" w:type="auto"/>
        <w:tblLook w:val="04A0" w:firstRow="1" w:lastRow="0" w:firstColumn="1" w:lastColumn="0" w:noHBand="0" w:noVBand="1"/>
      </w:tblPr>
      <w:tblGrid>
        <w:gridCol w:w="10800"/>
      </w:tblGrid>
      <w:tr w:rsidR="001E1BB4" w:rsidRPr="0031548A" w14:paraId="4DFD1CB0" w14:textId="77777777" w:rsidTr="005A04A8">
        <w:tc>
          <w:tcPr>
            <w:tcW w:w="11016" w:type="dxa"/>
            <w:shd w:val="clear" w:color="auto" w:fill="FFFF00"/>
          </w:tcPr>
          <w:p w14:paraId="0DDF74E2" w14:textId="7A30001D" w:rsidR="001E1BB4" w:rsidRPr="0031548A" w:rsidRDefault="001E1BB4" w:rsidP="007A49CE">
            <w:pPr>
              <w:pStyle w:val="NoSpacing"/>
              <w:rPr>
                <w:rFonts w:ascii="Tw Cen MT" w:hAnsi="Tw Cen MT"/>
                <w:b/>
                <w:sz w:val="26"/>
                <w:szCs w:val="26"/>
              </w:rPr>
            </w:pPr>
            <w:r w:rsidRPr="0031548A">
              <w:rPr>
                <w:rFonts w:ascii="Tw Cen MT" w:hAnsi="Tw Cen MT"/>
                <w:b/>
                <w:sz w:val="26"/>
                <w:szCs w:val="26"/>
              </w:rPr>
              <w:t>Signature of proposed</w:t>
            </w:r>
            <w:r w:rsidR="00081750" w:rsidRPr="0031548A">
              <w:rPr>
                <w:rFonts w:ascii="Tw Cen MT" w:hAnsi="Tw Cen MT"/>
                <w:b/>
                <w:sz w:val="26"/>
                <w:szCs w:val="26"/>
              </w:rPr>
              <w:t xml:space="preserve"> Primary</w:t>
            </w:r>
            <w:r w:rsidRPr="0031548A">
              <w:rPr>
                <w:rFonts w:ascii="Tw Cen MT" w:hAnsi="Tw Cen MT"/>
                <w:b/>
                <w:sz w:val="26"/>
                <w:szCs w:val="26"/>
              </w:rPr>
              <w:t xml:space="preserve"> </w:t>
            </w:r>
            <w:r w:rsidR="00F26711" w:rsidRPr="0031548A">
              <w:rPr>
                <w:rFonts w:ascii="Tw Cen MT" w:hAnsi="Tw Cen MT"/>
                <w:b/>
                <w:sz w:val="26"/>
                <w:szCs w:val="26"/>
              </w:rPr>
              <w:t>Sponsor</w:t>
            </w:r>
            <w:r w:rsidR="00081750" w:rsidRPr="0031548A">
              <w:rPr>
                <w:rFonts w:ascii="Tw Cen MT" w:hAnsi="Tw Cen MT"/>
                <w:b/>
                <w:sz w:val="26"/>
                <w:szCs w:val="26"/>
              </w:rPr>
              <w:t>(s)</w:t>
            </w:r>
            <w:r w:rsidR="007B5263" w:rsidRPr="0031548A">
              <w:rPr>
                <w:rFonts w:ascii="Tw Cen MT" w:hAnsi="Tw Cen MT"/>
                <w:b/>
                <w:sz w:val="26"/>
                <w:szCs w:val="26"/>
              </w:rPr>
              <w:t xml:space="preserve"> </w:t>
            </w:r>
            <w:r w:rsidR="006611D0" w:rsidRPr="0031548A">
              <w:rPr>
                <w:rFonts w:ascii="Tw Cen MT" w:hAnsi="Tw Cen MT"/>
                <w:i/>
              </w:rPr>
              <w:t>(</w:t>
            </w:r>
            <w:r w:rsidR="00216F9B" w:rsidRPr="0031548A">
              <w:rPr>
                <w:rFonts w:ascii="Tw Cen MT" w:hAnsi="Tw Cen MT"/>
                <w:i/>
              </w:rPr>
              <w:t>typed</w:t>
            </w:r>
            <w:r w:rsidR="006611D0" w:rsidRPr="0031548A">
              <w:rPr>
                <w:rFonts w:ascii="Tw Cen MT" w:hAnsi="Tw Cen MT"/>
                <w:i/>
              </w:rPr>
              <w:t xml:space="preserve"> signature is </w:t>
            </w:r>
            <w:r w:rsidR="00216F9B" w:rsidRPr="0031548A">
              <w:rPr>
                <w:rFonts w:ascii="Tw Cen MT" w:hAnsi="Tw Cen MT"/>
                <w:i/>
              </w:rPr>
              <w:t>acceptable</w:t>
            </w:r>
            <w:r w:rsidR="006611D0" w:rsidRPr="0031548A">
              <w:rPr>
                <w:rFonts w:ascii="Tw Cen MT" w:hAnsi="Tw Cen MT"/>
                <w:i/>
              </w:rPr>
              <w:t>)</w:t>
            </w:r>
            <w:r w:rsidRPr="0031548A">
              <w:rPr>
                <w:rFonts w:ascii="Tw Cen MT" w:hAnsi="Tw Cen MT"/>
                <w:b/>
                <w:sz w:val="26"/>
                <w:szCs w:val="26"/>
              </w:rPr>
              <w:t>:</w:t>
            </w:r>
          </w:p>
          <w:p w14:paraId="5093B7C0" w14:textId="77777777" w:rsidR="001E1BB4" w:rsidRPr="0031548A" w:rsidRDefault="001E1BB4" w:rsidP="00081750">
            <w:pPr>
              <w:pStyle w:val="NoSpacing"/>
              <w:ind w:left="720"/>
              <w:rPr>
                <w:rFonts w:ascii="Tw Cen MT" w:hAnsi="Tw Cen MT"/>
              </w:rPr>
            </w:pPr>
          </w:p>
        </w:tc>
      </w:tr>
      <w:tr w:rsidR="001E1BB4" w:rsidRPr="0031548A" w14:paraId="478C7D5F" w14:textId="77777777" w:rsidTr="005A04A8">
        <w:tc>
          <w:tcPr>
            <w:tcW w:w="11016" w:type="dxa"/>
            <w:tcBorders>
              <w:bottom w:val="single" w:sz="4" w:space="0" w:color="auto"/>
            </w:tcBorders>
            <w:shd w:val="clear" w:color="auto" w:fill="FFFF00"/>
          </w:tcPr>
          <w:p w14:paraId="024260E9" w14:textId="77777777" w:rsidR="001E1BB4" w:rsidRPr="0031548A" w:rsidRDefault="001E1BB4" w:rsidP="007A49CE">
            <w:pPr>
              <w:pStyle w:val="NoSpacing"/>
              <w:rPr>
                <w:rFonts w:ascii="Tw Cen MT" w:hAnsi="Tw Cen MT"/>
              </w:rPr>
            </w:pPr>
          </w:p>
        </w:tc>
      </w:tr>
    </w:tbl>
    <w:p w14:paraId="73B27E3A" w14:textId="77777777" w:rsidR="001E1BB4" w:rsidRPr="0031548A" w:rsidRDefault="001E1BB4" w:rsidP="001E1BB4">
      <w:pPr>
        <w:pStyle w:val="NoSpacing"/>
        <w:rPr>
          <w:rFonts w:ascii="Tw Cen MT" w:hAnsi="Tw Cen MT"/>
        </w:rPr>
      </w:pPr>
    </w:p>
    <w:tbl>
      <w:tblPr>
        <w:tblW w:w="0" w:type="auto"/>
        <w:tblLook w:val="04A0" w:firstRow="1" w:lastRow="0" w:firstColumn="1" w:lastColumn="0" w:noHBand="0" w:noVBand="1"/>
      </w:tblPr>
      <w:tblGrid>
        <w:gridCol w:w="10800"/>
      </w:tblGrid>
      <w:tr w:rsidR="00AA675A" w:rsidRPr="0031548A" w14:paraId="4854117E" w14:textId="77777777" w:rsidTr="00AA675A">
        <w:tc>
          <w:tcPr>
            <w:tcW w:w="10800" w:type="dxa"/>
            <w:tcBorders>
              <w:bottom w:val="single" w:sz="4" w:space="0" w:color="auto"/>
            </w:tcBorders>
          </w:tcPr>
          <w:p w14:paraId="21A16A50" w14:textId="77777777" w:rsidR="00AA675A" w:rsidRPr="0031548A" w:rsidRDefault="00AA675A" w:rsidP="00AA675A">
            <w:pPr>
              <w:pStyle w:val="NoSpacing"/>
              <w:rPr>
                <w:rFonts w:ascii="Tw Cen MT" w:hAnsi="Tw Cen MT"/>
                <w:sz w:val="20"/>
                <w:szCs w:val="20"/>
              </w:rPr>
            </w:pPr>
            <w:r w:rsidRPr="0031548A">
              <w:rPr>
                <w:rFonts w:ascii="Tw Cen MT" w:hAnsi="Tw Cen MT"/>
                <w:b/>
                <w:sz w:val="26"/>
                <w:szCs w:val="26"/>
              </w:rPr>
              <w:t xml:space="preserve">Signature of Secondary Sponsor </w:t>
            </w:r>
            <w:r w:rsidRPr="0031548A">
              <w:rPr>
                <w:rFonts w:ascii="Tw Cen MT" w:hAnsi="Tw Cen MT"/>
                <w:sz w:val="20"/>
                <w:szCs w:val="20"/>
              </w:rPr>
              <w:t>(to be called upon only if Primary Sponsor cannot fulfill the duties of the sponsorship):</w:t>
            </w:r>
          </w:p>
          <w:p w14:paraId="487840A0" w14:textId="77777777" w:rsidR="00AA675A" w:rsidRPr="0031548A" w:rsidRDefault="00AA675A" w:rsidP="007A49CE">
            <w:pPr>
              <w:pStyle w:val="NoSpacing"/>
              <w:rPr>
                <w:rFonts w:ascii="Tw Cen MT" w:hAnsi="Tw Cen MT"/>
                <w:b/>
                <w:sz w:val="26"/>
                <w:szCs w:val="26"/>
              </w:rPr>
            </w:pPr>
          </w:p>
        </w:tc>
      </w:tr>
      <w:tr w:rsidR="001E1BB4" w:rsidRPr="0031548A" w14:paraId="48A5392C" w14:textId="77777777" w:rsidTr="00AA675A">
        <w:tc>
          <w:tcPr>
            <w:tcW w:w="10800" w:type="dxa"/>
            <w:tcBorders>
              <w:top w:val="single" w:sz="4" w:space="0" w:color="auto"/>
            </w:tcBorders>
          </w:tcPr>
          <w:p w14:paraId="5C2FE0AB" w14:textId="77777777" w:rsidR="00AA675A" w:rsidRPr="0031548A" w:rsidRDefault="00AA675A" w:rsidP="007A49CE">
            <w:pPr>
              <w:pStyle w:val="NoSpacing"/>
              <w:rPr>
                <w:rFonts w:ascii="Tw Cen MT" w:hAnsi="Tw Cen MT"/>
                <w:b/>
                <w:sz w:val="26"/>
                <w:szCs w:val="26"/>
              </w:rPr>
            </w:pPr>
            <w:r w:rsidRPr="0031548A">
              <w:rPr>
                <w:rFonts w:ascii="Tw Cen MT" w:hAnsi="Tw Cen MT"/>
                <w:b/>
                <w:sz w:val="26"/>
                <w:szCs w:val="26"/>
              </w:rPr>
              <w:t xml:space="preserve"> </w:t>
            </w:r>
          </w:p>
          <w:p w14:paraId="33CAEE6B" w14:textId="77777777" w:rsidR="001E1BB4" w:rsidRPr="0031548A" w:rsidRDefault="001E1BB4" w:rsidP="007A49CE">
            <w:pPr>
              <w:pStyle w:val="NoSpacing"/>
              <w:rPr>
                <w:rFonts w:ascii="Tw Cen MT" w:hAnsi="Tw Cen MT"/>
                <w:b/>
                <w:sz w:val="26"/>
                <w:szCs w:val="26"/>
              </w:rPr>
            </w:pPr>
            <w:r w:rsidRPr="0031548A">
              <w:rPr>
                <w:rFonts w:ascii="Tw Cen MT" w:hAnsi="Tw Cen MT"/>
                <w:b/>
                <w:sz w:val="26"/>
                <w:szCs w:val="26"/>
              </w:rPr>
              <w:t xml:space="preserve">Signature of </w:t>
            </w:r>
            <w:r w:rsidR="002316E1" w:rsidRPr="0031548A">
              <w:rPr>
                <w:rFonts w:ascii="Tw Cen MT" w:hAnsi="Tw Cen MT"/>
                <w:b/>
                <w:sz w:val="26"/>
                <w:szCs w:val="26"/>
              </w:rPr>
              <w:t xml:space="preserve">Anchor Course </w:t>
            </w:r>
            <w:r w:rsidR="007B5263" w:rsidRPr="0031548A">
              <w:rPr>
                <w:rFonts w:ascii="Tw Cen MT" w:hAnsi="Tw Cen MT"/>
                <w:b/>
                <w:sz w:val="26"/>
                <w:szCs w:val="26"/>
              </w:rPr>
              <w:t>Instructor</w:t>
            </w:r>
            <w:r w:rsidR="00081750" w:rsidRPr="0031548A">
              <w:rPr>
                <w:rFonts w:ascii="Tw Cen MT" w:hAnsi="Tw Cen MT"/>
                <w:b/>
                <w:sz w:val="26"/>
                <w:szCs w:val="26"/>
              </w:rPr>
              <w:t xml:space="preserve"> (if different from Primary Sponsor)</w:t>
            </w:r>
            <w:r w:rsidR="006611D0" w:rsidRPr="0031548A">
              <w:rPr>
                <w:rFonts w:ascii="Tw Cen MT" w:hAnsi="Tw Cen MT"/>
                <w:b/>
                <w:sz w:val="26"/>
                <w:szCs w:val="26"/>
              </w:rPr>
              <w:t xml:space="preserve"> </w:t>
            </w:r>
            <w:r w:rsidR="006611D0" w:rsidRPr="0031548A">
              <w:rPr>
                <w:rFonts w:ascii="Tw Cen MT" w:hAnsi="Tw Cen MT"/>
                <w:i/>
              </w:rPr>
              <w:t>(electronic signature is fine)</w:t>
            </w:r>
            <w:r w:rsidR="006611D0" w:rsidRPr="0031548A">
              <w:rPr>
                <w:rFonts w:ascii="Tw Cen MT" w:hAnsi="Tw Cen MT"/>
                <w:b/>
                <w:sz w:val="26"/>
                <w:szCs w:val="26"/>
              </w:rPr>
              <w:t>:</w:t>
            </w:r>
          </w:p>
          <w:p w14:paraId="0B2940BD" w14:textId="77777777" w:rsidR="001E1BB4" w:rsidRPr="0031548A" w:rsidRDefault="001E1BB4" w:rsidP="007A49CE">
            <w:pPr>
              <w:pStyle w:val="NoSpacing"/>
              <w:rPr>
                <w:rFonts w:ascii="Tw Cen MT" w:hAnsi="Tw Cen MT"/>
              </w:rPr>
            </w:pPr>
          </w:p>
        </w:tc>
      </w:tr>
      <w:tr w:rsidR="001E1BB4" w:rsidRPr="0031548A" w14:paraId="61E7E645" w14:textId="77777777" w:rsidTr="00AA675A">
        <w:tc>
          <w:tcPr>
            <w:tcW w:w="10800" w:type="dxa"/>
            <w:tcBorders>
              <w:bottom w:val="single" w:sz="4" w:space="0" w:color="auto"/>
            </w:tcBorders>
          </w:tcPr>
          <w:p w14:paraId="058F34C4" w14:textId="77777777" w:rsidR="001E1BB4" w:rsidRPr="0031548A" w:rsidRDefault="001E1BB4" w:rsidP="007A49CE">
            <w:pPr>
              <w:pStyle w:val="NoSpacing"/>
              <w:rPr>
                <w:rFonts w:ascii="Tw Cen MT" w:hAnsi="Tw Cen MT"/>
              </w:rPr>
            </w:pPr>
          </w:p>
        </w:tc>
      </w:tr>
    </w:tbl>
    <w:p w14:paraId="1879BF35" w14:textId="77777777" w:rsidR="001E1BB4" w:rsidRPr="0031548A" w:rsidRDefault="001E1BB4" w:rsidP="001E1BB4">
      <w:pPr>
        <w:pStyle w:val="NoSpacing"/>
        <w:rPr>
          <w:rFonts w:ascii="Tw Cen MT" w:hAnsi="Tw Cen MT"/>
        </w:rPr>
      </w:pPr>
    </w:p>
    <w:p w14:paraId="11A91B70" w14:textId="77777777" w:rsidR="002E4301" w:rsidRPr="0031548A" w:rsidRDefault="002E4301" w:rsidP="007B5263">
      <w:pPr>
        <w:pStyle w:val="NoSpacing"/>
        <w:rPr>
          <w:rFonts w:ascii="Tw Cen MT" w:hAnsi="Tw Cen MT"/>
        </w:rPr>
      </w:pPr>
    </w:p>
    <w:p w14:paraId="1F8E6098" w14:textId="0BFBCCDE" w:rsidR="007B5263" w:rsidRPr="0031548A" w:rsidRDefault="007B5263" w:rsidP="0040294E">
      <w:pPr>
        <w:pStyle w:val="NoSpacing"/>
        <w:rPr>
          <w:rFonts w:ascii="Tw Cen MT" w:hAnsi="Tw Cen MT"/>
        </w:rPr>
      </w:pPr>
      <w:r w:rsidRPr="0031548A">
        <w:rPr>
          <w:rFonts w:ascii="Tw Cen MT" w:hAnsi="Tw Cen MT"/>
        </w:rPr>
        <w:t>*</w:t>
      </w:r>
      <w:r w:rsidR="0026068A" w:rsidRPr="0031548A">
        <w:rPr>
          <w:rFonts w:ascii="Tw Cen MT" w:hAnsi="Tw Cen MT"/>
        </w:rPr>
        <w:t>*</w:t>
      </w:r>
      <w:r w:rsidRPr="0031548A">
        <w:rPr>
          <w:rFonts w:ascii="Tw Cen MT" w:hAnsi="Tw Cen MT"/>
        </w:rPr>
        <w:t xml:space="preserve">We understand that these events are largely tentative at this </w:t>
      </w:r>
      <w:r w:rsidR="00CE31F3" w:rsidRPr="0031548A">
        <w:rPr>
          <w:rFonts w:ascii="Tw Cen MT" w:hAnsi="Tw Cen MT"/>
        </w:rPr>
        <w:t>point and</w:t>
      </w:r>
      <w:r w:rsidRPr="0031548A">
        <w:rPr>
          <w:rFonts w:ascii="Tw Cen MT" w:hAnsi="Tw Cen MT"/>
        </w:rPr>
        <w:t xml:space="preserve"> are likely </w:t>
      </w:r>
      <w:proofErr w:type="gramStart"/>
      <w:r w:rsidRPr="0031548A">
        <w:rPr>
          <w:rFonts w:ascii="Tw Cen MT" w:hAnsi="Tw Cen MT"/>
        </w:rPr>
        <w:t>change</w:t>
      </w:r>
      <w:proofErr w:type="gramEnd"/>
      <w:r w:rsidRPr="0031548A">
        <w:rPr>
          <w:rFonts w:ascii="Tw Cen MT" w:hAnsi="Tw Cen MT"/>
        </w:rPr>
        <w:t xml:space="preserve">.  </w:t>
      </w:r>
      <w:r w:rsidR="0040294E" w:rsidRPr="0031548A">
        <w:rPr>
          <w:rFonts w:ascii="Tw Cen MT" w:hAnsi="Tw Cen MT"/>
        </w:rPr>
        <w:tab/>
      </w:r>
    </w:p>
    <w:sectPr w:rsidR="007B5263" w:rsidRPr="0031548A" w:rsidSect="0026068A">
      <w:footerReference w:type="defaul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BB03" w14:textId="77777777" w:rsidR="00BA3068" w:rsidRDefault="00BA3068" w:rsidP="000E2C96">
      <w:r>
        <w:separator/>
      </w:r>
    </w:p>
  </w:endnote>
  <w:endnote w:type="continuationSeparator" w:id="0">
    <w:p w14:paraId="4B366FAD" w14:textId="77777777" w:rsidR="00BA3068" w:rsidRDefault="00BA3068" w:rsidP="000E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C279" w14:textId="77777777" w:rsidR="00956612" w:rsidRDefault="00956612" w:rsidP="0095661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4422" w14:textId="3B211FB4" w:rsidR="00956612" w:rsidRPr="0031548A" w:rsidRDefault="006E4B84" w:rsidP="0026068A">
    <w:pPr>
      <w:pStyle w:val="Footer"/>
      <w:jc w:val="center"/>
      <w:rPr>
        <w:rFonts w:ascii="Tw Cen MT" w:hAnsi="Tw Cen MT"/>
      </w:rPr>
    </w:pPr>
    <w:r w:rsidRPr="0031548A">
      <w:rPr>
        <w:rFonts w:ascii="Tw Cen MT" w:hAnsi="Tw Cen MT"/>
      </w:rPr>
      <w:t xml:space="preserve">University of Wyoming </w:t>
    </w:r>
    <w:r w:rsidR="00615248" w:rsidRPr="0031548A">
      <w:rPr>
        <w:rFonts w:ascii="Tw Cen MT" w:hAnsi="Tw Cen MT"/>
      </w:rPr>
      <w:t>LLC</w:t>
    </w:r>
    <w:r w:rsidR="00956612" w:rsidRPr="0031548A">
      <w:rPr>
        <w:rFonts w:ascii="Tw Cen MT" w:hAnsi="Tw Cen MT"/>
      </w:rPr>
      <w:t xml:space="preserve"> Proposal</w:t>
    </w:r>
    <w:r w:rsidR="00956612" w:rsidRPr="0031548A">
      <w:rPr>
        <w:rFonts w:ascii="Tw Cen MT" w:hAnsi="Tw Cen MT"/>
      </w:rPr>
      <w:tab/>
    </w:r>
    <w:r w:rsidR="00956612" w:rsidRPr="0031548A">
      <w:rPr>
        <w:rFonts w:ascii="Tw Cen MT" w:hAnsi="Tw Cen MT"/>
      </w:rPr>
      <w:tab/>
    </w:r>
    <w:r w:rsidR="0026068A" w:rsidRPr="0031548A">
      <w:rPr>
        <w:rFonts w:ascii="Tw Cen MT" w:hAnsi="Tw Cen MT"/>
      </w:rPr>
      <w:t xml:space="preserve">              Proposal Instructions page 1</w:t>
    </w:r>
  </w:p>
  <w:p w14:paraId="16ADB794" w14:textId="1C8A7533" w:rsidR="000E2C96" w:rsidRPr="0031548A" w:rsidRDefault="00956612" w:rsidP="00A003D8">
    <w:pPr>
      <w:pStyle w:val="Footer"/>
      <w:jc w:val="center"/>
      <w:rPr>
        <w:rFonts w:ascii="Tw Cen MT" w:hAnsi="Tw Cen MT"/>
      </w:rPr>
    </w:pPr>
    <w:r w:rsidRPr="0031548A">
      <w:rPr>
        <w:rFonts w:ascii="Tw Cen MT" w:hAnsi="Tw Cen MT"/>
      </w:rPr>
      <w:t xml:space="preserve">UW </w:t>
    </w:r>
    <w:proofErr w:type="spellStart"/>
    <w:r w:rsidRPr="0031548A">
      <w:rPr>
        <w:rFonts w:ascii="Tw Cen MT" w:hAnsi="Tw Cen MT"/>
      </w:rPr>
      <w:t>LeaRN</w:t>
    </w:r>
    <w:proofErr w:type="spellEnd"/>
    <w:r w:rsidRPr="0031548A">
      <w:rPr>
        <w:rFonts w:ascii="Tw Cen MT" w:hAnsi="Tw Cen MT"/>
      </w:rPr>
      <w:t xml:space="preserve"> </w:t>
    </w:r>
    <w:r w:rsidR="0026068A" w:rsidRPr="0031548A">
      <w:rPr>
        <w:rFonts w:ascii="Tw Cen MT" w:hAnsi="Tw Cen MT"/>
      </w:rPr>
      <w:t>Programs</w:t>
    </w:r>
    <w:r w:rsidRPr="0031548A">
      <w:rPr>
        <w:rFonts w:ascii="Tw Cen MT" w:hAnsi="Tw Cen MT"/>
      </w:rPr>
      <w:t xml:space="preserve"> |</w:t>
    </w:r>
    <w:r w:rsidR="00615248" w:rsidRPr="0031548A">
      <w:rPr>
        <w:rFonts w:ascii="Tw Cen MT" w:hAnsi="Tw Cen MT"/>
      </w:rPr>
      <w:t xml:space="preserve"> FIGS / LLC</w:t>
    </w:r>
    <w:r w:rsidRPr="0031548A">
      <w:rPr>
        <w:rFonts w:ascii="Tw Cen MT" w:hAnsi="Tw Cen MT"/>
      </w:rPr>
      <w:t xml:space="preserve"> </w:t>
    </w:r>
    <w:r w:rsidR="00615248" w:rsidRPr="0031548A">
      <w:rPr>
        <w:rFonts w:ascii="Tw Cen MT" w:hAnsi="Tw Cen MT"/>
      </w:rPr>
      <w:t xml:space="preserve">| </w:t>
    </w:r>
    <w:r w:rsidRPr="0031548A">
      <w:rPr>
        <w:rFonts w:ascii="Tw Cen MT" w:hAnsi="Tw Cen MT"/>
      </w:rPr>
      <w:t xml:space="preserve"> </w:t>
    </w:r>
    <w:hyperlink r:id="rId1" w:history="1">
      <w:r w:rsidRPr="0031548A">
        <w:rPr>
          <w:rStyle w:val="Hyperlink"/>
          <w:rFonts w:ascii="Tw Cen MT" w:hAnsi="Tw Cen MT"/>
        </w:rPr>
        <w:t>www.uwyo.edu/figs</w:t>
      </w:r>
    </w:hyperlink>
    <w:r w:rsidRPr="0031548A">
      <w:rPr>
        <w:rFonts w:ascii="Tw Cen MT" w:hAnsi="Tw Cen MT"/>
      </w:rPr>
      <w:t xml:space="preserve">  </w:t>
    </w:r>
    <w:r w:rsidR="0026068A" w:rsidRPr="0031548A">
      <w:rPr>
        <w:rFonts w:ascii="Tw Cen MT" w:hAnsi="Tw Cen MT"/>
      </w:rPr>
      <w:t>|</w:t>
    </w:r>
    <w:r w:rsidRPr="0031548A">
      <w:rPr>
        <w:rFonts w:ascii="Tw Cen MT" w:hAnsi="Tw Cen MT"/>
      </w:rPr>
      <w:t xml:space="preserve">  </w:t>
    </w:r>
    <w:r w:rsidR="006E4B84" w:rsidRPr="0031548A">
      <w:rPr>
        <w:rFonts w:ascii="Tw Cen MT" w:hAnsi="Tw Cen MT"/>
      </w:rPr>
      <w:t>307-766-</w:t>
    </w:r>
    <w:proofErr w:type="gramStart"/>
    <w:r w:rsidR="006E4B84" w:rsidRPr="0031548A">
      <w:rPr>
        <w:rFonts w:ascii="Tw Cen MT" w:hAnsi="Tw Cen MT"/>
      </w:rPr>
      <w:t xml:space="preserve">2325 </w:t>
    </w:r>
    <w:r w:rsidR="0026068A" w:rsidRPr="0031548A">
      <w:rPr>
        <w:rFonts w:ascii="Tw Cen MT" w:hAnsi="Tw Cen MT"/>
      </w:rPr>
      <w:t xml:space="preserve"> </w:t>
    </w:r>
    <w:r w:rsidR="006E4B84" w:rsidRPr="0031548A">
      <w:rPr>
        <w:rFonts w:ascii="Tw Cen MT" w:hAnsi="Tw Cen MT"/>
      </w:rPr>
      <w:t>|</w:t>
    </w:r>
    <w:proofErr w:type="gramEnd"/>
    <w:r w:rsidR="006E4B84" w:rsidRPr="0031548A">
      <w:rPr>
        <w:rFonts w:ascii="Tw Cen MT" w:hAnsi="Tw Cen MT"/>
      </w:rPr>
      <w:t xml:space="preserve"> </w:t>
    </w:r>
    <w:r w:rsidRPr="0031548A">
      <w:rPr>
        <w:rFonts w:ascii="Tw Cen MT" w:hAnsi="Tw Cen MT"/>
      </w:rPr>
      <w:t xml:space="preserve"> </w:t>
    </w:r>
    <w:hyperlink r:id="rId2" w:history="1">
      <w:r w:rsidR="006E4B84" w:rsidRPr="0031548A">
        <w:rPr>
          <w:rStyle w:val="Hyperlink"/>
          <w:rFonts w:ascii="Tw Cen MT" w:hAnsi="Tw Cen MT"/>
        </w:rPr>
        <w:t>mhand4@uwyo.edu</w:t>
      </w:r>
    </w:hyperlink>
    <w:r w:rsidR="006E4B84" w:rsidRPr="0031548A">
      <w:rPr>
        <w:rFonts w:ascii="Tw Cen MT" w:hAnsi="Tw Cen MT"/>
      </w:rPr>
      <w:t xml:space="preserve"> </w:t>
    </w:r>
    <w:r w:rsidRPr="0031548A">
      <w:rPr>
        <w:rFonts w:ascii="Tw Cen MT" w:hAnsi="Tw Cen MT"/>
      </w:rPr>
      <w:t xml:space="preserve"> </w:t>
    </w:r>
    <w:r w:rsidR="006E4B84" w:rsidRPr="0031548A">
      <w:rPr>
        <w:rFonts w:ascii="Tw Cen MT" w:hAnsi="Tw Cen MT"/>
      </w:rPr>
      <w:t xml:space="preserve">| </w:t>
    </w:r>
    <w:r w:rsidRPr="0031548A">
      <w:rPr>
        <w:rFonts w:ascii="Tw Cen MT" w:hAnsi="Tw Cen MT"/>
      </w:rPr>
      <w:t xml:space="preserve"> </w:t>
    </w:r>
    <w:r w:rsidR="00A003D8" w:rsidRPr="0031548A">
      <w:rPr>
        <w:rFonts w:ascii="Tw Cen MT" w:hAnsi="Tw Cen MT"/>
      </w:rPr>
      <w:t xml:space="preserve">Updated </w:t>
    </w:r>
    <w:r w:rsidR="00631F99">
      <w:rPr>
        <w:rFonts w:ascii="Tw Cen MT" w:hAnsi="Tw Cen MT"/>
      </w:rPr>
      <w:t>Sept. 12</w:t>
    </w:r>
    <w:r w:rsidR="00A003D8" w:rsidRPr="0031548A">
      <w:rPr>
        <w:rFonts w:ascii="Tw Cen MT" w:hAnsi="Tw Cen MT"/>
      </w:rPr>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6EA9" w14:textId="76DBC368" w:rsidR="0026068A" w:rsidRPr="0031548A" w:rsidRDefault="0026068A" w:rsidP="0026068A">
    <w:pPr>
      <w:pStyle w:val="Footer"/>
      <w:jc w:val="center"/>
      <w:rPr>
        <w:rFonts w:ascii="Tw Cen MT" w:hAnsi="Tw Cen MT"/>
      </w:rPr>
    </w:pPr>
    <w:r w:rsidRPr="0031548A">
      <w:rPr>
        <w:rFonts w:ascii="Tw Cen MT" w:hAnsi="Tw Cen MT"/>
      </w:rPr>
      <w:t xml:space="preserve">University of Wyoming </w:t>
    </w:r>
    <w:r w:rsidR="00615248" w:rsidRPr="0031548A">
      <w:rPr>
        <w:rFonts w:ascii="Tw Cen MT" w:hAnsi="Tw Cen MT"/>
      </w:rPr>
      <w:t>LLC</w:t>
    </w:r>
    <w:r w:rsidRPr="0031548A">
      <w:rPr>
        <w:rFonts w:ascii="Tw Cen MT" w:hAnsi="Tw Cen MT"/>
      </w:rPr>
      <w:t xml:space="preserve"> Proposal</w:t>
    </w:r>
    <w:r w:rsidRPr="0031548A">
      <w:rPr>
        <w:rFonts w:ascii="Tw Cen MT" w:hAnsi="Tw Cen MT"/>
      </w:rPr>
      <w:tab/>
    </w:r>
    <w:r w:rsidRPr="0031548A">
      <w:rPr>
        <w:rFonts w:ascii="Tw Cen MT" w:hAnsi="Tw Cen MT"/>
      </w:rPr>
      <w:tab/>
      <w:t xml:space="preserve">              Page 1 </w:t>
    </w:r>
    <w:proofErr w:type="gramStart"/>
    <w:r w:rsidRPr="0031548A">
      <w:rPr>
        <w:rFonts w:ascii="Tw Cen MT" w:hAnsi="Tw Cen MT"/>
      </w:rPr>
      <w:t>of  2</w:t>
    </w:r>
    <w:proofErr w:type="gramEnd"/>
  </w:p>
  <w:p w14:paraId="68133703" w14:textId="401D80C5" w:rsidR="0026068A" w:rsidRPr="0031548A" w:rsidRDefault="0026068A" w:rsidP="00956612">
    <w:pPr>
      <w:pStyle w:val="Footer"/>
      <w:jc w:val="center"/>
      <w:rPr>
        <w:rFonts w:ascii="Tw Cen MT" w:hAnsi="Tw Cen MT"/>
      </w:rPr>
    </w:pPr>
    <w:r w:rsidRPr="0031548A">
      <w:rPr>
        <w:rFonts w:ascii="Tw Cen MT" w:hAnsi="Tw Cen MT"/>
      </w:rPr>
      <w:t xml:space="preserve">UW </w:t>
    </w:r>
    <w:proofErr w:type="spellStart"/>
    <w:r w:rsidRPr="0031548A">
      <w:rPr>
        <w:rFonts w:ascii="Tw Cen MT" w:hAnsi="Tw Cen MT"/>
      </w:rPr>
      <w:t>LeaRN</w:t>
    </w:r>
    <w:proofErr w:type="spellEnd"/>
    <w:r w:rsidRPr="0031548A">
      <w:rPr>
        <w:rFonts w:ascii="Tw Cen MT" w:hAnsi="Tw Cen MT"/>
      </w:rPr>
      <w:t xml:space="preserve"> Programs |</w:t>
    </w:r>
    <w:r w:rsidR="00AF7B67" w:rsidRPr="0031548A">
      <w:rPr>
        <w:rFonts w:ascii="Tw Cen MT" w:hAnsi="Tw Cen MT"/>
      </w:rPr>
      <w:t xml:space="preserve"> FIGS </w:t>
    </w:r>
    <w:r w:rsidR="00615248" w:rsidRPr="0031548A">
      <w:rPr>
        <w:rFonts w:ascii="Tw Cen MT" w:hAnsi="Tw Cen MT"/>
      </w:rPr>
      <w:t>/ LLC</w:t>
    </w:r>
    <w:r w:rsidR="00AF7B67" w:rsidRPr="0031548A">
      <w:rPr>
        <w:rFonts w:ascii="Tw Cen MT" w:hAnsi="Tw Cen MT"/>
      </w:rPr>
      <w:t xml:space="preserve"> |</w:t>
    </w:r>
    <w:r w:rsidRPr="0031548A">
      <w:rPr>
        <w:rFonts w:ascii="Tw Cen MT" w:hAnsi="Tw Cen MT"/>
      </w:rPr>
      <w:t xml:space="preserve">  </w:t>
    </w:r>
    <w:hyperlink r:id="rId1" w:history="1">
      <w:r w:rsidRPr="0031548A">
        <w:rPr>
          <w:rStyle w:val="Hyperlink"/>
          <w:rFonts w:ascii="Tw Cen MT" w:hAnsi="Tw Cen MT"/>
        </w:rPr>
        <w:t>www.uwyo.edu/figs</w:t>
      </w:r>
    </w:hyperlink>
    <w:r w:rsidRPr="0031548A">
      <w:rPr>
        <w:rFonts w:ascii="Tw Cen MT" w:hAnsi="Tw Cen MT"/>
      </w:rPr>
      <w:t xml:space="preserve">  |  307-766-</w:t>
    </w:r>
    <w:proofErr w:type="gramStart"/>
    <w:r w:rsidRPr="0031548A">
      <w:rPr>
        <w:rFonts w:ascii="Tw Cen MT" w:hAnsi="Tw Cen MT"/>
      </w:rPr>
      <w:t>2325  |</w:t>
    </w:r>
    <w:proofErr w:type="gramEnd"/>
    <w:r w:rsidRPr="0031548A">
      <w:rPr>
        <w:rFonts w:ascii="Tw Cen MT" w:hAnsi="Tw Cen MT"/>
      </w:rPr>
      <w:t xml:space="preserve">  </w:t>
    </w:r>
    <w:hyperlink r:id="rId2" w:history="1">
      <w:r w:rsidRPr="0031548A">
        <w:rPr>
          <w:rStyle w:val="Hyperlink"/>
          <w:rFonts w:ascii="Tw Cen MT" w:hAnsi="Tw Cen MT"/>
        </w:rPr>
        <w:t>mhand4@uwyo.edu</w:t>
      </w:r>
    </w:hyperlink>
    <w:r w:rsidRPr="0031548A">
      <w:rPr>
        <w:rFonts w:ascii="Tw Cen MT" w:hAnsi="Tw Cen MT"/>
      </w:rPr>
      <w:t xml:space="preserve">  |  Updated </w:t>
    </w:r>
    <w:r w:rsidR="00D352C7">
      <w:rPr>
        <w:rFonts w:ascii="Tw Cen MT" w:hAnsi="Tw Cen MT"/>
      </w:rPr>
      <w:t>Sept.</w:t>
    </w:r>
    <w:r w:rsidR="00E408D2">
      <w:rPr>
        <w:rFonts w:ascii="Tw Cen MT" w:hAnsi="Tw Cen MT"/>
      </w:rPr>
      <w:t xml:space="preserve"> 12</w:t>
    </w:r>
    <w:r w:rsidR="007F7540" w:rsidRPr="0031548A">
      <w:rPr>
        <w:rFonts w:ascii="Tw Cen MT" w:hAnsi="Tw Cen MT"/>
      </w:rPr>
      <w:t>,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B61E" w14:textId="5DB272F7" w:rsidR="0026068A" w:rsidRPr="0031548A" w:rsidRDefault="0026068A" w:rsidP="0026068A">
    <w:pPr>
      <w:pStyle w:val="Footer"/>
      <w:jc w:val="center"/>
      <w:rPr>
        <w:rFonts w:ascii="Tw Cen MT" w:hAnsi="Tw Cen MT"/>
      </w:rPr>
    </w:pPr>
    <w:r w:rsidRPr="0031548A">
      <w:rPr>
        <w:rFonts w:ascii="Tw Cen MT" w:hAnsi="Tw Cen MT"/>
      </w:rPr>
      <w:t xml:space="preserve">University of Wyoming </w:t>
    </w:r>
    <w:r w:rsidR="002C5BFE" w:rsidRPr="0031548A">
      <w:rPr>
        <w:rFonts w:ascii="Tw Cen MT" w:hAnsi="Tw Cen MT"/>
      </w:rPr>
      <w:t>Floor Community</w:t>
    </w:r>
    <w:r w:rsidRPr="0031548A">
      <w:rPr>
        <w:rFonts w:ascii="Tw Cen MT" w:hAnsi="Tw Cen MT"/>
      </w:rPr>
      <w:t xml:space="preserve"> Proposal</w:t>
    </w:r>
    <w:r w:rsidRPr="0031548A">
      <w:rPr>
        <w:rFonts w:ascii="Tw Cen MT" w:hAnsi="Tw Cen MT"/>
      </w:rPr>
      <w:tab/>
    </w:r>
    <w:r w:rsidRPr="0031548A">
      <w:rPr>
        <w:rFonts w:ascii="Tw Cen MT" w:hAnsi="Tw Cen MT"/>
      </w:rPr>
      <w:tab/>
      <w:t xml:space="preserve">              Page 2</w:t>
    </w:r>
    <w:r w:rsidR="00AF7B67" w:rsidRPr="0031548A">
      <w:rPr>
        <w:rFonts w:ascii="Tw Cen MT" w:hAnsi="Tw Cen MT"/>
      </w:rPr>
      <w:t xml:space="preserve"> of</w:t>
    </w:r>
    <w:r w:rsidRPr="0031548A">
      <w:rPr>
        <w:rFonts w:ascii="Tw Cen MT" w:hAnsi="Tw Cen MT"/>
      </w:rPr>
      <w:t xml:space="preserve"> 2</w:t>
    </w:r>
  </w:p>
  <w:p w14:paraId="48B803DC" w14:textId="678BC81C" w:rsidR="00A003D8" w:rsidRPr="0031548A" w:rsidRDefault="0026068A" w:rsidP="00A003D8">
    <w:pPr>
      <w:pStyle w:val="Footer"/>
      <w:jc w:val="center"/>
      <w:rPr>
        <w:rFonts w:ascii="Tw Cen MT" w:hAnsi="Tw Cen MT"/>
      </w:rPr>
    </w:pPr>
    <w:r w:rsidRPr="0031548A">
      <w:rPr>
        <w:rFonts w:ascii="Tw Cen MT" w:hAnsi="Tw Cen MT"/>
      </w:rPr>
      <w:t xml:space="preserve">UW </w:t>
    </w:r>
    <w:proofErr w:type="spellStart"/>
    <w:r w:rsidRPr="0031548A">
      <w:rPr>
        <w:rFonts w:ascii="Tw Cen MT" w:hAnsi="Tw Cen MT"/>
      </w:rPr>
      <w:t>LeaRN</w:t>
    </w:r>
    <w:proofErr w:type="spellEnd"/>
    <w:r w:rsidRPr="0031548A">
      <w:rPr>
        <w:rFonts w:ascii="Tw Cen MT" w:hAnsi="Tw Cen MT"/>
      </w:rPr>
      <w:t xml:space="preserve"> Programs | </w:t>
    </w:r>
    <w:r w:rsidR="00AF7B67" w:rsidRPr="0031548A">
      <w:rPr>
        <w:rFonts w:ascii="Tw Cen MT" w:hAnsi="Tw Cen MT"/>
      </w:rPr>
      <w:t xml:space="preserve">FIGS </w:t>
    </w:r>
    <w:r w:rsidR="00615248" w:rsidRPr="0031548A">
      <w:rPr>
        <w:rFonts w:ascii="Tw Cen MT" w:hAnsi="Tw Cen MT"/>
      </w:rPr>
      <w:t>/ LLC</w:t>
    </w:r>
    <w:r w:rsidR="00AF7B67" w:rsidRPr="0031548A">
      <w:rPr>
        <w:rFonts w:ascii="Tw Cen MT" w:hAnsi="Tw Cen MT"/>
      </w:rPr>
      <w:t xml:space="preserve"> |  </w:t>
    </w:r>
    <w:hyperlink r:id="rId1" w:history="1">
      <w:r w:rsidRPr="0031548A">
        <w:rPr>
          <w:rStyle w:val="Hyperlink"/>
          <w:rFonts w:ascii="Tw Cen MT" w:hAnsi="Tw Cen MT"/>
        </w:rPr>
        <w:t>www.uwyo.edu/figs</w:t>
      </w:r>
    </w:hyperlink>
    <w:r w:rsidRPr="0031548A">
      <w:rPr>
        <w:rFonts w:ascii="Tw Cen MT" w:hAnsi="Tw Cen MT"/>
      </w:rPr>
      <w:t xml:space="preserve">  |  307-766-</w:t>
    </w:r>
    <w:proofErr w:type="gramStart"/>
    <w:r w:rsidRPr="0031548A">
      <w:rPr>
        <w:rFonts w:ascii="Tw Cen MT" w:hAnsi="Tw Cen MT"/>
      </w:rPr>
      <w:t>2325  |</w:t>
    </w:r>
    <w:proofErr w:type="gramEnd"/>
    <w:r w:rsidRPr="0031548A">
      <w:rPr>
        <w:rFonts w:ascii="Tw Cen MT" w:hAnsi="Tw Cen MT"/>
      </w:rPr>
      <w:t xml:space="preserve">  </w:t>
    </w:r>
    <w:hyperlink r:id="rId2" w:history="1">
      <w:r w:rsidRPr="0031548A">
        <w:rPr>
          <w:rStyle w:val="Hyperlink"/>
          <w:rFonts w:ascii="Tw Cen MT" w:hAnsi="Tw Cen MT"/>
        </w:rPr>
        <w:t>mhand4@uwyo.edu</w:t>
      </w:r>
    </w:hyperlink>
    <w:r w:rsidRPr="0031548A">
      <w:rPr>
        <w:rFonts w:ascii="Tw Cen MT" w:hAnsi="Tw Cen MT"/>
      </w:rPr>
      <w:t xml:space="preserve">  |  </w:t>
    </w:r>
    <w:r w:rsidR="00A003D8" w:rsidRPr="0031548A">
      <w:rPr>
        <w:rFonts w:ascii="Tw Cen MT" w:hAnsi="Tw Cen MT"/>
      </w:rPr>
      <w:t xml:space="preserve">Updated </w:t>
    </w:r>
    <w:r w:rsidR="007A437F">
      <w:rPr>
        <w:rFonts w:ascii="Tw Cen MT" w:hAnsi="Tw Cen MT"/>
      </w:rPr>
      <w:t>Sept. 12,</w:t>
    </w:r>
    <w:r w:rsidR="00A003D8" w:rsidRPr="0031548A">
      <w:rPr>
        <w:rFonts w:ascii="Tw Cen MT" w:hAnsi="Tw Cen MT"/>
      </w:rPr>
      <w:t xml:space="preserve"> 2023</w:t>
    </w:r>
  </w:p>
  <w:p w14:paraId="133A814E" w14:textId="5678FA98" w:rsidR="0026068A" w:rsidRPr="0031548A" w:rsidRDefault="0026068A" w:rsidP="00956612">
    <w:pPr>
      <w:pStyle w:val="Footer"/>
      <w:jc w:val="center"/>
      <w:rPr>
        <w:rFonts w:ascii="Tw Cen MT" w:hAnsi="Tw Cen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C1A4" w14:textId="77777777" w:rsidR="00BA3068" w:rsidRDefault="00BA3068" w:rsidP="000E2C96">
      <w:r>
        <w:separator/>
      </w:r>
    </w:p>
  </w:footnote>
  <w:footnote w:type="continuationSeparator" w:id="0">
    <w:p w14:paraId="136EDA59" w14:textId="77777777" w:rsidR="00BA3068" w:rsidRDefault="00BA3068" w:rsidP="000E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CB36" w14:textId="77777777" w:rsidR="00956612" w:rsidRDefault="00956612" w:rsidP="009566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MC900441361[1]"/>
      </v:shape>
    </w:pict>
  </w:numPicBullet>
  <w:abstractNum w:abstractNumId="0" w15:restartNumberingAfterBreak="0">
    <w:nsid w:val="026640DB"/>
    <w:multiLevelType w:val="hybridMultilevel"/>
    <w:tmpl w:val="919A3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F5C94"/>
    <w:multiLevelType w:val="hybridMultilevel"/>
    <w:tmpl w:val="D34E0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857F68"/>
    <w:multiLevelType w:val="hybridMultilevel"/>
    <w:tmpl w:val="1256B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4153E"/>
    <w:multiLevelType w:val="hybridMultilevel"/>
    <w:tmpl w:val="2856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44A07"/>
    <w:multiLevelType w:val="hybridMultilevel"/>
    <w:tmpl w:val="750E3624"/>
    <w:lvl w:ilvl="0" w:tplc="983E11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B3559"/>
    <w:multiLevelType w:val="hybridMultilevel"/>
    <w:tmpl w:val="BAFC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E213F"/>
    <w:multiLevelType w:val="hybridMultilevel"/>
    <w:tmpl w:val="2C8A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547BB"/>
    <w:multiLevelType w:val="hybridMultilevel"/>
    <w:tmpl w:val="4C7A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B4AA2"/>
    <w:multiLevelType w:val="hybridMultilevel"/>
    <w:tmpl w:val="DDE89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50A5F"/>
    <w:multiLevelType w:val="hybridMultilevel"/>
    <w:tmpl w:val="0784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85C51"/>
    <w:multiLevelType w:val="hybridMultilevel"/>
    <w:tmpl w:val="ABAA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16A1F"/>
    <w:multiLevelType w:val="hybridMultilevel"/>
    <w:tmpl w:val="FC98E436"/>
    <w:lvl w:ilvl="0" w:tplc="87F408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C4CFF"/>
    <w:multiLevelType w:val="hybridMultilevel"/>
    <w:tmpl w:val="291E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97219"/>
    <w:multiLevelType w:val="hybridMultilevel"/>
    <w:tmpl w:val="D92C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442F"/>
    <w:multiLevelType w:val="hybridMultilevel"/>
    <w:tmpl w:val="EA707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15A7F"/>
    <w:multiLevelType w:val="hybridMultilevel"/>
    <w:tmpl w:val="1E70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17280"/>
    <w:multiLevelType w:val="hybridMultilevel"/>
    <w:tmpl w:val="D3003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40635"/>
    <w:multiLevelType w:val="hybridMultilevel"/>
    <w:tmpl w:val="87623086"/>
    <w:lvl w:ilvl="0" w:tplc="B1F0CD9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A7376"/>
    <w:multiLevelType w:val="hybridMultilevel"/>
    <w:tmpl w:val="9286C360"/>
    <w:lvl w:ilvl="0" w:tplc="0409000D">
      <w:start w:val="1"/>
      <w:numFmt w:val="bullet"/>
      <w:lvlText w:val=""/>
      <w:lvlJc w:val="left"/>
      <w:pPr>
        <w:ind w:left="720" w:hanging="360"/>
      </w:pPr>
      <w:rPr>
        <w:rFonts w:ascii="Wingdings" w:hAnsi="Wingding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05578"/>
    <w:multiLevelType w:val="hybridMultilevel"/>
    <w:tmpl w:val="298EB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409BC"/>
    <w:multiLevelType w:val="hybridMultilevel"/>
    <w:tmpl w:val="471E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A46E9"/>
    <w:multiLevelType w:val="hybridMultilevel"/>
    <w:tmpl w:val="59B603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BA2E97"/>
    <w:multiLevelType w:val="hybridMultilevel"/>
    <w:tmpl w:val="0C0A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C25D3"/>
    <w:multiLevelType w:val="hybridMultilevel"/>
    <w:tmpl w:val="B5DA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F3E5D"/>
    <w:multiLevelType w:val="hybridMultilevel"/>
    <w:tmpl w:val="5D7CD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A36872"/>
    <w:multiLevelType w:val="hybridMultilevel"/>
    <w:tmpl w:val="3F0AEBC2"/>
    <w:lvl w:ilvl="0" w:tplc="0BCCD670">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16756"/>
    <w:multiLevelType w:val="hybridMultilevel"/>
    <w:tmpl w:val="4088252E"/>
    <w:lvl w:ilvl="0" w:tplc="0BCCD670">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D53CF"/>
    <w:multiLevelType w:val="hybridMultilevel"/>
    <w:tmpl w:val="D6E6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D63DC"/>
    <w:multiLevelType w:val="hybridMultilevel"/>
    <w:tmpl w:val="6726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C126C"/>
    <w:multiLevelType w:val="hybridMultilevel"/>
    <w:tmpl w:val="CD0C0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758818">
    <w:abstractNumId w:val="2"/>
  </w:num>
  <w:num w:numId="2" w16cid:durableId="1869292498">
    <w:abstractNumId w:val="6"/>
  </w:num>
  <w:num w:numId="3" w16cid:durableId="563103390">
    <w:abstractNumId w:val="27"/>
  </w:num>
  <w:num w:numId="4" w16cid:durableId="313880443">
    <w:abstractNumId w:val="12"/>
  </w:num>
  <w:num w:numId="5" w16cid:durableId="970356261">
    <w:abstractNumId w:val="13"/>
  </w:num>
  <w:num w:numId="6" w16cid:durableId="1921014154">
    <w:abstractNumId w:val="9"/>
  </w:num>
  <w:num w:numId="7" w16cid:durableId="338235277">
    <w:abstractNumId w:val="7"/>
  </w:num>
  <w:num w:numId="8" w16cid:durableId="919758750">
    <w:abstractNumId w:val="3"/>
  </w:num>
  <w:num w:numId="9" w16cid:durableId="1515265052">
    <w:abstractNumId w:val="14"/>
  </w:num>
  <w:num w:numId="10" w16cid:durableId="1003630370">
    <w:abstractNumId w:val="8"/>
  </w:num>
  <w:num w:numId="11" w16cid:durableId="783038324">
    <w:abstractNumId w:val="1"/>
  </w:num>
  <w:num w:numId="12" w16cid:durableId="403184086">
    <w:abstractNumId w:val="28"/>
  </w:num>
  <w:num w:numId="13" w16cid:durableId="613904350">
    <w:abstractNumId w:val="5"/>
  </w:num>
  <w:num w:numId="14" w16cid:durableId="335691178">
    <w:abstractNumId w:val="22"/>
  </w:num>
  <w:num w:numId="15" w16cid:durableId="1189829689">
    <w:abstractNumId w:val="15"/>
  </w:num>
  <w:num w:numId="16" w16cid:durableId="742148183">
    <w:abstractNumId w:val="23"/>
  </w:num>
  <w:num w:numId="17" w16cid:durableId="627779705">
    <w:abstractNumId w:val="10"/>
  </w:num>
  <w:num w:numId="18" w16cid:durableId="229048953">
    <w:abstractNumId w:val="25"/>
  </w:num>
  <w:num w:numId="19" w16cid:durableId="47649563">
    <w:abstractNumId w:val="16"/>
  </w:num>
  <w:num w:numId="20" w16cid:durableId="1390765315">
    <w:abstractNumId w:val="26"/>
  </w:num>
  <w:num w:numId="21" w16cid:durableId="594048414">
    <w:abstractNumId w:val="18"/>
  </w:num>
  <w:num w:numId="22" w16cid:durableId="1400858988">
    <w:abstractNumId w:val="20"/>
  </w:num>
  <w:num w:numId="23" w16cid:durableId="890186720">
    <w:abstractNumId w:val="17"/>
  </w:num>
  <w:num w:numId="24" w16cid:durableId="921378932">
    <w:abstractNumId w:val="29"/>
  </w:num>
  <w:num w:numId="25" w16cid:durableId="1613435495">
    <w:abstractNumId w:val="24"/>
  </w:num>
  <w:num w:numId="26" w16cid:durableId="301807491">
    <w:abstractNumId w:val="0"/>
  </w:num>
  <w:num w:numId="27" w16cid:durableId="1903711307">
    <w:abstractNumId w:val="11"/>
  </w:num>
  <w:num w:numId="28" w16cid:durableId="334306673">
    <w:abstractNumId w:val="19"/>
  </w:num>
  <w:num w:numId="29" w16cid:durableId="1127701151">
    <w:abstractNumId w:val="21"/>
  </w:num>
  <w:num w:numId="30" w16cid:durableId="843786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18"/>
    <w:rsid w:val="00000628"/>
    <w:rsid w:val="000016B7"/>
    <w:rsid w:val="00001D08"/>
    <w:rsid w:val="00010D69"/>
    <w:rsid w:val="00015664"/>
    <w:rsid w:val="00027A86"/>
    <w:rsid w:val="00052918"/>
    <w:rsid w:val="00060DEB"/>
    <w:rsid w:val="0007482A"/>
    <w:rsid w:val="00081750"/>
    <w:rsid w:val="00082078"/>
    <w:rsid w:val="000954F8"/>
    <w:rsid w:val="000B0230"/>
    <w:rsid w:val="000B398F"/>
    <w:rsid w:val="000C37CF"/>
    <w:rsid w:val="000E2C96"/>
    <w:rsid w:val="000F1815"/>
    <w:rsid w:val="000F406F"/>
    <w:rsid w:val="00105507"/>
    <w:rsid w:val="00105723"/>
    <w:rsid w:val="00105E26"/>
    <w:rsid w:val="00114984"/>
    <w:rsid w:val="001211C2"/>
    <w:rsid w:val="001229A4"/>
    <w:rsid w:val="00131AFF"/>
    <w:rsid w:val="00136879"/>
    <w:rsid w:val="00137FB2"/>
    <w:rsid w:val="00147BAD"/>
    <w:rsid w:val="00147F50"/>
    <w:rsid w:val="00153CE6"/>
    <w:rsid w:val="00154BB7"/>
    <w:rsid w:val="00164941"/>
    <w:rsid w:val="00191143"/>
    <w:rsid w:val="00197512"/>
    <w:rsid w:val="001A6BCB"/>
    <w:rsid w:val="001B5513"/>
    <w:rsid w:val="001C362F"/>
    <w:rsid w:val="001C4903"/>
    <w:rsid w:val="001E1BB4"/>
    <w:rsid w:val="00200E2A"/>
    <w:rsid w:val="00206A13"/>
    <w:rsid w:val="00215C2F"/>
    <w:rsid w:val="00216F9B"/>
    <w:rsid w:val="002316E1"/>
    <w:rsid w:val="00233091"/>
    <w:rsid w:val="00253230"/>
    <w:rsid w:val="0026068A"/>
    <w:rsid w:val="00263555"/>
    <w:rsid w:val="00265D7E"/>
    <w:rsid w:val="002768CF"/>
    <w:rsid w:val="00287C42"/>
    <w:rsid w:val="002958AE"/>
    <w:rsid w:val="002B0F00"/>
    <w:rsid w:val="002B63A8"/>
    <w:rsid w:val="002C0607"/>
    <w:rsid w:val="002C5BFE"/>
    <w:rsid w:val="002E045C"/>
    <w:rsid w:val="002E4301"/>
    <w:rsid w:val="002F152F"/>
    <w:rsid w:val="002F1A94"/>
    <w:rsid w:val="00301F8D"/>
    <w:rsid w:val="0030384A"/>
    <w:rsid w:val="00307859"/>
    <w:rsid w:val="0031548A"/>
    <w:rsid w:val="00352AFE"/>
    <w:rsid w:val="003575DE"/>
    <w:rsid w:val="00360850"/>
    <w:rsid w:val="003608BC"/>
    <w:rsid w:val="00374F47"/>
    <w:rsid w:val="00390074"/>
    <w:rsid w:val="003A074E"/>
    <w:rsid w:val="003A3E24"/>
    <w:rsid w:val="003B0C6A"/>
    <w:rsid w:val="003B3CC5"/>
    <w:rsid w:val="003B7C17"/>
    <w:rsid w:val="003E2631"/>
    <w:rsid w:val="003E5E25"/>
    <w:rsid w:val="003E6736"/>
    <w:rsid w:val="0040294E"/>
    <w:rsid w:val="00461F74"/>
    <w:rsid w:val="004A023C"/>
    <w:rsid w:val="004A0525"/>
    <w:rsid w:val="004C23FD"/>
    <w:rsid w:val="004E3740"/>
    <w:rsid w:val="00503BFD"/>
    <w:rsid w:val="00504973"/>
    <w:rsid w:val="00526275"/>
    <w:rsid w:val="005325E8"/>
    <w:rsid w:val="00537786"/>
    <w:rsid w:val="00556669"/>
    <w:rsid w:val="0055723B"/>
    <w:rsid w:val="005736CD"/>
    <w:rsid w:val="005A04A8"/>
    <w:rsid w:val="005A5F1D"/>
    <w:rsid w:val="005E1E8A"/>
    <w:rsid w:val="005F1AE8"/>
    <w:rsid w:val="00615248"/>
    <w:rsid w:val="006155B9"/>
    <w:rsid w:val="0062793F"/>
    <w:rsid w:val="00630382"/>
    <w:rsid w:val="00631F99"/>
    <w:rsid w:val="0063596E"/>
    <w:rsid w:val="00646204"/>
    <w:rsid w:val="00650F3F"/>
    <w:rsid w:val="00652A80"/>
    <w:rsid w:val="006611D0"/>
    <w:rsid w:val="00662E43"/>
    <w:rsid w:val="00664F06"/>
    <w:rsid w:val="006723BE"/>
    <w:rsid w:val="00674DD2"/>
    <w:rsid w:val="006833C5"/>
    <w:rsid w:val="00684102"/>
    <w:rsid w:val="00685300"/>
    <w:rsid w:val="00695440"/>
    <w:rsid w:val="006A1149"/>
    <w:rsid w:val="006A3C6B"/>
    <w:rsid w:val="006B2E17"/>
    <w:rsid w:val="006B3625"/>
    <w:rsid w:val="006B6A77"/>
    <w:rsid w:val="006D226B"/>
    <w:rsid w:val="006D795E"/>
    <w:rsid w:val="006E3788"/>
    <w:rsid w:val="006E4B84"/>
    <w:rsid w:val="00727717"/>
    <w:rsid w:val="007320E8"/>
    <w:rsid w:val="00736910"/>
    <w:rsid w:val="007516B8"/>
    <w:rsid w:val="007615BE"/>
    <w:rsid w:val="007822CD"/>
    <w:rsid w:val="00785068"/>
    <w:rsid w:val="007A437F"/>
    <w:rsid w:val="007B38AD"/>
    <w:rsid w:val="007B5263"/>
    <w:rsid w:val="007C2BAA"/>
    <w:rsid w:val="007D146E"/>
    <w:rsid w:val="007D222A"/>
    <w:rsid w:val="007D4D87"/>
    <w:rsid w:val="007E044A"/>
    <w:rsid w:val="007E143D"/>
    <w:rsid w:val="007E56B0"/>
    <w:rsid w:val="007E6957"/>
    <w:rsid w:val="007F6E97"/>
    <w:rsid w:val="007F7540"/>
    <w:rsid w:val="00802BDC"/>
    <w:rsid w:val="00815106"/>
    <w:rsid w:val="008415EF"/>
    <w:rsid w:val="00853E92"/>
    <w:rsid w:val="00876FE2"/>
    <w:rsid w:val="00886FBE"/>
    <w:rsid w:val="008903BF"/>
    <w:rsid w:val="00895048"/>
    <w:rsid w:val="008A3CF9"/>
    <w:rsid w:val="008A710F"/>
    <w:rsid w:val="008B248E"/>
    <w:rsid w:val="008B50E0"/>
    <w:rsid w:val="008C53BA"/>
    <w:rsid w:val="008E7C77"/>
    <w:rsid w:val="008F55AD"/>
    <w:rsid w:val="0090167F"/>
    <w:rsid w:val="00903E62"/>
    <w:rsid w:val="00906F6D"/>
    <w:rsid w:val="00921587"/>
    <w:rsid w:val="009458C5"/>
    <w:rsid w:val="00946793"/>
    <w:rsid w:val="00956612"/>
    <w:rsid w:val="00957FB3"/>
    <w:rsid w:val="00996A39"/>
    <w:rsid w:val="009A22CD"/>
    <w:rsid w:val="009A661E"/>
    <w:rsid w:val="009A7C4F"/>
    <w:rsid w:val="009C6E0C"/>
    <w:rsid w:val="009E3562"/>
    <w:rsid w:val="00A00101"/>
    <w:rsid w:val="00A003D8"/>
    <w:rsid w:val="00A073F0"/>
    <w:rsid w:val="00A10781"/>
    <w:rsid w:val="00A164F9"/>
    <w:rsid w:val="00A26232"/>
    <w:rsid w:val="00A43FD4"/>
    <w:rsid w:val="00A50DE7"/>
    <w:rsid w:val="00A55F4C"/>
    <w:rsid w:val="00A60747"/>
    <w:rsid w:val="00A610A7"/>
    <w:rsid w:val="00A85909"/>
    <w:rsid w:val="00A85BE3"/>
    <w:rsid w:val="00A86A36"/>
    <w:rsid w:val="00A91DA7"/>
    <w:rsid w:val="00A97156"/>
    <w:rsid w:val="00AA275B"/>
    <w:rsid w:val="00AA4AA5"/>
    <w:rsid w:val="00AA675A"/>
    <w:rsid w:val="00AB2457"/>
    <w:rsid w:val="00AB3046"/>
    <w:rsid w:val="00AB5F6F"/>
    <w:rsid w:val="00AD49B8"/>
    <w:rsid w:val="00AD6C49"/>
    <w:rsid w:val="00AF1B32"/>
    <w:rsid w:val="00AF4534"/>
    <w:rsid w:val="00AF7B67"/>
    <w:rsid w:val="00B13CC6"/>
    <w:rsid w:val="00B146E5"/>
    <w:rsid w:val="00B15001"/>
    <w:rsid w:val="00B47979"/>
    <w:rsid w:val="00B6132D"/>
    <w:rsid w:val="00B81E2F"/>
    <w:rsid w:val="00B82EC5"/>
    <w:rsid w:val="00BA3068"/>
    <w:rsid w:val="00BB5E3D"/>
    <w:rsid w:val="00BC1E24"/>
    <w:rsid w:val="00BC27CC"/>
    <w:rsid w:val="00BC5A74"/>
    <w:rsid w:val="00BC62A2"/>
    <w:rsid w:val="00BD478B"/>
    <w:rsid w:val="00BE11B4"/>
    <w:rsid w:val="00C02033"/>
    <w:rsid w:val="00C06FF4"/>
    <w:rsid w:val="00C10E79"/>
    <w:rsid w:val="00C2304E"/>
    <w:rsid w:val="00C27966"/>
    <w:rsid w:val="00C35BF5"/>
    <w:rsid w:val="00C47A90"/>
    <w:rsid w:val="00C614C9"/>
    <w:rsid w:val="00C836A2"/>
    <w:rsid w:val="00CA1E52"/>
    <w:rsid w:val="00CB2EA0"/>
    <w:rsid w:val="00CC0CC3"/>
    <w:rsid w:val="00CC313D"/>
    <w:rsid w:val="00CC4110"/>
    <w:rsid w:val="00CD56E5"/>
    <w:rsid w:val="00CD6E95"/>
    <w:rsid w:val="00CE00B2"/>
    <w:rsid w:val="00CE12FB"/>
    <w:rsid w:val="00CE31F3"/>
    <w:rsid w:val="00CE3C00"/>
    <w:rsid w:val="00CF2206"/>
    <w:rsid w:val="00CF6F1B"/>
    <w:rsid w:val="00D113C9"/>
    <w:rsid w:val="00D352C7"/>
    <w:rsid w:val="00D428C0"/>
    <w:rsid w:val="00D42C31"/>
    <w:rsid w:val="00D70AB2"/>
    <w:rsid w:val="00D76EB3"/>
    <w:rsid w:val="00D77380"/>
    <w:rsid w:val="00D813F6"/>
    <w:rsid w:val="00D903CE"/>
    <w:rsid w:val="00DA4A18"/>
    <w:rsid w:val="00DC7C09"/>
    <w:rsid w:val="00DD5427"/>
    <w:rsid w:val="00DE0794"/>
    <w:rsid w:val="00DE1333"/>
    <w:rsid w:val="00DE2FFF"/>
    <w:rsid w:val="00DF3219"/>
    <w:rsid w:val="00E028CF"/>
    <w:rsid w:val="00E053E6"/>
    <w:rsid w:val="00E05E43"/>
    <w:rsid w:val="00E073A5"/>
    <w:rsid w:val="00E368CE"/>
    <w:rsid w:val="00E406D8"/>
    <w:rsid w:val="00E408D2"/>
    <w:rsid w:val="00E43CE3"/>
    <w:rsid w:val="00E52F55"/>
    <w:rsid w:val="00E533BC"/>
    <w:rsid w:val="00E60857"/>
    <w:rsid w:val="00E6132C"/>
    <w:rsid w:val="00E766A8"/>
    <w:rsid w:val="00E94EFE"/>
    <w:rsid w:val="00E953C9"/>
    <w:rsid w:val="00EA60AB"/>
    <w:rsid w:val="00EA6763"/>
    <w:rsid w:val="00EB71B5"/>
    <w:rsid w:val="00EE77D7"/>
    <w:rsid w:val="00EF6C10"/>
    <w:rsid w:val="00F26711"/>
    <w:rsid w:val="00F34B2D"/>
    <w:rsid w:val="00F350F7"/>
    <w:rsid w:val="00F51BE4"/>
    <w:rsid w:val="00F60F9D"/>
    <w:rsid w:val="00F6585E"/>
    <w:rsid w:val="00F84E39"/>
    <w:rsid w:val="00FA0B98"/>
    <w:rsid w:val="00FA4379"/>
    <w:rsid w:val="00FC5A94"/>
    <w:rsid w:val="00FD6760"/>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CF1EDB9"/>
  <w15:docId w15:val="{DD63E75B-6868-478E-9FD9-9B00877D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BB4"/>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18"/>
    <w:pPr>
      <w:spacing w:after="0" w:line="240" w:lineRule="auto"/>
    </w:pPr>
  </w:style>
  <w:style w:type="character" w:styleId="Hyperlink">
    <w:name w:val="Hyperlink"/>
    <w:basedOn w:val="DefaultParagraphFont"/>
    <w:uiPriority w:val="99"/>
    <w:unhideWhenUsed/>
    <w:rsid w:val="006A1149"/>
    <w:rPr>
      <w:color w:val="0000FF" w:themeColor="hyperlink"/>
      <w:u w:val="single"/>
    </w:rPr>
  </w:style>
  <w:style w:type="table" w:styleId="TableGrid">
    <w:name w:val="Table Grid"/>
    <w:basedOn w:val="TableNormal"/>
    <w:uiPriority w:val="59"/>
    <w:rsid w:val="007D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8CF"/>
    <w:pPr>
      <w:widowControl/>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68CF"/>
    <w:rPr>
      <w:rFonts w:ascii="Tahoma" w:hAnsi="Tahoma" w:cs="Tahoma"/>
      <w:sz w:val="16"/>
      <w:szCs w:val="16"/>
    </w:rPr>
  </w:style>
  <w:style w:type="character" w:styleId="PlaceholderText">
    <w:name w:val="Placeholder Text"/>
    <w:basedOn w:val="DefaultParagraphFont"/>
    <w:uiPriority w:val="99"/>
    <w:semiHidden/>
    <w:rsid w:val="002768CF"/>
    <w:rPr>
      <w:color w:val="808080"/>
    </w:rPr>
  </w:style>
  <w:style w:type="character" w:styleId="FollowedHyperlink">
    <w:name w:val="FollowedHyperlink"/>
    <w:basedOn w:val="DefaultParagraphFont"/>
    <w:uiPriority w:val="99"/>
    <w:semiHidden/>
    <w:unhideWhenUsed/>
    <w:rsid w:val="00815106"/>
    <w:rPr>
      <w:color w:val="800080" w:themeColor="followedHyperlink"/>
      <w:u w:val="single"/>
    </w:rPr>
  </w:style>
  <w:style w:type="paragraph" w:styleId="ListParagraph">
    <w:name w:val="List Paragraph"/>
    <w:basedOn w:val="Normal"/>
    <w:uiPriority w:val="34"/>
    <w:qFormat/>
    <w:rsid w:val="00AB2457"/>
    <w:pPr>
      <w:ind w:left="720"/>
      <w:contextualSpacing/>
    </w:pPr>
  </w:style>
  <w:style w:type="paragraph" w:styleId="Header">
    <w:name w:val="header"/>
    <w:basedOn w:val="Normal"/>
    <w:link w:val="HeaderChar"/>
    <w:uiPriority w:val="99"/>
    <w:unhideWhenUsed/>
    <w:rsid w:val="000E2C96"/>
    <w:pPr>
      <w:tabs>
        <w:tab w:val="center" w:pos="4680"/>
        <w:tab w:val="right" w:pos="9360"/>
      </w:tabs>
    </w:pPr>
  </w:style>
  <w:style w:type="character" w:customStyle="1" w:styleId="HeaderChar">
    <w:name w:val="Header Char"/>
    <w:basedOn w:val="DefaultParagraphFont"/>
    <w:link w:val="Header"/>
    <w:uiPriority w:val="99"/>
    <w:rsid w:val="000E2C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2C96"/>
    <w:pPr>
      <w:tabs>
        <w:tab w:val="center" w:pos="4680"/>
        <w:tab w:val="right" w:pos="9360"/>
      </w:tabs>
    </w:pPr>
  </w:style>
  <w:style w:type="character" w:customStyle="1" w:styleId="FooterChar">
    <w:name w:val="Footer Char"/>
    <w:basedOn w:val="DefaultParagraphFont"/>
    <w:link w:val="Footer"/>
    <w:uiPriority w:val="99"/>
    <w:rsid w:val="000E2C96"/>
    <w:rPr>
      <w:rFonts w:ascii="Times New Roman" w:eastAsia="Times New Roman" w:hAnsi="Times New Roman" w:cs="Times New Roman"/>
      <w:sz w:val="20"/>
      <w:szCs w:val="20"/>
    </w:rPr>
  </w:style>
  <w:style w:type="paragraph" w:customStyle="1" w:styleId="Default">
    <w:name w:val="Default"/>
    <w:rsid w:val="00A60747"/>
    <w:pPr>
      <w:autoSpaceDE w:val="0"/>
      <w:autoSpaceDN w:val="0"/>
      <w:adjustRightInd w:val="0"/>
      <w:spacing w:after="0" w:line="240" w:lineRule="auto"/>
    </w:pPr>
    <w:rPr>
      <w:rFonts w:ascii="Tw Cen MT" w:hAnsi="Tw Cen MT" w:cs="Tw Cen MT"/>
      <w:color w:val="000000"/>
      <w:sz w:val="24"/>
      <w:szCs w:val="24"/>
    </w:rPr>
  </w:style>
  <w:style w:type="character" w:styleId="UnresolvedMention">
    <w:name w:val="Unresolved Mention"/>
    <w:basedOn w:val="DefaultParagraphFont"/>
    <w:uiPriority w:val="99"/>
    <w:semiHidden/>
    <w:unhideWhenUsed/>
    <w:rsid w:val="00853E92"/>
    <w:rPr>
      <w:color w:val="605E5C"/>
      <w:shd w:val="clear" w:color="auto" w:fill="E1DFDD"/>
    </w:rPr>
  </w:style>
  <w:style w:type="paragraph" w:customStyle="1" w:styleId="paragraph">
    <w:name w:val="paragraph"/>
    <w:basedOn w:val="Normal"/>
    <w:rsid w:val="00853E92"/>
    <w:pPr>
      <w:widowControl/>
      <w:spacing w:before="100" w:beforeAutospacing="1" w:after="100" w:afterAutospacing="1"/>
    </w:pPr>
    <w:rPr>
      <w:sz w:val="24"/>
      <w:szCs w:val="24"/>
    </w:rPr>
  </w:style>
  <w:style w:type="character" w:customStyle="1" w:styleId="normaltextrun">
    <w:name w:val="normaltextrun"/>
    <w:basedOn w:val="DefaultParagraphFont"/>
    <w:rsid w:val="00853E92"/>
  </w:style>
  <w:style w:type="character" w:customStyle="1" w:styleId="eop">
    <w:name w:val="eop"/>
    <w:basedOn w:val="DefaultParagraphFont"/>
    <w:rsid w:val="0085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06172">
      <w:bodyDiv w:val="1"/>
      <w:marLeft w:val="0"/>
      <w:marRight w:val="0"/>
      <w:marTop w:val="0"/>
      <w:marBottom w:val="0"/>
      <w:divBdr>
        <w:top w:val="none" w:sz="0" w:space="0" w:color="auto"/>
        <w:left w:val="none" w:sz="0" w:space="0" w:color="auto"/>
        <w:bottom w:val="none" w:sz="0" w:space="0" w:color="auto"/>
        <w:right w:val="none" w:sz="0" w:space="0" w:color="auto"/>
      </w:divBdr>
    </w:div>
    <w:div w:id="1742019781">
      <w:bodyDiv w:val="1"/>
      <w:marLeft w:val="0"/>
      <w:marRight w:val="0"/>
      <w:marTop w:val="0"/>
      <w:marBottom w:val="0"/>
      <w:divBdr>
        <w:top w:val="none" w:sz="0" w:space="0" w:color="auto"/>
        <w:left w:val="none" w:sz="0" w:space="0" w:color="auto"/>
        <w:bottom w:val="none" w:sz="0" w:space="0" w:color="auto"/>
        <w:right w:val="none" w:sz="0" w:space="0" w:color="auto"/>
      </w:divBdr>
      <w:divsChild>
        <w:div w:id="445580814">
          <w:marLeft w:val="0"/>
          <w:marRight w:val="0"/>
          <w:marTop w:val="0"/>
          <w:marBottom w:val="0"/>
          <w:divBdr>
            <w:top w:val="none" w:sz="0" w:space="0" w:color="auto"/>
            <w:left w:val="none" w:sz="0" w:space="0" w:color="auto"/>
            <w:bottom w:val="none" w:sz="0" w:space="0" w:color="auto"/>
            <w:right w:val="none" w:sz="0" w:space="0" w:color="auto"/>
          </w:divBdr>
          <w:divsChild>
            <w:div w:id="1242642236">
              <w:marLeft w:val="0"/>
              <w:marRight w:val="0"/>
              <w:marTop w:val="0"/>
              <w:marBottom w:val="0"/>
              <w:divBdr>
                <w:top w:val="none" w:sz="0" w:space="0" w:color="auto"/>
                <w:left w:val="none" w:sz="0" w:space="0" w:color="auto"/>
                <w:bottom w:val="none" w:sz="0" w:space="0" w:color="auto"/>
                <w:right w:val="none" w:sz="0" w:space="0" w:color="auto"/>
              </w:divBdr>
            </w:div>
          </w:divsChild>
        </w:div>
        <w:div w:id="1390880165">
          <w:marLeft w:val="0"/>
          <w:marRight w:val="0"/>
          <w:marTop w:val="0"/>
          <w:marBottom w:val="0"/>
          <w:divBdr>
            <w:top w:val="none" w:sz="0" w:space="0" w:color="auto"/>
            <w:left w:val="none" w:sz="0" w:space="0" w:color="auto"/>
            <w:bottom w:val="none" w:sz="0" w:space="0" w:color="auto"/>
            <w:right w:val="none" w:sz="0" w:space="0" w:color="auto"/>
          </w:divBdr>
          <w:divsChild>
            <w:div w:id="1151288407">
              <w:marLeft w:val="0"/>
              <w:marRight w:val="0"/>
              <w:marTop w:val="0"/>
              <w:marBottom w:val="0"/>
              <w:divBdr>
                <w:top w:val="none" w:sz="0" w:space="0" w:color="auto"/>
                <w:left w:val="none" w:sz="0" w:space="0" w:color="auto"/>
                <w:bottom w:val="none" w:sz="0" w:space="0" w:color="auto"/>
                <w:right w:val="none" w:sz="0" w:space="0" w:color="auto"/>
              </w:divBdr>
            </w:div>
          </w:divsChild>
        </w:div>
        <w:div w:id="1479303562">
          <w:marLeft w:val="0"/>
          <w:marRight w:val="0"/>
          <w:marTop w:val="0"/>
          <w:marBottom w:val="0"/>
          <w:divBdr>
            <w:top w:val="none" w:sz="0" w:space="0" w:color="auto"/>
            <w:left w:val="none" w:sz="0" w:space="0" w:color="auto"/>
            <w:bottom w:val="none" w:sz="0" w:space="0" w:color="auto"/>
            <w:right w:val="none" w:sz="0" w:space="0" w:color="auto"/>
          </w:divBdr>
          <w:divsChild>
            <w:div w:id="735904667">
              <w:marLeft w:val="0"/>
              <w:marRight w:val="0"/>
              <w:marTop w:val="0"/>
              <w:marBottom w:val="0"/>
              <w:divBdr>
                <w:top w:val="none" w:sz="0" w:space="0" w:color="auto"/>
                <w:left w:val="none" w:sz="0" w:space="0" w:color="auto"/>
                <w:bottom w:val="none" w:sz="0" w:space="0" w:color="auto"/>
                <w:right w:val="none" w:sz="0" w:space="0" w:color="auto"/>
              </w:divBdr>
            </w:div>
          </w:divsChild>
        </w:div>
        <w:div w:id="1970429600">
          <w:marLeft w:val="0"/>
          <w:marRight w:val="0"/>
          <w:marTop w:val="0"/>
          <w:marBottom w:val="0"/>
          <w:divBdr>
            <w:top w:val="none" w:sz="0" w:space="0" w:color="auto"/>
            <w:left w:val="none" w:sz="0" w:space="0" w:color="auto"/>
            <w:bottom w:val="none" w:sz="0" w:space="0" w:color="auto"/>
            <w:right w:val="none" w:sz="0" w:space="0" w:color="auto"/>
          </w:divBdr>
          <w:divsChild>
            <w:div w:id="412314775">
              <w:marLeft w:val="0"/>
              <w:marRight w:val="0"/>
              <w:marTop w:val="0"/>
              <w:marBottom w:val="0"/>
              <w:divBdr>
                <w:top w:val="none" w:sz="0" w:space="0" w:color="auto"/>
                <w:left w:val="none" w:sz="0" w:space="0" w:color="auto"/>
                <w:bottom w:val="none" w:sz="0" w:space="0" w:color="auto"/>
                <w:right w:val="none" w:sz="0" w:space="0" w:color="auto"/>
              </w:divBdr>
            </w:div>
          </w:divsChild>
        </w:div>
        <w:div w:id="1994210791">
          <w:marLeft w:val="0"/>
          <w:marRight w:val="0"/>
          <w:marTop w:val="0"/>
          <w:marBottom w:val="0"/>
          <w:divBdr>
            <w:top w:val="none" w:sz="0" w:space="0" w:color="auto"/>
            <w:left w:val="none" w:sz="0" w:space="0" w:color="auto"/>
            <w:bottom w:val="none" w:sz="0" w:space="0" w:color="auto"/>
            <w:right w:val="none" w:sz="0" w:space="0" w:color="auto"/>
          </w:divBdr>
          <w:divsChild>
            <w:div w:id="885408936">
              <w:marLeft w:val="0"/>
              <w:marRight w:val="0"/>
              <w:marTop w:val="0"/>
              <w:marBottom w:val="0"/>
              <w:divBdr>
                <w:top w:val="none" w:sz="0" w:space="0" w:color="auto"/>
                <w:left w:val="none" w:sz="0" w:space="0" w:color="auto"/>
                <w:bottom w:val="none" w:sz="0" w:space="0" w:color="auto"/>
                <w:right w:val="none" w:sz="0" w:space="0" w:color="auto"/>
              </w:divBdr>
            </w:div>
          </w:divsChild>
        </w:div>
        <w:div w:id="1537543209">
          <w:marLeft w:val="0"/>
          <w:marRight w:val="0"/>
          <w:marTop w:val="0"/>
          <w:marBottom w:val="0"/>
          <w:divBdr>
            <w:top w:val="none" w:sz="0" w:space="0" w:color="auto"/>
            <w:left w:val="none" w:sz="0" w:space="0" w:color="auto"/>
            <w:bottom w:val="none" w:sz="0" w:space="0" w:color="auto"/>
            <w:right w:val="none" w:sz="0" w:space="0" w:color="auto"/>
          </w:divBdr>
          <w:divsChild>
            <w:div w:id="1680547704">
              <w:marLeft w:val="0"/>
              <w:marRight w:val="0"/>
              <w:marTop w:val="0"/>
              <w:marBottom w:val="0"/>
              <w:divBdr>
                <w:top w:val="none" w:sz="0" w:space="0" w:color="auto"/>
                <w:left w:val="none" w:sz="0" w:space="0" w:color="auto"/>
                <w:bottom w:val="none" w:sz="0" w:space="0" w:color="auto"/>
                <w:right w:val="none" w:sz="0" w:space="0" w:color="auto"/>
              </w:divBdr>
            </w:div>
          </w:divsChild>
        </w:div>
        <w:div w:id="709383903">
          <w:marLeft w:val="0"/>
          <w:marRight w:val="0"/>
          <w:marTop w:val="0"/>
          <w:marBottom w:val="0"/>
          <w:divBdr>
            <w:top w:val="none" w:sz="0" w:space="0" w:color="auto"/>
            <w:left w:val="none" w:sz="0" w:space="0" w:color="auto"/>
            <w:bottom w:val="none" w:sz="0" w:space="0" w:color="auto"/>
            <w:right w:val="none" w:sz="0" w:space="0" w:color="auto"/>
          </w:divBdr>
          <w:divsChild>
            <w:div w:id="369768716">
              <w:marLeft w:val="0"/>
              <w:marRight w:val="0"/>
              <w:marTop w:val="0"/>
              <w:marBottom w:val="0"/>
              <w:divBdr>
                <w:top w:val="none" w:sz="0" w:space="0" w:color="auto"/>
                <w:left w:val="none" w:sz="0" w:space="0" w:color="auto"/>
                <w:bottom w:val="none" w:sz="0" w:space="0" w:color="auto"/>
                <w:right w:val="none" w:sz="0" w:space="0" w:color="auto"/>
              </w:divBdr>
            </w:div>
          </w:divsChild>
        </w:div>
        <w:div w:id="176114949">
          <w:marLeft w:val="0"/>
          <w:marRight w:val="0"/>
          <w:marTop w:val="0"/>
          <w:marBottom w:val="0"/>
          <w:divBdr>
            <w:top w:val="none" w:sz="0" w:space="0" w:color="auto"/>
            <w:left w:val="none" w:sz="0" w:space="0" w:color="auto"/>
            <w:bottom w:val="none" w:sz="0" w:space="0" w:color="auto"/>
            <w:right w:val="none" w:sz="0" w:space="0" w:color="auto"/>
          </w:divBdr>
          <w:divsChild>
            <w:div w:id="954605600">
              <w:marLeft w:val="0"/>
              <w:marRight w:val="0"/>
              <w:marTop w:val="0"/>
              <w:marBottom w:val="0"/>
              <w:divBdr>
                <w:top w:val="none" w:sz="0" w:space="0" w:color="auto"/>
                <w:left w:val="none" w:sz="0" w:space="0" w:color="auto"/>
                <w:bottom w:val="none" w:sz="0" w:space="0" w:color="auto"/>
                <w:right w:val="none" w:sz="0" w:space="0" w:color="auto"/>
              </w:divBdr>
            </w:div>
          </w:divsChild>
        </w:div>
        <w:div w:id="1099563252">
          <w:marLeft w:val="0"/>
          <w:marRight w:val="0"/>
          <w:marTop w:val="0"/>
          <w:marBottom w:val="0"/>
          <w:divBdr>
            <w:top w:val="none" w:sz="0" w:space="0" w:color="auto"/>
            <w:left w:val="none" w:sz="0" w:space="0" w:color="auto"/>
            <w:bottom w:val="none" w:sz="0" w:space="0" w:color="auto"/>
            <w:right w:val="none" w:sz="0" w:space="0" w:color="auto"/>
          </w:divBdr>
          <w:divsChild>
            <w:div w:id="1398672770">
              <w:marLeft w:val="0"/>
              <w:marRight w:val="0"/>
              <w:marTop w:val="0"/>
              <w:marBottom w:val="0"/>
              <w:divBdr>
                <w:top w:val="none" w:sz="0" w:space="0" w:color="auto"/>
                <w:left w:val="none" w:sz="0" w:space="0" w:color="auto"/>
                <w:bottom w:val="none" w:sz="0" w:space="0" w:color="auto"/>
                <w:right w:val="none" w:sz="0" w:space="0" w:color="auto"/>
              </w:divBdr>
            </w:div>
          </w:divsChild>
        </w:div>
        <w:div w:id="604457228">
          <w:marLeft w:val="0"/>
          <w:marRight w:val="0"/>
          <w:marTop w:val="0"/>
          <w:marBottom w:val="0"/>
          <w:divBdr>
            <w:top w:val="none" w:sz="0" w:space="0" w:color="auto"/>
            <w:left w:val="none" w:sz="0" w:space="0" w:color="auto"/>
            <w:bottom w:val="none" w:sz="0" w:space="0" w:color="auto"/>
            <w:right w:val="none" w:sz="0" w:space="0" w:color="auto"/>
          </w:divBdr>
          <w:divsChild>
            <w:div w:id="722682792">
              <w:marLeft w:val="0"/>
              <w:marRight w:val="0"/>
              <w:marTop w:val="0"/>
              <w:marBottom w:val="0"/>
              <w:divBdr>
                <w:top w:val="none" w:sz="0" w:space="0" w:color="auto"/>
                <w:left w:val="none" w:sz="0" w:space="0" w:color="auto"/>
                <w:bottom w:val="none" w:sz="0" w:space="0" w:color="auto"/>
                <w:right w:val="none" w:sz="0" w:space="0" w:color="auto"/>
              </w:divBdr>
            </w:div>
          </w:divsChild>
        </w:div>
        <w:div w:id="961418237">
          <w:marLeft w:val="0"/>
          <w:marRight w:val="0"/>
          <w:marTop w:val="0"/>
          <w:marBottom w:val="0"/>
          <w:divBdr>
            <w:top w:val="none" w:sz="0" w:space="0" w:color="auto"/>
            <w:left w:val="none" w:sz="0" w:space="0" w:color="auto"/>
            <w:bottom w:val="none" w:sz="0" w:space="0" w:color="auto"/>
            <w:right w:val="none" w:sz="0" w:space="0" w:color="auto"/>
          </w:divBdr>
          <w:divsChild>
            <w:div w:id="1793131502">
              <w:marLeft w:val="0"/>
              <w:marRight w:val="0"/>
              <w:marTop w:val="0"/>
              <w:marBottom w:val="0"/>
              <w:divBdr>
                <w:top w:val="none" w:sz="0" w:space="0" w:color="auto"/>
                <w:left w:val="none" w:sz="0" w:space="0" w:color="auto"/>
                <w:bottom w:val="none" w:sz="0" w:space="0" w:color="auto"/>
                <w:right w:val="none" w:sz="0" w:space="0" w:color="auto"/>
              </w:divBdr>
            </w:div>
          </w:divsChild>
        </w:div>
        <w:div w:id="1447507039">
          <w:marLeft w:val="0"/>
          <w:marRight w:val="0"/>
          <w:marTop w:val="0"/>
          <w:marBottom w:val="0"/>
          <w:divBdr>
            <w:top w:val="none" w:sz="0" w:space="0" w:color="auto"/>
            <w:left w:val="none" w:sz="0" w:space="0" w:color="auto"/>
            <w:bottom w:val="none" w:sz="0" w:space="0" w:color="auto"/>
            <w:right w:val="none" w:sz="0" w:space="0" w:color="auto"/>
          </w:divBdr>
          <w:divsChild>
            <w:div w:id="1571039984">
              <w:marLeft w:val="0"/>
              <w:marRight w:val="0"/>
              <w:marTop w:val="0"/>
              <w:marBottom w:val="0"/>
              <w:divBdr>
                <w:top w:val="none" w:sz="0" w:space="0" w:color="auto"/>
                <w:left w:val="none" w:sz="0" w:space="0" w:color="auto"/>
                <w:bottom w:val="none" w:sz="0" w:space="0" w:color="auto"/>
                <w:right w:val="none" w:sz="0" w:space="0" w:color="auto"/>
              </w:divBdr>
            </w:div>
          </w:divsChild>
        </w:div>
        <w:div w:id="1910921201">
          <w:marLeft w:val="0"/>
          <w:marRight w:val="0"/>
          <w:marTop w:val="0"/>
          <w:marBottom w:val="0"/>
          <w:divBdr>
            <w:top w:val="none" w:sz="0" w:space="0" w:color="auto"/>
            <w:left w:val="none" w:sz="0" w:space="0" w:color="auto"/>
            <w:bottom w:val="none" w:sz="0" w:space="0" w:color="auto"/>
            <w:right w:val="none" w:sz="0" w:space="0" w:color="auto"/>
          </w:divBdr>
          <w:divsChild>
            <w:div w:id="1092626601">
              <w:marLeft w:val="0"/>
              <w:marRight w:val="0"/>
              <w:marTop w:val="0"/>
              <w:marBottom w:val="0"/>
              <w:divBdr>
                <w:top w:val="none" w:sz="0" w:space="0" w:color="auto"/>
                <w:left w:val="none" w:sz="0" w:space="0" w:color="auto"/>
                <w:bottom w:val="none" w:sz="0" w:space="0" w:color="auto"/>
                <w:right w:val="none" w:sz="0" w:space="0" w:color="auto"/>
              </w:divBdr>
            </w:div>
          </w:divsChild>
        </w:div>
        <w:div w:id="1866745587">
          <w:marLeft w:val="0"/>
          <w:marRight w:val="0"/>
          <w:marTop w:val="0"/>
          <w:marBottom w:val="0"/>
          <w:divBdr>
            <w:top w:val="none" w:sz="0" w:space="0" w:color="auto"/>
            <w:left w:val="none" w:sz="0" w:space="0" w:color="auto"/>
            <w:bottom w:val="none" w:sz="0" w:space="0" w:color="auto"/>
            <w:right w:val="none" w:sz="0" w:space="0" w:color="auto"/>
          </w:divBdr>
          <w:divsChild>
            <w:div w:id="1812361330">
              <w:marLeft w:val="0"/>
              <w:marRight w:val="0"/>
              <w:marTop w:val="0"/>
              <w:marBottom w:val="0"/>
              <w:divBdr>
                <w:top w:val="none" w:sz="0" w:space="0" w:color="auto"/>
                <w:left w:val="none" w:sz="0" w:space="0" w:color="auto"/>
                <w:bottom w:val="none" w:sz="0" w:space="0" w:color="auto"/>
                <w:right w:val="none" w:sz="0" w:space="0" w:color="auto"/>
              </w:divBdr>
            </w:div>
          </w:divsChild>
        </w:div>
        <w:div w:id="1531648582">
          <w:marLeft w:val="0"/>
          <w:marRight w:val="0"/>
          <w:marTop w:val="0"/>
          <w:marBottom w:val="0"/>
          <w:divBdr>
            <w:top w:val="none" w:sz="0" w:space="0" w:color="auto"/>
            <w:left w:val="none" w:sz="0" w:space="0" w:color="auto"/>
            <w:bottom w:val="none" w:sz="0" w:space="0" w:color="auto"/>
            <w:right w:val="none" w:sz="0" w:space="0" w:color="auto"/>
          </w:divBdr>
          <w:divsChild>
            <w:div w:id="114638281">
              <w:marLeft w:val="0"/>
              <w:marRight w:val="0"/>
              <w:marTop w:val="0"/>
              <w:marBottom w:val="0"/>
              <w:divBdr>
                <w:top w:val="none" w:sz="0" w:space="0" w:color="auto"/>
                <w:left w:val="none" w:sz="0" w:space="0" w:color="auto"/>
                <w:bottom w:val="none" w:sz="0" w:space="0" w:color="auto"/>
                <w:right w:val="none" w:sz="0" w:space="0" w:color="auto"/>
              </w:divBdr>
            </w:div>
          </w:divsChild>
        </w:div>
        <w:div w:id="1754429591">
          <w:marLeft w:val="0"/>
          <w:marRight w:val="0"/>
          <w:marTop w:val="0"/>
          <w:marBottom w:val="0"/>
          <w:divBdr>
            <w:top w:val="none" w:sz="0" w:space="0" w:color="auto"/>
            <w:left w:val="none" w:sz="0" w:space="0" w:color="auto"/>
            <w:bottom w:val="none" w:sz="0" w:space="0" w:color="auto"/>
            <w:right w:val="none" w:sz="0" w:space="0" w:color="auto"/>
          </w:divBdr>
          <w:divsChild>
            <w:div w:id="192614544">
              <w:marLeft w:val="0"/>
              <w:marRight w:val="0"/>
              <w:marTop w:val="0"/>
              <w:marBottom w:val="0"/>
              <w:divBdr>
                <w:top w:val="none" w:sz="0" w:space="0" w:color="auto"/>
                <w:left w:val="none" w:sz="0" w:space="0" w:color="auto"/>
                <w:bottom w:val="none" w:sz="0" w:space="0" w:color="auto"/>
                <w:right w:val="none" w:sz="0" w:space="0" w:color="auto"/>
              </w:divBdr>
            </w:div>
          </w:divsChild>
        </w:div>
        <w:div w:id="1171412668">
          <w:marLeft w:val="0"/>
          <w:marRight w:val="0"/>
          <w:marTop w:val="0"/>
          <w:marBottom w:val="0"/>
          <w:divBdr>
            <w:top w:val="none" w:sz="0" w:space="0" w:color="auto"/>
            <w:left w:val="none" w:sz="0" w:space="0" w:color="auto"/>
            <w:bottom w:val="none" w:sz="0" w:space="0" w:color="auto"/>
            <w:right w:val="none" w:sz="0" w:space="0" w:color="auto"/>
          </w:divBdr>
          <w:divsChild>
            <w:div w:id="1525750848">
              <w:marLeft w:val="0"/>
              <w:marRight w:val="0"/>
              <w:marTop w:val="0"/>
              <w:marBottom w:val="0"/>
              <w:divBdr>
                <w:top w:val="none" w:sz="0" w:space="0" w:color="auto"/>
                <w:left w:val="none" w:sz="0" w:space="0" w:color="auto"/>
                <w:bottom w:val="none" w:sz="0" w:space="0" w:color="auto"/>
                <w:right w:val="none" w:sz="0" w:space="0" w:color="auto"/>
              </w:divBdr>
            </w:div>
          </w:divsChild>
        </w:div>
        <w:div w:id="55669895">
          <w:marLeft w:val="0"/>
          <w:marRight w:val="0"/>
          <w:marTop w:val="0"/>
          <w:marBottom w:val="0"/>
          <w:divBdr>
            <w:top w:val="none" w:sz="0" w:space="0" w:color="auto"/>
            <w:left w:val="none" w:sz="0" w:space="0" w:color="auto"/>
            <w:bottom w:val="none" w:sz="0" w:space="0" w:color="auto"/>
            <w:right w:val="none" w:sz="0" w:space="0" w:color="auto"/>
          </w:divBdr>
          <w:divsChild>
            <w:div w:id="2097631414">
              <w:marLeft w:val="0"/>
              <w:marRight w:val="0"/>
              <w:marTop w:val="0"/>
              <w:marBottom w:val="0"/>
              <w:divBdr>
                <w:top w:val="none" w:sz="0" w:space="0" w:color="auto"/>
                <w:left w:val="none" w:sz="0" w:space="0" w:color="auto"/>
                <w:bottom w:val="none" w:sz="0" w:space="0" w:color="auto"/>
                <w:right w:val="none" w:sz="0" w:space="0" w:color="auto"/>
              </w:divBdr>
            </w:div>
          </w:divsChild>
        </w:div>
        <w:div w:id="456878306">
          <w:marLeft w:val="0"/>
          <w:marRight w:val="0"/>
          <w:marTop w:val="0"/>
          <w:marBottom w:val="0"/>
          <w:divBdr>
            <w:top w:val="none" w:sz="0" w:space="0" w:color="auto"/>
            <w:left w:val="none" w:sz="0" w:space="0" w:color="auto"/>
            <w:bottom w:val="none" w:sz="0" w:space="0" w:color="auto"/>
            <w:right w:val="none" w:sz="0" w:space="0" w:color="auto"/>
          </w:divBdr>
          <w:divsChild>
            <w:div w:id="56368484">
              <w:marLeft w:val="0"/>
              <w:marRight w:val="0"/>
              <w:marTop w:val="0"/>
              <w:marBottom w:val="0"/>
              <w:divBdr>
                <w:top w:val="none" w:sz="0" w:space="0" w:color="auto"/>
                <w:left w:val="none" w:sz="0" w:space="0" w:color="auto"/>
                <w:bottom w:val="none" w:sz="0" w:space="0" w:color="auto"/>
                <w:right w:val="none" w:sz="0" w:space="0" w:color="auto"/>
              </w:divBdr>
            </w:div>
          </w:divsChild>
        </w:div>
        <w:div w:id="1294561887">
          <w:marLeft w:val="0"/>
          <w:marRight w:val="0"/>
          <w:marTop w:val="0"/>
          <w:marBottom w:val="0"/>
          <w:divBdr>
            <w:top w:val="none" w:sz="0" w:space="0" w:color="auto"/>
            <w:left w:val="none" w:sz="0" w:space="0" w:color="auto"/>
            <w:bottom w:val="none" w:sz="0" w:space="0" w:color="auto"/>
            <w:right w:val="none" w:sz="0" w:space="0" w:color="auto"/>
          </w:divBdr>
          <w:divsChild>
            <w:div w:id="1303541450">
              <w:marLeft w:val="0"/>
              <w:marRight w:val="0"/>
              <w:marTop w:val="0"/>
              <w:marBottom w:val="0"/>
              <w:divBdr>
                <w:top w:val="none" w:sz="0" w:space="0" w:color="auto"/>
                <w:left w:val="none" w:sz="0" w:space="0" w:color="auto"/>
                <w:bottom w:val="none" w:sz="0" w:space="0" w:color="auto"/>
                <w:right w:val="none" w:sz="0" w:space="0" w:color="auto"/>
              </w:divBdr>
            </w:div>
          </w:divsChild>
        </w:div>
        <w:div w:id="1684359852">
          <w:marLeft w:val="0"/>
          <w:marRight w:val="0"/>
          <w:marTop w:val="0"/>
          <w:marBottom w:val="0"/>
          <w:divBdr>
            <w:top w:val="none" w:sz="0" w:space="0" w:color="auto"/>
            <w:left w:val="none" w:sz="0" w:space="0" w:color="auto"/>
            <w:bottom w:val="none" w:sz="0" w:space="0" w:color="auto"/>
            <w:right w:val="none" w:sz="0" w:space="0" w:color="auto"/>
          </w:divBdr>
          <w:divsChild>
            <w:div w:id="1198011672">
              <w:marLeft w:val="0"/>
              <w:marRight w:val="0"/>
              <w:marTop w:val="0"/>
              <w:marBottom w:val="0"/>
              <w:divBdr>
                <w:top w:val="none" w:sz="0" w:space="0" w:color="auto"/>
                <w:left w:val="none" w:sz="0" w:space="0" w:color="auto"/>
                <w:bottom w:val="none" w:sz="0" w:space="0" w:color="auto"/>
                <w:right w:val="none" w:sz="0" w:space="0" w:color="auto"/>
              </w:divBdr>
            </w:div>
          </w:divsChild>
        </w:div>
        <w:div w:id="1384672494">
          <w:marLeft w:val="0"/>
          <w:marRight w:val="0"/>
          <w:marTop w:val="0"/>
          <w:marBottom w:val="0"/>
          <w:divBdr>
            <w:top w:val="none" w:sz="0" w:space="0" w:color="auto"/>
            <w:left w:val="none" w:sz="0" w:space="0" w:color="auto"/>
            <w:bottom w:val="none" w:sz="0" w:space="0" w:color="auto"/>
            <w:right w:val="none" w:sz="0" w:space="0" w:color="auto"/>
          </w:divBdr>
          <w:divsChild>
            <w:div w:id="1486241248">
              <w:marLeft w:val="0"/>
              <w:marRight w:val="0"/>
              <w:marTop w:val="0"/>
              <w:marBottom w:val="0"/>
              <w:divBdr>
                <w:top w:val="none" w:sz="0" w:space="0" w:color="auto"/>
                <w:left w:val="none" w:sz="0" w:space="0" w:color="auto"/>
                <w:bottom w:val="none" w:sz="0" w:space="0" w:color="auto"/>
                <w:right w:val="none" w:sz="0" w:space="0" w:color="auto"/>
              </w:divBdr>
            </w:div>
          </w:divsChild>
        </w:div>
        <w:div w:id="975984960">
          <w:marLeft w:val="0"/>
          <w:marRight w:val="0"/>
          <w:marTop w:val="0"/>
          <w:marBottom w:val="0"/>
          <w:divBdr>
            <w:top w:val="none" w:sz="0" w:space="0" w:color="auto"/>
            <w:left w:val="none" w:sz="0" w:space="0" w:color="auto"/>
            <w:bottom w:val="none" w:sz="0" w:space="0" w:color="auto"/>
            <w:right w:val="none" w:sz="0" w:space="0" w:color="auto"/>
          </w:divBdr>
          <w:divsChild>
            <w:div w:id="327514365">
              <w:marLeft w:val="0"/>
              <w:marRight w:val="0"/>
              <w:marTop w:val="0"/>
              <w:marBottom w:val="0"/>
              <w:divBdr>
                <w:top w:val="none" w:sz="0" w:space="0" w:color="auto"/>
                <w:left w:val="none" w:sz="0" w:space="0" w:color="auto"/>
                <w:bottom w:val="none" w:sz="0" w:space="0" w:color="auto"/>
                <w:right w:val="none" w:sz="0" w:space="0" w:color="auto"/>
              </w:divBdr>
            </w:div>
          </w:divsChild>
        </w:div>
        <w:div w:id="866453926">
          <w:marLeft w:val="0"/>
          <w:marRight w:val="0"/>
          <w:marTop w:val="0"/>
          <w:marBottom w:val="0"/>
          <w:divBdr>
            <w:top w:val="none" w:sz="0" w:space="0" w:color="auto"/>
            <w:left w:val="none" w:sz="0" w:space="0" w:color="auto"/>
            <w:bottom w:val="none" w:sz="0" w:space="0" w:color="auto"/>
            <w:right w:val="none" w:sz="0" w:space="0" w:color="auto"/>
          </w:divBdr>
          <w:divsChild>
            <w:div w:id="16934440">
              <w:marLeft w:val="0"/>
              <w:marRight w:val="0"/>
              <w:marTop w:val="0"/>
              <w:marBottom w:val="0"/>
              <w:divBdr>
                <w:top w:val="none" w:sz="0" w:space="0" w:color="auto"/>
                <w:left w:val="none" w:sz="0" w:space="0" w:color="auto"/>
                <w:bottom w:val="none" w:sz="0" w:space="0" w:color="auto"/>
                <w:right w:val="none" w:sz="0" w:space="0" w:color="auto"/>
              </w:divBdr>
            </w:div>
          </w:divsChild>
        </w:div>
        <w:div w:id="1783497142">
          <w:marLeft w:val="0"/>
          <w:marRight w:val="0"/>
          <w:marTop w:val="0"/>
          <w:marBottom w:val="0"/>
          <w:divBdr>
            <w:top w:val="none" w:sz="0" w:space="0" w:color="auto"/>
            <w:left w:val="none" w:sz="0" w:space="0" w:color="auto"/>
            <w:bottom w:val="none" w:sz="0" w:space="0" w:color="auto"/>
            <w:right w:val="none" w:sz="0" w:space="0" w:color="auto"/>
          </w:divBdr>
          <w:divsChild>
            <w:div w:id="503714149">
              <w:marLeft w:val="0"/>
              <w:marRight w:val="0"/>
              <w:marTop w:val="0"/>
              <w:marBottom w:val="0"/>
              <w:divBdr>
                <w:top w:val="none" w:sz="0" w:space="0" w:color="auto"/>
                <w:left w:val="none" w:sz="0" w:space="0" w:color="auto"/>
                <w:bottom w:val="none" w:sz="0" w:space="0" w:color="auto"/>
                <w:right w:val="none" w:sz="0" w:space="0" w:color="auto"/>
              </w:divBdr>
            </w:div>
          </w:divsChild>
        </w:div>
        <w:div w:id="378482207">
          <w:marLeft w:val="0"/>
          <w:marRight w:val="0"/>
          <w:marTop w:val="0"/>
          <w:marBottom w:val="0"/>
          <w:divBdr>
            <w:top w:val="none" w:sz="0" w:space="0" w:color="auto"/>
            <w:left w:val="none" w:sz="0" w:space="0" w:color="auto"/>
            <w:bottom w:val="none" w:sz="0" w:space="0" w:color="auto"/>
            <w:right w:val="none" w:sz="0" w:space="0" w:color="auto"/>
          </w:divBdr>
          <w:divsChild>
            <w:div w:id="927274743">
              <w:marLeft w:val="0"/>
              <w:marRight w:val="0"/>
              <w:marTop w:val="0"/>
              <w:marBottom w:val="0"/>
              <w:divBdr>
                <w:top w:val="none" w:sz="0" w:space="0" w:color="auto"/>
                <w:left w:val="none" w:sz="0" w:space="0" w:color="auto"/>
                <w:bottom w:val="none" w:sz="0" w:space="0" w:color="auto"/>
                <w:right w:val="none" w:sz="0" w:space="0" w:color="auto"/>
              </w:divBdr>
            </w:div>
          </w:divsChild>
        </w:div>
        <w:div w:id="784495260">
          <w:marLeft w:val="0"/>
          <w:marRight w:val="0"/>
          <w:marTop w:val="0"/>
          <w:marBottom w:val="0"/>
          <w:divBdr>
            <w:top w:val="none" w:sz="0" w:space="0" w:color="auto"/>
            <w:left w:val="none" w:sz="0" w:space="0" w:color="auto"/>
            <w:bottom w:val="none" w:sz="0" w:space="0" w:color="auto"/>
            <w:right w:val="none" w:sz="0" w:space="0" w:color="auto"/>
          </w:divBdr>
          <w:divsChild>
            <w:div w:id="1816490023">
              <w:marLeft w:val="0"/>
              <w:marRight w:val="0"/>
              <w:marTop w:val="0"/>
              <w:marBottom w:val="0"/>
              <w:divBdr>
                <w:top w:val="none" w:sz="0" w:space="0" w:color="auto"/>
                <w:left w:val="none" w:sz="0" w:space="0" w:color="auto"/>
                <w:bottom w:val="none" w:sz="0" w:space="0" w:color="auto"/>
                <w:right w:val="none" w:sz="0" w:space="0" w:color="auto"/>
              </w:divBdr>
            </w:div>
          </w:divsChild>
        </w:div>
        <w:div w:id="481772221">
          <w:marLeft w:val="0"/>
          <w:marRight w:val="0"/>
          <w:marTop w:val="0"/>
          <w:marBottom w:val="0"/>
          <w:divBdr>
            <w:top w:val="none" w:sz="0" w:space="0" w:color="auto"/>
            <w:left w:val="none" w:sz="0" w:space="0" w:color="auto"/>
            <w:bottom w:val="none" w:sz="0" w:space="0" w:color="auto"/>
            <w:right w:val="none" w:sz="0" w:space="0" w:color="auto"/>
          </w:divBdr>
          <w:divsChild>
            <w:div w:id="1767311428">
              <w:marLeft w:val="0"/>
              <w:marRight w:val="0"/>
              <w:marTop w:val="0"/>
              <w:marBottom w:val="0"/>
              <w:divBdr>
                <w:top w:val="none" w:sz="0" w:space="0" w:color="auto"/>
                <w:left w:val="none" w:sz="0" w:space="0" w:color="auto"/>
                <w:bottom w:val="none" w:sz="0" w:space="0" w:color="auto"/>
                <w:right w:val="none" w:sz="0" w:space="0" w:color="auto"/>
              </w:divBdr>
            </w:div>
          </w:divsChild>
        </w:div>
        <w:div w:id="852382879">
          <w:marLeft w:val="0"/>
          <w:marRight w:val="0"/>
          <w:marTop w:val="0"/>
          <w:marBottom w:val="0"/>
          <w:divBdr>
            <w:top w:val="none" w:sz="0" w:space="0" w:color="auto"/>
            <w:left w:val="none" w:sz="0" w:space="0" w:color="auto"/>
            <w:bottom w:val="none" w:sz="0" w:space="0" w:color="auto"/>
            <w:right w:val="none" w:sz="0" w:space="0" w:color="auto"/>
          </w:divBdr>
          <w:divsChild>
            <w:div w:id="2045012644">
              <w:marLeft w:val="0"/>
              <w:marRight w:val="0"/>
              <w:marTop w:val="0"/>
              <w:marBottom w:val="0"/>
              <w:divBdr>
                <w:top w:val="none" w:sz="0" w:space="0" w:color="auto"/>
                <w:left w:val="none" w:sz="0" w:space="0" w:color="auto"/>
                <w:bottom w:val="none" w:sz="0" w:space="0" w:color="auto"/>
                <w:right w:val="none" w:sz="0" w:space="0" w:color="auto"/>
              </w:divBdr>
            </w:div>
          </w:divsChild>
        </w:div>
        <w:div w:id="445150844">
          <w:marLeft w:val="0"/>
          <w:marRight w:val="0"/>
          <w:marTop w:val="0"/>
          <w:marBottom w:val="0"/>
          <w:divBdr>
            <w:top w:val="none" w:sz="0" w:space="0" w:color="auto"/>
            <w:left w:val="none" w:sz="0" w:space="0" w:color="auto"/>
            <w:bottom w:val="none" w:sz="0" w:space="0" w:color="auto"/>
            <w:right w:val="none" w:sz="0" w:space="0" w:color="auto"/>
          </w:divBdr>
          <w:divsChild>
            <w:div w:id="1952473399">
              <w:marLeft w:val="0"/>
              <w:marRight w:val="0"/>
              <w:marTop w:val="0"/>
              <w:marBottom w:val="0"/>
              <w:divBdr>
                <w:top w:val="none" w:sz="0" w:space="0" w:color="auto"/>
                <w:left w:val="none" w:sz="0" w:space="0" w:color="auto"/>
                <w:bottom w:val="none" w:sz="0" w:space="0" w:color="auto"/>
                <w:right w:val="none" w:sz="0" w:space="0" w:color="auto"/>
              </w:divBdr>
            </w:div>
          </w:divsChild>
        </w:div>
        <w:div w:id="869102309">
          <w:marLeft w:val="0"/>
          <w:marRight w:val="0"/>
          <w:marTop w:val="0"/>
          <w:marBottom w:val="0"/>
          <w:divBdr>
            <w:top w:val="none" w:sz="0" w:space="0" w:color="auto"/>
            <w:left w:val="none" w:sz="0" w:space="0" w:color="auto"/>
            <w:bottom w:val="none" w:sz="0" w:space="0" w:color="auto"/>
            <w:right w:val="none" w:sz="0" w:space="0" w:color="auto"/>
          </w:divBdr>
          <w:divsChild>
            <w:div w:id="497161679">
              <w:marLeft w:val="0"/>
              <w:marRight w:val="0"/>
              <w:marTop w:val="0"/>
              <w:marBottom w:val="0"/>
              <w:divBdr>
                <w:top w:val="none" w:sz="0" w:space="0" w:color="auto"/>
                <w:left w:val="none" w:sz="0" w:space="0" w:color="auto"/>
                <w:bottom w:val="none" w:sz="0" w:space="0" w:color="auto"/>
                <w:right w:val="none" w:sz="0" w:space="0" w:color="auto"/>
              </w:divBdr>
            </w:div>
          </w:divsChild>
        </w:div>
        <w:div w:id="64956564">
          <w:marLeft w:val="0"/>
          <w:marRight w:val="0"/>
          <w:marTop w:val="0"/>
          <w:marBottom w:val="0"/>
          <w:divBdr>
            <w:top w:val="none" w:sz="0" w:space="0" w:color="auto"/>
            <w:left w:val="none" w:sz="0" w:space="0" w:color="auto"/>
            <w:bottom w:val="none" w:sz="0" w:space="0" w:color="auto"/>
            <w:right w:val="none" w:sz="0" w:space="0" w:color="auto"/>
          </w:divBdr>
          <w:divsChild>
            <w:div w:id="1764229824">
              <w:marLeft w:val="0"/>
              <w:marRight w:val="0"/>
              <w:marTop w:val="0"/>
              <w:marBottom w:val="0"/>
              <w:divBdr>
                <w:top w:val="none" w:sz="0" w:space="0" w:color="auto"/>
                <w:left w:val="none" w:sz="0" w:space="0" w:color="auto"/>
                <w:bottom w:val="none" w:sz="0" w:space="0" w:color="auto"/>
                <w:right w:val="none" w:sz="0" w:space="0" w:color="auto"/>
              </w:divBdr>
            </w:div>
          </w:divsChild>
        </w:div>
        <w:div w:id="1116749665">
          <w:marLeft w:val="0"/>
          <w:marRight w:val="0"/>
          <w:marTop w:val="0"/>
          <w:marBottom w:val="0"/>
          <w:divBdr>
            <w:top w:val="none" w:sz="0" w:space="0" w:color="auto"/>
            <w:left w:val="none" w:sz="0" w:space="0" w:color="auto"/>
            <w:bottom w:val="none" w:sz="0" w:space="0" w:color="auto"/>
            <w:right w:val="none" w:sz="0" w:space="0" w:color="auto"/>
          </w:divBdr>
          <w:divsChild>
            <w:div w:id="1556745439">
              <w:marLeft w:val="0"/>
              <w:marRight w:val="0"/>
              <w:marTop w:val="0"/>
              <w:marBottom w:val="0"/>
              <w:divBdr>
                <w:top w:val="none" w:sz="0" w:space="0" w:color="auto"/>
                <w:left w:val="none" w:sz="0" w:space="0" w:color="auto"/>
                <w:bottom w:val="none" w:sz="0" w:space="0" w:color="auto"/>
                <w:right w:val="none" w:sz="0" w:space="0" w:color="auto"/>
              </w:divBdr>
            </w:div>
          </w:divsChild>
        </w:div>
        <w:div w:id="1559827295">
          <w:marLeft w:val="0"/>
          <w:marRight w:val="0"/>
          <w:marTop w:val="0"/>
          <w:marBottom w:val="0"/>
          <w:divBdr>
            <w:top w:val="none" w:sz="0" w:space="0" w:color="auto"/>
            <w:left w:val="none" w:sz="0" w:space="0" w:color="auto"/>
            <w:bottom w:val="none" w:sz="0" w:space="0" w:color="auto"/>
            <w:right w:val="none" w:sz="0" w:space="0" w:color="auto"/>
          </w:divBdr>
          <w:divsChild>
            <w:div w:id="394860444">
              <w:marLeft w:val="0"/>
              <w:marRight w:val="0"/>
              <w:marTop w:val="0"/>
              <w:marBottom w:val="0"/>
              <w:divBdr>
                <w:top w:val="none" w:sz="0" w:space="0" w:color="auto"/>
                <w:left w:val="none" w:sz="0" w:space="0" w:color="auto"/>
                <w:bottom w:val="none" w:sz="0" w:space="0" w:color="auto"/>
                <w:right w:val="none" w:sz="0" w:space="0" w:color="auto"/>
              </w:divBdr>
            </w:div>
          </w:divsChild>
        </w:div>
        <w:div w:id="464347701">
          <w:marLeft w:val="0"/>
          <w:marRight w:val="0"/>
          <w:marTop w:val="0"/>
          <w:marBottom w:val="0"/>
          <w:divBdr>
            <w:top w:val="none" w:sz="0" w:space="0" w:color="auto"/>
            <w:left w:val="none" w:sz="0" w:space="0" w:color="auto"/>
            <w:bottom w:val="none" w:sz="0" w:space="0" w:color="auto"/>
            <w:right w:val="none" w:sz="0" w:space="0" w:color="auto"/>
          </w:divBdr>
          <w:divsChild>
            <w:div w:id="536090967">
              <w:marLeft w:val="0"/>
              <w:marRight w:val="0"/>
              <w:marTop w:val="0"/>
              <w:marBottom w:val="0"/>
              <w:divBdr>
                <w:top w:val="none" w:sz="0" w:space="0" w:color="auto"/>
                <w:left w:val="none" w:sz="0" w:space="0" w:color="auto"/>
                <w:bottom w:val="none" w:sz="0" w:space="0" w:color="auto"/>
                <w:right w:val="none" w:sz="0" w:space="0" w:color="auto"/>
              </w:divBdr>
            </w:div>
          </w:divsChild>
        </w:div>
        <w:div w:id="1972594022">
          <w:marLeft w:val="0"/>
          <w:marRight w:val="0"/>
          <w:marTop w:val="0"/>
          <w:marBottom w:val="0"/>
          <w:divBdr>
            <w:top w:val="none" w:sz="0" w:space="0" w:color="auto"/>
            <w:left w:val="none" w:sz="0" w:space="0" w:color="auto"/>
            <w:bottom w:val="none" w:sz="0" w:space="0" w:color="auto"/>
            <w:right w:val="none" w:sz="0" w:space="0" w:color="auto"/>
          </w:divBdr>
          <w:divsChild>
            <w:div w:id="959989705">
              <w:marLeft w:val="0"/>
              <w:marRight w:val="0"/>
              <w:marTop w:val="0"/>
              <w:marBottom w:val="0"/>
              <w:divBdr>
                <w:top w:val="none" w:sz="0" w:space="0" w:color="auto"/>
                <w:left w:val="none" w:sz="0" w:space="0" w:color="auto"/>
                <w:bottom w:val="none" w:sz="0" w:space="0" w:color="auto"/>
                <w:right w:val="none" w:sz="0" w:space="0" w:color="auto"/>
              </w:divBdr>
            </w:div>
          </w:divsChild>
        </w:div>
        <w:div w:id="953444849">
          <w:marLeft w:val="0"/>
          <w:marRight w:val="0"/>
          <w:marTop w:val="0"/>
          <w:marBottom w:val="0"/>
          <w:divBdr>
            <w:top w:val="none" w:sz="0" w:space="0" w:color="auto"/>
            <w:left w:val="none" w:sz="0" w:space="0" w:color="auto"/>
            <w:bottom w:val="none" w:sz="0" w:space="0" w:color="auto"/>
            <w:right w:val="none" w:sz="0" w:space="0" w:color="auto"/>
          </w:divBdr>
          <w:divsChild>
            <w:div w:id="704402366">
              <w:marLeft w:val="0"/>
              <w:marRight w:val="0"/>
              <w:marTop w:val="0"/>
              <w:marBottom w:val="0"/>
              <w:divBdr>
                <w:top w:val="none" w:sz="0" w:space="0" w:color="auto"/>
                <w:left w:val="none" w:sz="0" w:space="0" w:color="auto"/>
                <w:bottom w:val="none" w:sz="0" w:space="0" w:color="auto"/>
                <w:right w:val="none" w:sz="0" w:space="0" w:color="auto"/>
              </w:divBdr>
            </w:div>
          </w:divsChild>
        </w:div>
        <w:div w:id="1891304606">
          <w:marLeft w:val="0"/>
          <w:marRight w:val="0"/>
          <w:marTop w:val="0"/>
          <w:marBottom w:val="0"/>
          <w:divBdr>
            <w:top w:val="none" w:sz="0" w:space="0" w:color="auto"/>
            <w:left w:val="none" w:sz="0" w:space="0" w:color="auto"/>
            <w:bottom w:val="none" w:sz="0" w:space="0" w:color="auto"/>
            <w:right w:val="none" w:sz="0" w:space="0" w:color="auto"/>
          </w:divBdr>
          <w:divsChild>
            <w:div w:id="1612972372">
              <w:marLeft w:val="0"/>
              <w:marRight w:val="0"/>
              <w:marTop w:val="0"/>
              <w:marBottom w:val="0"/>
              <w:divBdr>
                <w:top w:val="none" w:sz="0" w:space="0" w:color="auto"/>
                <w:left w:val="none" w:sz="0" w:space="0" w:color="auto"/>
                <w:bottom w:val="none" w:sz="0" w:space="0" w:color="auto"/>
                <w:right w:val="none" w:sz="0" w:space="0" w:color="auto"/>
              </w:divBdr>
            </w:div>
          </w:divsChild>
        </w:div>
        <w:div w:id="1803771035">
          <w:marLeft w:val="0"/>
          <w:marRight w:val="0"/>
          <w:marTop w:val="0"/>
          <w:marBottom w:val="0"/>
          <w:divBdr>
            <w:top w:val="none" w:sz="0" w:space="0" w:color="auto"/>
            <w:left w:val="none" w:sz="0" w:space="0" w:color="auto"/>
            <w:bottom w:val="none" w:sz="0" w:space="0" w:color="auto"/>
            <w:right w:val="none" w:sz="0" w:space="0" w:color="auto"/>
          </w:divBdr>
          <w:divsChild>
            <w:div w:id="494230374">
              <w:marLeft w:val="0"/>
              <w:marRight w:val="0"/>
              <w:marTop w:val="0"/>
              <w:marBottom w:val="0"/>
              <w:divBdr>
                <w:top w:val="none" w:sz="0" w:space="0" w:color="auto"/>
                <w:left w:val="none" w:sz="0" w:space="0" w:color="auto"/>
                <w:bottom w:val="none" w:sz="0" w:space="0" w:color="auto"/>
                <w:right w:val="none" w:sz="0" w:space="0" w:color="auto"/>
              </w:divBdr>
            </w:div>
          </w:divsChild>
        </w:div>
        <w:div w:id="1887831623">
          <w:marLeft w:val="0"/>
          <w:marRight w:val="0"/>
          <w:marTop w:val="0"/>
          <w:marBottom w:val="0"/>
          <w:divBdr>
            <w:top w:val="none" w:sz="0" w:space="0" w:color="auto"/>
            <w:left w:val="none" w:sz="0" w:space="0" w:color="auto"/>
            <w:bottom w:val="none" w:sz="0" w:space="0" w:color="auto"/>
            <w:right w:val="none" w:sz="0" w:space="0" w:color="auto"/>
          </w:divBdr>
          <w:divsChild>
            <w:div w:id="1112555237">
              <w:marLeft w:val="0"/>
              <w:marRight w:val="0"/>
              <w:marTop w:val="0"/>
              <w:marBottom w:val="0"/>
              <w:divBdr>
                <w:top w:val="none" w:sz="0" w:space="0" w:color="auto"/>
                <w:left w:val="none" w:sz="0" w:space="0" w:color="auto"/>
                <w:bottom w:val="none" w:sz="0" w:space="0" w:color="auto"/>
                <w:right w:val="none" w:sz="0" w:space="0" w:color="auto"/>
              </w:divBdr>
            </w:div>
          </w:divsChild>
        </w:div>
        <w:div w:id="2101874424">
          <w:marLeft w:val="0"/>
          <w:marRight w:val="0"/>
          <w:marTop w:val="0"/>
          <w:marBottom w:val="0"/>
          <w:divBdr>
            <w:top w:val="none" w:sz="0" w:space="0" w:color="auto"/>
            <w:left w:val="none" w:sz="0" w:space="0" w:color="auto"/>
            <w:bottom w:val="none" w:sz="0" w:space="0" w:color="auto"/>
            <w:right w:val="none" w:sz="0" w:space="0" w:color="auto"/>
          </w:divBdr>
          <w:divsChild>
            <w:div w:id="1547136965">
              <w:marLeft w:val="0"/>
              <w:marRight w:val="0"/>
              <w:marTop w:val="0"/>
              <w:marBottom w:val="0"/>
              <w:divBdr>
                <w:top w:val="none" w:sz="0" w:space="0" w:color="auto"/>
                <w:left w:val="none" w:sz="0" w:space="0" w:color="auto"/>
                <w:bottom w:val="none" w:sz="0" w:space="0" w:color="auto"/>
                <w:right w:val="none" w:sz="0" w:space="0" w:color="auto"/>
              </w:divBdr>
            </w:div>
          </w:divsChild>
        </w:div>
        <w:div w:id="577521833">
          <w:marLeft w:val="0"/>
          <w:marRight w:val="0"/>
          <w:marTop w:val="0"/>
          <w:marBottom w:val="0"/>
          <w:divBdr>
            <w:top w:val="none" w:sz="0" w:space="0" w:color="auto"/>
            <w:left w:val="none" w:sz="0" w:space="0" w:color="auto"/>
            <w:bottom w:val="none" w:sz="0" w:space="0" w:color="auto"/>
            <w:right w:val="none" w:sz="0" w:space="0" w:color="auto"/>
          </w:divBdr>
          <w:divsChild>
            <w:div w:id="1102528657">
              <w:marLeft w:val="0"/>
              <w:marRight w:val="0"/>
              <w:marTop w:val="0"/>
              <w:marBottom w:val="0"/>
              <w:divBdr>
                <w:top w:val="none" w:sz="0" w:space="0" w:color="auto"/>
                <w:left w:val="none" w:sz="0" w:space="0" w:color="auto"/>
                <w:bottom w:val="none" w:sz="0" w:space="0" w:color="auto"/>
                <w:right w:val="none" w:sz="0" w:space="0" w:color="auto"/>
              </w:divBdr>
            </w:div>
          </w:divsChild>
        </w:div>
        <w:div w:id="695928249">
          <w:marLeft w:val="0"/>
          <w:marRight w:val="0"/>
          <w:marTop w:val="0"/>
          <w:marBottom w:val="0"/>
          <w:divBdr>
            <w:top w:val="none" w:sz="0" w:space="0" w:color="auto"/>
            <w:left w:val="none" w:sz="0" w:space="0" w:color="auto"/>
            <w:bottom w:val="none" w:sz="0" w:space="0" w:color="auto"/>
            <w:right w:val="none" w:sz="0" w:space="0" w:color="auto"/>
          </w:divBdr>
          <w:divsChild>
            <w:div w:id="371149110">
              <w:marLeft w:val="0"/>
              <w:marRight w:val="0"/>
              <w:marTop w:val="0"/>
              <w:marBottom w:val="0"/>
              <w:divBdr>
                <w:top w:val="none" w:sz="0" w:space="0" w:color="auto"/>
                <w:left w:val="none" w:sz="0" w:space="0" w:color="auto"/>
                <w:bottom w:val="none" w:sz="0" w:space="0" w:color="auto"/>
                <w:right w:val="none" w:sz="0" w:space="0" w:color="auto"/>
              </w:divBdr>
            </w:div>
          </w:divsChild>
        </w:div>
        <w:div w:id="1184517754">
          <w:marLeft w:val="0"/>
          <w:marRight w:val="0"/>
          <w:marTop w:val="0"/>
          <w:marBottom w:val="0"/>
          <w:divBdr>
            <w:top w:val="none" w:sz="0" w:space="0" w:color="auto"/>
            <w:left w:val="none" w:sz="0" w:space="0" w:color="auto"/>
            <w:bottom w:val="none" w:sz="0" w:space="0" w:color="auto"/>
            <w:right w:val="none" w:sz="0" w:space="0" w:color="auto"/>
          </w:divBdr>
          <w:divsChild>
            <w:div w:id="234826099">
              <w:marLeft w:val="0"/>
              <w:marRight w:val="0"/>
              <w:marTop w:val="0"/>
              <w:marBottom w:val="0"/>
              <w:divBdr>
                <w:top w:val="none" w:sz="0" w:space="0" w:color="auto"/>
                <w:left w:val="none" w:sz="0" w:space="0" w:color="auto"/>
                <w:bottom w:val="none" w:sz="0" w:space="0" w:color="auto"/>
                <w:right w:val="none" w:sz="0" w:space="0" w:color="auto"/>
              </w:divBdr>
            </w:div>
          </w:divsChild>
        </w:div>
        <w:div w:id="1198391694">
          <w:marLeft w:val="0"/>
          <w:marRight w:val="0"/>
          <w:marTop w:val="0"/>
          <w:marBottom w:val="0"/>
          <w:divBdr>
            <w:top w:val="none" w:sz="0" w:space="0" w:color="auto"/>
            <w:left w:val="none" w:sz="0" w:space="0" w:color="auto"/>
            <w:bottom w:val="none" w:sz="0" w:space="0" w:color="auto"/>
            <w:right w:val="none" w:sz="0" w:space="0" w:color="auto"/>
          </w:divBdr>
          <w:divsChild>
            <w:div w:id="1343169884">
              <w:marLeft w:val="0"/>
              <w:marRight w:val="0"/>
              <w:marTop w:val="0"/>
              <w:marBottom w:val="0"/>
              <w:divBdr>
                <w:top w:val="none" w:sz="0" w:space="0" w:color="auto"/>
                <w:left w:val="none" w:sz="0" w:space="0" w:color="auto"/>
                <w:bottom w:val="none" w:sz="0" w:space="0" w:color="auto"/>
                <w:right w:val="none" w:sz="0" w:space="0" w:color="auto"/>
              </w:divBdr>
            </w:div>
          </w:divsChild>
        </w:div>
        <w:div w:id="1287151983">
          <w:marLeft w:val="0"/>
          <w:marRight w:val="0"/>
          <w:marTop w:val="0"/>
          <w:marBottom w:val="0"/>
          <w:divBdr>
            <w:top w:val="none" w:sz="0" w:space="0" w:color="auto"/>
            <w:left w:val="none" w:sz="0" w:space="0" w:color="auto"/>
            <w:bottom w:val="none" w:sz="0" w:space="0" w:color="auto"/>
            <w:right w:val="none" w:sz="0" w:space="0" w:color="auto"/>
          </w:divBdr>
          <w:divsChild>
            <w:div w:id="518659453">
              <w:marLeft w:val="0"/>
              <w:marRight w:val="0"/>
              <w:marTop w:val="0"/>
              <w:marBottom w:val="0"/>
              <w:divBdr>
                <w:top w:val="none" w:sz="0" w:space="0" w:color="auto"/>
                <w:left w:val="none" w:sz="0" w:space="0" w:color="auto"/>
                <w:bottom w:val="none" w:sz="0" w:space="0" w:color="auto"/>
                <w:right w:val="none" w:sz="0" w:space="0" w:color="auto"/>
              </w:divBdr>
            </w:div>
          </w:divsChild>
        </w:div>
        <w:div w:id="504981169">
          <w:marLeft w:val="0"/>
          <w:marRight w:val="0"/>
          <w:marTop w:val="0"/>
          <w:marBottom w:val="0"/>
          <w:divBdr>
            <w:top w:val="none" w:sz="0" w:space="0" w:color="auto"/>
            <w:left w:val="none" w:sz="0" w:space="0" w:color="auto"/>
            <w:bottom w:val="none" w:sz="0" w:space="0" w:color="auto"/>
            <w:right w:val="none" w:sz="0" w:space="0" w:color="auto"/>
          </w:divBdr>
          <w:divsChild>
            <w:div w:id="350840523">
              <w:marLeft w:val="0"/>
              <w:marRight w:val="0"/>
              <w:marTop w:val="0"/>
              <w:marBottom w:val="0"/>
              <w:divBdr>
                <w:top w:val="none" w:sz="0" w:space="0" w:color="auto"/>
                <w:left w:val="none" w:sz="0" w:space="0" w:color="auto"/>
                <w:bottom w:val="none" w:sz="0" w:space="0" w:color="auto"/>
                <w:right w:val="none" w:sz="0" w:space="0" w:color="auto"/>
              </w:divBdr>
            </w:div>
          </w:divsChild>
        </w:div>
        <w:div w:id="1869292767">
          <w:marLeft w:val="0"/>
          <w:marRight w:val="0"/>
          <w:marTop w:val="0"/>
          <w:marBottom w:val="0"/>
          <w:divBdr>
            <w:top w:val="none" w:sz="0" w:space="0" w:color="auto"/>
            <w:left w:val="none" w:sz="0" w:space="0" w:color="auto"/>
            <w:bottom w:val="none" w:sz="0" w:space="0" w:color="auto"/>
            <w:right w:val="none" w:sz="0" w:space="0" w:color="auto"/>
          </w:divBdr>
          <w:divsChild>
            <w:div w:id="1218005660">
              <w:marLeft w:val="0"/>
              <w:marRight w:val="0"/>
              <w:marTop w:val="0"/>
              <w:marBottom w:val="0"/>
              <w:divBdr>
                <w:top w:val="none" w:sz="0" w:space="0" w:color="auto"/>
                <w:left w:val="none" w:sz="0" w:space="0" w:color="auto"/>
                <w:bottom w:val="none" w:sz="0" w:space="0" w:color="auto"/>
                <w:right w:val="none" w:sz="0" w:space="0" w:color="auto"/>
              </w:divBdr>
            </w:div>
          </w:divsChild>
        </w:div>
        <w:div w:id="294331272">
          <w:marLeft w:val="0"/>
          <w:marRight w:val="0"/>
          <w:marTop w:val="0"/>
          <w:marBottom w:val="0"/>
          <w:divBdr>
            <w:top w:val="none" w:sz="0" w:space="0" w:color="auto"/>
            <w:left w:val="none" w:sz="0" w:space="0" w:color="auto"/>
            <w:bottom w:val="none" w:sz="0" w:space="0" w:color="auto"/>
            <w:right w:val="none" w:sz="0" w:space="0" w:color="auto"/>
          </w:divBdr>
          <w:divsChild>
            <w:div w:id="219632242">
              <w:marLeft w:val="0"/>
              <w:marRight w:val="0"/>
              <w:marTop w:val="0"/>
              <w:marBottom w:val="0"/>
              <w:divBdr>
                <w:top w:val="none" w:sz="0" w:space="0" w:color="auto"/>
                <w:left w:val="none" w:sz="0" w:space="0" w:color="auto"/>
                <w:bottom w:val="none" w:sz="0" w:space="0" w:color="auto"/>
                <w:right w:val="none" w:sz="0" w:space="0" w:color="auto"/>
              </w:divBdr>
            </w:div>
          </w:divsChild>
        </w:div>
        <w:div w:id="2031905323">
          <w:marLeft w:val="0"/>
          <w:marRight w:val="0"/>
          <w:marTop w:val="0"/>
          <w:marBottom w:val="0"/>
          <w:divBdr>
            <w:top w:val="none" w:sz="0" w:space="0" w:color="auto"/>
            <w:left w:val="none" w:sz="0" w:space="0" w:color="auto"/>
            <w:bottom w:val="none" w:sz="0" w:space="0" w:color="auto"/>
            <w:right w:val="none" w:sz="0" w:space="0" w:color="auto"/>
          </w:divBdr>
          <w:divsChild>
            <w:div w:id="456797757">
              <w:marLeft w:val="0"/>
              <w:marRight w:val="0"/>
              <w:marTop w:val="0"/>
              <w:marBottom w:val="0"/>
              <w:divBdr>
                <w:top w:val="none" w:sz="0" w:space="0" w:color="auto"/>
                <w:left w:val="none" w:sz="0" w:space="0" w:color="auto"/>
                <w:bottom w:val="none" w:sz="0" w:space="0" w:color="auto"/>
                <w:right w:val="none" w:sz="0" w:space="0" w:color="auto"/>
              </w:divBdr>
            </w:div>
          </w:divsChild>
        </w:div>
        <w:div w:id="1733773319">
          <w:marLeft w:val="0"/>
          <w:marRight w:val="0"/>
          <w:marTop w:val="0"/>
          <w:marBottom w:val="0"/>
          <w:divBdr>
            <w:top w:val="none" w:sz="0" w:space="0" w:color="auto"/>
            <w:left w:val="none" w:sz="0" w:space="0" w:color="auto"/>
            <w:bottom w:val="none" w:sz="0" w:space="0" w:color="auto"/>
            <w:right w:val="none" w:sz="0" w:space="0" w:color="auto"/>
          </w:divBdr>
          <w:divsChild>
            <w:div w:id="260533358">
              <w:marLeft w:val="0"/>
              <w:marRight w:val="0"/>
              <w:marTop w:val="0"/>
              <w:marBottom w:val="0"/>
              <w:divBdr>
                <w:top w:val="none" w:sz="0" w:space="0" w:color="auto"/>
                <w:left w:val="none" w:sz="0" w:space="0" w:color="auto"/>
                <w:bottom w:val="none" w:sz="0" w:space="0" w:color="auto"/>
                <w:right w:val="none" w:sz="0" w:space="0" w:color="auto"/>
              </w:divBdr>
            </w:div>
          </w:divsChild>
        </w:div>
        <w:div w:id="1841113984">
          <w:marLeft w:val="0"/>
          <w:marRight w:val="0"/>
          <w:marTop w:val="0"/>
          <w:marBottom w:val="0"/>
          <w:divBdr>
            <w:top w:val="none" w:sz="0" w:space="0" w:color="auto"/>
            <w:left w:val="none" w:sz="0" w:space="0" w:color="auto"/>
            <w:bottom w:val="none" w:sz="0" w:space="0" w:color="auto"/>
            <w:right w:val="none" w:sz="0" w:space="0" w:color="auto"/>
          </w:divBdr>
          <w:divsChild>
            <w:div w:id="1494489453">
              <w:marLeft w:val="0"/>
              <w:marRight w:val="0"/>
              <w:marTop w:val="0"/>
              <w:marBottom w:val="0"/>
              <w:divBdr>
                <w:top w:val="none" w:sz="0" w:space="0" w:color="auto"/>
                <w:left w:val="none" w:sz="0" w:space="0" w:color="auto"/>
                <w:bottom w:val="none" w:sz="0" w:space="0" w:color="auto"/>
                <w:right w:val="none" w:sz="0" w:space="0" w:color="auto"/>
              </w:divBdr>
            </w:div>
          </w:divsChild>
        </w:div>
        <w:div w:id="1795758211">
          <w:marLeft w:val="0"/>
          <w:marRight w:val="0"/>
          <w:marTop w:val="0"/>
          <w:marBottom w:val="0"/>
          <w:divBdr>
            <w:top w:val="none" w:sz="0" w:space="0" w:color="auto"/>
            <w:left w:val="none" w:sz="0" w:space="0" w:color="auto"/>
            <w:bottom w:val="none" w:sz="0" w:space="0" w:color="auto"/>
            <w:right w:val="none" w:sz="0" w:space="0" w:color="auto"/>
          </w:divBdr>
          <w:divsChild>
            <w:div w:id="1689678592">
              <w:marLeft w:val="0"/>
              <w:marRight w:val="0"/>
              <w:marTop w:val="0"/>
              <w:marBottom w:val="0"/>
              <w:divBdr>
                <w:top w:val="none" w:sz="0" w:space="0" w:color="auto"/>
                <w:left w:val="none" w:sz="0" w:space="0" w:color="auto"/>
                <w:bottom w:val="none" w:sz="0" w:space="0" w:color="auto"/>
                <w:right w:val="none" w:sz="0" w:space="0" w:color="auto"/>
              </w:divBdr>
            </w:div>
          </w:divsChild>
        </w:div>
        <w:div w:id="1391465876">
          <w:marLeft w:val="0"/>
          <w:marRight w:val="0"/>
          <w:marTop w:val="0"/>
          <w:marBottom w:val="0"/>
          <w:divBdr>
            <w:top w:val="none" w:sz="0" w:space="0" w:color="auto"/>
            <w:left w:val="none" w:sz="0" w:space="0" w:color="auto"/>
            <w:bottom w:val="none" w:sz="0" w:space="0" w:color="auto"/>
            <w:right w:val="none" w:sz="0" w:space="0" w:color="auto"/>
          </w:divBdr>
          <w:divsChild>
            <w:div w:id="1449085959">
              <w:marLeft w:val="0"/>
              <w:marRight w:val="0"/>
              <w:marTop w:val="0"/>
              <w:marBottom w:val="0"/>
              <w:divBdr>
                <w:top w:val="none" w:sz="0" w:space="0" w:color="auto"/>
                <w:left w:val="none" w:sz="0" w:space="0" w:color="auto"/>
                <w:bottom w:val="none" w:sz="0" w:space="0" w:color="auto"/>
                <w:right w:val="none" w:sz="0" w:space="0" w:color="auto"/>
              </w:divBdr>
            </w:div>
          </w:divsChild>
        </w:div>
        <w:div w:id="1402604920">
          <w:marLeft w:val="0"/>
          <w:marRight w:val="0"/>
          <w:marTop w:val="0"/>
          <w:marBottom w:val="0"/>
          <w:divBdr>
            <w:top w:val="none" w:sz="0" w:space="0" w:color="auto"/>
            <w:left w:val="none" w:sz="0" w:space="0" w:color="auto"/>
            <w:bottom w:val="none" w:sz="0" w:space="0" w:color="auto"/>
            <w:right w:val="none" w:sz="0" w:space="0" w:color="auto"/>
          </w:divBdr>
          <w:divsChild>
            <w:div w:id="1500775820">
              <w:marLeft w:val="0"/>
              <w:marRight w:val="0"/>
              <w:marTop w:val="0"/>
              <w:marBottom w:val="0"/>
              <w:divBdr>
                <w:top w:val="none" w:sz="0" w:space="0" w:color="auto"/>
                <w:left w:val="none" w:sz="0" w:space="0" w:color="auto"/>
                <w:bottom w:val="none" w:sz="0" w:space="0" w:color="auto"/>
                <w:right w:val="none" w:sz="0" w:space="0" w:color="auto"/>
              </w:divBdr>
            </w:div>
          </w:divsChild>
        </w:div>
        <w:div w:id="1530752812">
          <w:marLeft w:val="0"/>
          <w:marRight w:val="0"/>
          <w:marTop w:val="0"/>
          <w:marBottom w:val="0"/>
          <w:divBdr>
            <w:top w:val="none" w:sz="0" w:space="0" w:color="auto"/>
            <w:left w:val="none" w:sz="0" w:space="0" w:color="auto"/>
            <w:bottom w:val="none" w:sz="0" w:space="0" w:color="auto"/>
            <w:right w:val="none" w:sz="0" w:space="0" w:color="auto"/>
          </w:divBdr>
          <w:divsChild>
            <w:div w:id="989944053">
              <w:marLeft w:val="0"/>
              <w:marRight w:val="0"/>
              <w:marTop w:val="0"/>
              <w:marBottom w:val="0"/>
              <w:divBdr>
                <w:top w:val="none" w:sz="0" w:space="0" w:color="auto"/>
                <w:left w:val="none" w:sz="0" w:space="0" w:color="auto"/>
                <w:bottom w:val="none" w:sz="0" w:space="0" w:color="auto"/>
                <w:right w:val="none" w:sz="0" w:space="0" w:color="auto"/>
              </w:divBdr>
            </w:div>
          </w:divsChild>
        </w:div>
        <w:div w:id="1512405971">
          <w:marLeft w:val="0"/>
          <w:marRight w:val="0"/>
          <w:marTop w:val="0"/>
          <w:marBottom w:val="0"/>
          <w:divBdr>
            <w:top w:val="none" w:sz="0" w:space="0" w:color="auto"/>
            <w:left w:val="none" w:sz="0" w:space="0" w:color="auto"/>
            <w:bottom w:val="none" w:sz="0" w:space="0" w:color="auto"/>
            <w:right w:val="none" w:sz="0" w:space="0" w:color="auto"/>
          </w:divBdr>
          <w:divsChild>
            <w:div w:id="568803565">
              <w:marLeft w:val="0"/>
              <w:marRight w:val="0"/>
              <w:marTop w:val="0"/>
              <w:marBottom w:val="0"/>
              <w:divBdr>
                <w:top w:val="none" w:sz="0" w:space="0" w:color="auto"/>
                <w:left w:val="none" w:sz="0" w:space="0" w:color="auto"/>
                <w:bottom w:val="none" w:sz="0" w:space="0" w:color="auto"/>
                <w:right w:val="none" w:sz="0" w:space="0" w:color="auto"/>
              </w:divBdr>
            </w:div>
          </w:divsChild>
        </w:div>
        <w:div w:id="62720844">
          <w:marLeft w:val="0"/>
          <w:marRight w:val="0"/>
          <w:marTop w:val="0"/>
          <w:marBottom w:val="0"/>
          <w:divBdr>
            <w:top w:val="none" w:sz="0" w:space="0" w:color="auto"/>
            <w:left w:val="none" w:sz="0" w:space="0" w:color="auto"/>
            <w:bottom w:val="none" w:sz="0" w:space="0" w:color="auto"/>
            <w:right w:val="none" w:sz="0" w:space="0" w:color="auto"/>
          </w:divBdr>
          <w:divsChild>
            <w:div w:id="1851985047">
              <w:marLeft w:val="0"/>
              <w:marRight w:val="0"/>
              <w:marTop w:val="0"/>
              <w:marBottom w:val="0"/>
              <w:divBdr>
                <w:top w:val="none" w:sz="0" w:space="0" w:color="auto"/>
                <w:left w:val="none" w:sz="0" w:space="0" w:color="auto"/>
                <w:bottom w:val="none" w:sz="0" w:space="0" w:color="auto"/>
                <w:right w:val="none" w:sz="0" w:space="0" w:color="auto"/>
              </w:divBdr>
            </w:div>
          </w:divsChild>
        </w:div>
        <w:div w:id="607860299">
          <w:marLeft w:val="0"/>
          <w:marRight w:val="0"/>
          <w:marTop w:val="0"/>
          <w:marBottom w:val="0"/>
          <w:divBdr>
            <w:top w:val="none" w:sz="0" w:space="0" w:color="auto"/>
            <w:left w:val="none" w:sz="0" w:space="0" w:color="auto"/>
            <w:bottom w:val="none" w:sz="0" w:space="0" w:color="auto"/>
            <w:right w:val="none" w:sz="0" w:space="0" w:color="auto"/>
          </w:divBdr>
          <w:divsChild>
            <w:div w:id="1548566390">
              <w:marLeft w:val="0"/>
              <w:marRight w:val="0"/>
              <w:marTop w:val="0"/>
              <w:marBottom w:val="0"/>
              <w:divBdr>
                <w:top w:val="none" w:sz="0" w:space="0" w:color="auto"/>
                <w:left w:val="none" w:sz="0" w:space="0" w:color="auto"/>
                <w:bottom w:val="none" w:sz="0" w:space="0" w:color="auto"/>
                <w:right w:val="none" w:sz="0" w:space="0" w:color="auto"/>
              </w:divBdr>
            </w:div>
          </w:divsChild>
        </w:div>
        <w:div w:id="502670792">
          <w:marLeft w:val="0"/>
          <w:marRight w:val="0"/>
          <w:marTop w:val="0"/>
          <w:marBottom w:val="0"/>
          <w:divBdr>
            <w:top w:val="none" w:sz="0" w:space="0" w:color="auto"/>
            <w:left w:val="none" w:sz="0" w:space="0" w:color="auto"/>
            <w:bottom w:val="none" w:sz="0" w:space="0" w:color="auto"/>
            <w:right w:val="none" w:sz="0" w:space="0" w:color="auto"/>
          </w:divBdr>
          <w:divsChild>
            <w:div w:id="2033189075">
              <w:marLeft w:val="0"/>
              <w:marRight w:val="0"/>
              <w:marTop w:val="0"/>
              <w:marBottom w:val="0"/>
              <w:divBdr>
                <w:top w:val="none" w:sz="0" w:space="0" w:color="auto"/>
                <w:left w:val="none" w:sz="0" w:space="0" w:color="auto"/>
                <w:bottom w:val="none" w:sz="0" w:space="0" w:color="auto"/>
                <w:right w:val="none" w:sz="0" w:space="0" w:color="auto"/>
              </w:divBdr>
            </w:div>
          </w:divsChild>
        </w:div>
        <w:div w:id="1239365246">
          <w:marLeft w:val="0"/>
          <w:marRight w:val="0"/>
          <w:marTop w:val="0"/>
          <w:marBottom w:val="0"/>
          <w:divBdr>
            <w:top w:val="none" w:sz="0" w:space="0" w:color="auto"/>
            <w:left w:val="none" w:sz="0" w:space="0" w:color="auto"/>
            <w:bottom w:val="none" w:sz="0" w:space="0" w:color="auto"/>
            <w:right w:val="none" w:sz="0" w:space="0" w:color="auto"/>
          </w:divBdr>
          <w:divsChild>
            <w:div w:id="1901821796">
              <w:marLeft w:val="0"/>
              <w:marRight w:val="0"/>
              <w:marTop w:val="0"/>
              <w:marBottom w:val="0"/>
              <w:divBdr>
                <w:top w:val="none" w:sz="0" w:space="0" w:color="auto"/>
                <w:left w:val="none" w:sz="0" w:space="0" w:color="auto"/>
                <w:bottom w:val="none" w:sz="0" w:space="0" w:color="auto"/>
                <w:right w:val="none" w:sz="0" w:space="0" w:color="auto"/>
              </w:divBdr>
            </w:div>
          </w:divsChild>
        </w:div>
        <w:div w:id="680939349">
          <w:marLeft w:val="0"/>
          <w:marRight w:val="0"/>
          <w:marTop w:val="0"/>
          <w:marBottom w:val="0"/>
          <w:divBdr>
            <w:top w:val="none" w:sz="0" w:space="0" w:color="auto"/>
            <w:left w:val="none" w:sz="0" w:space="0" w:color="auto"/>
            <w:bottom w:val="none" w:sz="0" w:space="0" w:color="auto"/>
            <w:right w:val="none" w:sz="0" w:space="0" w:color="auto"/>
          </w:divBdr>
          <w:divsChild>
            <w:div w:id="200243933">
              <w:marLeft w:val="0"/>
              <w:marRight w:val="0"/>
              <w:marTop w:val="0"/>
              <w:marBottom w:val="0"/>
              <w:divBdr>
                <w:top w:val="none" w:sz="0" w:space="0" w:color="auto"/>
                <w:left w:val="none" w:sz="0" w:space="0" w:color="auto"/>
                <w:bottom w:val="none" w:sz="0" w:space="0" w:color="auto"/>
                <w:right w:val="none" w:sz="0" w:space="0" w:color="auto"/>
              </w:divBdr>
            </w:div>
          </w:divsChild>
        </w:div>
        <w:div w:id="1089741975">
          <w:marLeft w:val="0"/>
          <w:marRight w:val="0"/>
          <w:marTop w:val="0"/>
          <w:marBottom w:val="0"/>
          <w:divBdr>
            <w:top w:val="none" w:sz="0" w:space="0" w:color="auto"/>
            <w:left w:val="none" w:sz="0" w:space="0" w:color="auto"/>
            <w:bottom w:val="none" w:sz="0" w:space="0" w:color="auto"/>
            <w:right w:val="none" w:sz="0" w:space="0" w:color="auto"/>
          </w:divBdr>
          <w:divsChild>
            <w:div w:id="341321746">
              <w:marLeft w:val="0"/>
              <w:marRight w:val="0"/>
              <w:marTop w:val="0"/>
              <w:marBottom w:val="0"/>
              <w:divBdr>
                <w:top w:val="none" w:sz="0" w:space="0" w:color="auto"/>
                <w:left w:val="none" w:sz="0" w:space="0" w:color="auto"/>
                <w:bottom w:val="none" w:sz="0" w:space="0" w:color="auto"/>
                <w:right w:val="none" w:sz="0" w:space="0" w:color="auto"/>
              </w:divBdr>
            </w:div>
          </w:divsChild>
        </w:div>
        <w:div w:id="102505607">
          <w:marLeft w:val="0"/>
          <w:marRight w:val="0"/>
          <w:marTop w:val="0"/>
          <w:marBottom w:val="0"/>
          <w:divBdr>
            <w:top w:val="none" w:sz="0" w:space="0" w:color="auto"/>
            <w:left w:val="none" w:sz="0" w:space="0" w:color="auto"/>
            <w:bottom w:val="none" w:sz="0" w:space="0" w:color="auto"/>
            <w:right w:val="none" w:sz="0" w:space="0" w:color="auto"/>
          </w:divBdr>
          <w:divsChild>
            <w:div w:id="1251239049">
              <w:marLeft w:val="0"/>
              <w:marRight w:val="0"/>
              <w:marTop w:val="0"/>
              <w:marBottom w:val="0"/>
              <w:divBdr>
                <w:top w:val="none" w:sz="0" w:space="0" w:color="auto"/>
                <w:left w:val="none" w:sz="0" w:space="0" w:color="auto"/>
                <w:bottom w:val="none" w:sz="0" w:space="0" w:color="auto"/>
                <w:right w:val="none" w:sz="0" w:space="0" w:color="auto"/>
              </w:divBdr>
            </w:div>
          </w:divsChild>
        </w:div>
        <w:div w:id="412823562">
          <w:marLeft w:val="0"/>
          <w:marRight w:val="0"/>
          <w:marTop w:val="0"/>
          <w:marBottom w:val="0"/>
          <w:divBdr>
            <w:top w:val="none" w:sz="0" w:space="0" w:color="auto"/>
            <w:left w:val="none" w:sz="0" w:space="0" w:color="auto"/>
            <w:bottom w:val="none" w:sz="0" w:space="0" w:color="auto"/>
            <w:right w:val="none" w:sz="0" w:space="0" w:color="auto"/>
          </w:divBdr>
          <w:divsChild>
            <w:div w:id="1824589258">
              <w:marLeft w:val="0"/>
              <w:marRight w:val="0"/>
              <w:marTop w:val="0"/>
              <w:marBottom w:val="0"/>
              <w:divBdr>
                <w:top w:val="none" w:sz="0" w:space="0" w:color="auto"/>
                <w:left w:val="none" w:sz="0" w:space="0" w:color="auto"/>
                <w:bottom w:val="none" w:sz="0" w:space="0" w:color="auto"/>
                <w:right w:val="none" w:sz="0" w:space="0" w:color="auto"/>
              </w:divBdr>
            </w:div>
          </w:divsChild>
        </w:div>
        <w:div w:id="991056291">
          <w:marLeft w:val="0"/>
          <w:marRight w:val="0"/>
          <w:marTop w:val="0"/>
          <w:marBottom w:val="0"/>
          <w:divBdr>
            <w:top w:val="none" w:sz="0" w:space="0" w:color="auto"/>
            <w:left w:val="none" w:sz="0" w:space="0" w:color="auto"/>
            <w:bottom w:val="none" w:sz="0" w:space="0" w:color="auto"/>
            <w:right w:val="none" w:sz="0" w:space="0" w:color="auto"/>
          </w:divBdr>
          <w:divsChild>
            <w:div w:id="4750092">
              <w:marLeft w:val="0"/>
              <w:marRight w:val="0"/>
              <w:marTop w:val="0"/>
              <w:marBottom w:val="0"/>
              <w:divBdr>
                <w:top w:val="none" w:sz="0" w:space="0" w:color="auto"/>
                <w:left w:val="none" w:sz="0" w:space="0" w:color="auto"/>
                <w:bottom w:val="none" w:sz="0" w:space="0" w:color="auto"/>
                <w:right w:val="none" w:sz="0" w:space="0" w:color="auto"/>
              </w:divBdr>
            </w:div>
          </w:divsChild>
        </w:div>
        <w:div w:id="170144457">
          <w:marLeft w:val="0"/>
          <w:marRight w:val="0"/>
          <w:marTop w:val="0"/>
          <w:marBottom w:val="0"/>
          <w:divBdr>
            <w:top w:val="none" w:sz="0" w:space="0" w:color="auto"/>
            <w:left w:val="none" w:sz="0" w:space="0" w:color="auto"/>
            <w:bottom w:val="none" w:sz="0" w:space="0" w:color="auto"/>
            <w:right w:val="none" w:sz="0" w:space="0" w:color="auto"/>
          </w:divBdr>
          <w:divsChild>
            <w:div w:id="1971471588">
              <w:marLeft w:val="0"/>
              <w:marRight w:val="0"/>
              <w:marTop w:val="0"/>
              <w:marBottom w:val="0"/>
              <w:divBdr>
                <w:top w:val="none" w:sz="0" w:space="0" w:color="auto"/>
                <w:left w:val="none" w:sz="0" w:space="0" w:color="auto"/>
                <w:bottom w:val="none" w:sz="0" w:space="0" w:color="auto"/>
                <w:right w:val="none" w:sz="0" w:space="0" w:color="auto"/>
              </w:divBdr>
            </w:div>
          </w:divsChild>
        </w:div>
        <w:div w:id="932710751">
          <w:marLeft w:val="0"/>
          <w:marRight w:val="0"/>
          <w:marTop w:val="0"/>
          <w:marBottom w:val="0"/>
          <w:divBdr>
            <w:top w:val="none" w:sz="0" w:space="0" w:color="auto"/>
            <w:left w:val="none" w:sz="0" w:space="0" w:color="auto"/>
            <w:bottom w:val="none" w:sz="0" w:space="0" w:color="auto"/>
            <w:right w:val="none" w:sz="0" w:space="0" w:color="auto"/>
          </w:divBdr>
          <w:divsChild>
            <w:div w:id="1707826888">
              <w:marLeft w:val="0"/>
              <w:marRight w:val="0"/>
              <w:marTop w:val="0"/>
              <w:marBottom w:val="0"/>
              <w:divBdr>
                <w:top w:val="none" w:sz="0" w:space="0" w:color="auto"/>
                <w:left w:val="none" w:sz="0" w:space="0" w:color="auto"/>
                <w:bottom w:val="none" w:sz="0" w:space="0" w:color="auto"/>
                <w:right w:val="none" w:sz="0" w:space="0" w:color="auto"/>
              </w:divBdr>
            </w:div>
          </w:divsChild>
        </w:div>
        <w:div w:id="1649163765">
          <w:marLeft w:val="0"/>
          <w:marRight w:val="0"/>
          <w:marTop w:val="0"/>
          <w:marBottom w:val="0"/>
          <w:divBdr>
            <w:top w:val="none" w:sz="0" w:space="0" w:color="auto"/>
            <w:left w:val="none" w:sz="0" w:space="0" w:color="auto"/>
            <w:bottom w:val="none" w:sz="0" w:space="0" w:color="auto"/>
            <w:right w:val="none" w:sz="0" w:space="0" w:color="auto"/>
          </w:divBdr>
          <w:divsChild>
            <w:div w:id="88046493">
              <w:marLeft w:val="0"/>
              <w:marRight w:val="0"/>
              <w:marTop w:val="0"/>
              <w:marBottom w:val="0"/>
              <w:divBdr>
                <w:top w:val="none" w:sz="0" w:space="0" w:color="auto"/>
                <w:left w:val="none" w:sz="0" w:space="0" w:color="auto"/>
                <w:bottom w:val="none" w:sz="0" w:space="0" w:color="auto"/>
                <w:right w:val="none" w:sz="0" w:space="0" w:color="auto"/>
              </w:divBdr>
            </w:div>
          </w:divsChild>
        </w:div>
        <w:div w:id="194269756">
          <w:marLeft w:val="0"/>
          <w:marRight w:val="0"/>
          <w:marTop w:val="0"/>
          <w:marBottom w:val="0"/>
          <w:divBdr>
            <w:top w:val="none" w:sz="0" w:space="0" w:color="auto"/>
            <w:left w:val="none" w:sz="0" w:space="0" w:color="auto"/>
            <w:bottom w:val="none" w:sz="0" w:space="0" w:color="auto"/>
            <w:right w:val="none" w:sz="0" w:space="0" w:color="auto"/>
          </w:divBdr>
          <w:divsChild>
            <w:div w:id="1871259841">
              <w:marLeft w:val="0"/>
              <w:marRight w:val="0"/>
              <w:marTop w:val="0"/>
              <w:marBottom w:val="0"/>
              <w:divBdr>
                <w:top w:val="none" w:sz="0" w:space="0" w:color="auto"/>
                <w:left w:val="none" w:sz="0" w:space="0" w:color="auto"/>
                <w:bottom w:val="none" w:sz="0" w:space="0" w:color="auto"/>
                <w:right w:val="none" w:sz="0" w:space="0" w:color="auto"/>
              </w:divBdr>
            </w:div>
          </w:divsChild>
        </w:div>
        <w:div w:id="2077043532">
          <w:marLeft w:val="0"/>
          <w:marRight w:val="0"/>
          <w:marTop w:val="0"/>
          <w:marBottom w:val="0"/>
          <w:divBdr>
            <w:top w:val="none" w:sz="0" w:space="0" w:color="auto"/>
            <w:left w:val="none" w:sz="0" w:space="0" w:color="auto"/>
            <w:bottom w:val="none" w:sz="0" w:space="0" w:color="auto"/>
            <w:right w:val="none" w:sz="0" w:space="0" w:color="auto"/>
          </w:divBdr>
          <w:divsChild>
            <w:div w:id="1566841361">
              <w:marLeft w:val="0"/>
              <w:marRight w:val="0"/>
              <w:marTop w:val="0"/>
              <w:marBottom w:val="0"/>
              <w:divBdr>
                <w:top w:val="none" w:sz="0" w:space="0" w:color="auto"/>
                <w:left w:val="none" w:sz="0" w:space="0" w:color="auto"/>
                <w:bottom w:val="none" w:sz="0" w:space="0" w:color="auto"/>
                <w:right w:val="none" w:sz="0" w:space="0" w:color="auto"/>
              </w:divBdr>
            </w:div>
          </w:divsChild>
        </w:div>
        <w:div w:id="971055050">
          <w:marLeft w:val="0"/>
          <w:marRight w:val="0"/>
          <w:marTop w:val="0"/>
          <w:marBottom w:val="0"/>
          <w:divBdr>
            <w:top w:val="none" w:sz="0" w:space="0" w:color="auto"/>
            <w:left w:val="none" w:sz="0" w:space="0" w:color="auto"/>
            <w:bottom w:val="none" w:sz="0" w:space="0" w:color="auto"/>
            <w:right w:val="none" w:sz="0" w:space="0" w:color="auto"/>
          </w:divBdr>
          <w:divsChild>
            <w:div w:id="144401296">
              <w:marLeft w:val="0"/>
              <w:marRight w:val="0"/>
              <w:marTop w:val="0"/>
              <w:marBottom w:val="0"/>
              <w:divBdr>
                <w:top w:val="none" w:sz="0" w:space="0" w:color="auto"/>
                <w:left w:val="none" w:sz="0" w:space="0" w:color="auto"/>
                <w:bottom w:val="none" w:sz="0" w:space="0" w:color="auto"/>
                <w:right w:val="none" w:sz="0" w:space="0" w:color="auto"/>
              </w:divBdr>
            </w:div>
          </w:divsChild>
        </w:div>
        <w:div w:id="2081096509">
          <w:marLeft w:val="0"/>
          <w:marRight w:val="0"/>
          <w:marTop w:val="0"/>
          <w:marBottom w:val="0"/>
          <w:divBdr>
            <w:top w:val="none" w:sz="0" w:space="0" w:color="auto"/>
            <w:left w:val="none" w:sz="0" w:space="0" w:color="auto"/>
            <w:bottom w:val="none" w:sz="0" w:space="0" w:color="auto"/>
            <w:right w:val="none" w:sz="0" w:space="0" w:color="auto"/>
          </w:divBdr>
          <w:divsChild>
            <w:div w:id="408189870">
              <w:marLeft w:val="0"/>
              <w:marRight w:val="0"/>
              <w:marTop w:val="0"/>
              <w:marBottom w:val="0"/>
              <w:divBdr>
                <w:top w:val="none" w:sz="0" w:space="0" w:color="auto"/>
                <w:left w:val="none" w:sz="0" w:space="0" w:color="auto"/>
                <w:bottom w:val="none" w:sz="0" w:space="0" w:color="auto"/>
                <w:right w:val="none" w:sz="0" w:space="0" w:color="auto"/>
              </w:divBdr>
            </w:div>
          </w:divsChild>
        </w:div>
        <w:div w:id="233394982">
          <w:marLeft w:val="0"/>
          <w:marRight w:val="0"/>
          <w:marTop w:val="0"/>
          <w:marBottom w:val="0"/>
          <w:divBdr>
            <w:top w:val="none" w:sz="0" w:space="0" w:color="auto"/>
            <w:left w:val="none" w:sz="0" w:space="0" w:color="auto"/>
            <w:bottom w:val="none" w:sz="0" w:space="0" w:color="auto"/>
            <w:right w:val="none" w:sz="0" w:space="0" w:color="auto"/>
          </w:divBdr>
          <w:divsChild>
            <w:div w:id="855578392">
              <w:marLeft w:val="0"/>
              <w:marRight w:val="0"/>
              <w:marTop w:val="0"/>
              <w:marBottom w:val="0"/>
              <w:divBdr>
                <w:top w:val="none" w:sz="0" w:space="0" w:color="auto"/>
                <w:left w:val="none" w:sz="0" w:space="0" w:color="auto"/>
                <w:bottom w:val="none" w:sz="0" w:space="0" w:color="auto"/>
                <w:right w:val="none" w:sz="0" w:space="0" w:color="auto"/>
              </w:divBdr>
            </w:div>
          </w:divsChild>
        </w:div>
        <w:div w:id="1995865634">
          <w:marLeft w:val="0"/>
          <w:marRight w:val="0"/>
          <w:marTop w:val="0"/>
          <w:marBottom w:val="0"/>
          <w:divBdr>
            <w:top w:val="none" w:sz="0" w:space="0" w:color="auto"/>
            <w:left w:val="none" w:sz="0" w:space="0" w:color="auto"/>
            <w:bottom w:val="none" w:sz="0" w:space="0" w:color="auto"/>
            <w:right w:val="none" w:sz="0" w:space="0" w:color="auto"/>
          </w:divBdr>
          <w:divsChild>
            <w:div w:id="141583290">
              <w:marLeft w:val="0"/>
              <w:marRight w:val="0"/>
              <w:marTop w:val="0"/>
              <w:marBottom w:val="0"/>
              <w:divBdr>
                <w:top w:val="none" w:sz="0" w:space="0" w:color="auto"/>
                <w:left w:val="none" w:sz="0" w:space="0" w:color="auto"/>
                <w:bottom w:val="none" w:sz="0" w:space="0" w:color="auto"/>
                <w:right w:val="none" w:sz="0" w:space="0" w:color="auto"/>
              </w:divBdr>
            </w:div>
          </w:divsChild>
        </w:div>
        <w:div w:id="2147383817">
          <w:marLeft w:val="0"/>
          <w:marRight w:val="0"/>
          <w:marTop w:val="0"/>
          <w:marBottom w:val="0"/>
          <w:divBdr>
            <w:top w:val="none" w:sz="0" w:space="0" w:color="auto"/>
            <w:left w:val="none" w:sz="0" w:space="0" w:color="auto"/>
            <w:bottom w:val="none" w:sz="0" w:space="0" w:color="auto"/>
            <w:right w:val="none" w:sz="0" w:space="0" w:color="auto"/>
          </w:divBdr>
          <w:divsChild>
            <w:div w:id="20467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9063">
      <w:bodyDiv w:val="1"/>
      <w:marLeft w:val="0"/>
      <w:marRight w:val="0"/>
      <w:marTop w:val="0"/>
      <w:marBottom w:val="0"/>
      <w:divBdr>
        <w:top w:val="none" w:sz="0" w:space="0" w:color="auto"/>
        <w:left w:val="none" w:sz="0" w:space="0" w:color="auto"/>
        <w:bottom w:val="none" w:sz="0" w:space="0" w:color="auto"/>
        <w:right w:val="none" w:sz="0" w:space="0" w:color="auto"/>
      </w:divBdr>
      <w:divsChild>
        <w:div w:id="1012688806">
          <w:marLeft w:val="0"/>
          <w:marRight w:val="0"/>
          <w:marTop w:val="0"/>
          <w:marBottom w:val="0"/>
          <w:divBdr>
            <w:top w:val="none" w:sz="0" w:space="0" w:color="auto"/>
            <w:left w:val="none" w:sz="0" w:space="0" w:color="auto"/>
            <w:bottom w:val="none" w:sz="0" w:space="0" w:color="auto"/>
            <w:right w:val="none" w:sz="0" w:space="0" w:color="auto"/>
          </w:divBdr>
          <w:divsChild>
            <w:div w:id="1310942517">
              <w:marLeft w:val="0"/>
              <w:marRight w:val="0"/>
              <w:marTop w:val="0"/>
              <w:marBottom w:val="0"/>
              <w:divBdr>
                <w:top w:val="none" w:sz="0" w:space="0" w:color="auto"/>
                <w:left w:val="none" w:sz="0" w:space="0" w:color="auto"/>
                <w:bottom w:val="none" w:sz="0" w:space="0" w:color="auto"/>
                <w:right w:val="none" w:sz="0" w:space="0" w:color="auto"/>
              </w:divBdr>
              <w:divsChild>
                <w:div w:id="2068649671">
                  <w:marLeft w:val="0"/>
                  <w:marRight w:val="0"/>
                  <w:marTop w:val="0"/>
                  <w:marBottom w:val="0"/>
                  <w:divBdr>
                    <w:top w:val="none" w:sz="0" w:space="0" w:color="auto"/>
                    <w:left w:val="none" w:sz="0" w:space="0" w:color="auto"/>
                    <w:bottom w:val="none" w:sz="0" w:space="0" w:color="auto"/>
                    <w:right w:val="none" w:sz="0" w:space="0" w:color="auto"/>
                  </w:divBdr>
                  <w:divsChild>
                    <w:div w:id="868302442">
                      <w:marLeft w:val="0"/>
                      <w:marRight w:val="0"/>
                      <w:marTop w:val="0"/>
                      <w:marBottom w:val="0"/>
                      <w:divBdr>
                        <w:top w:val="none" w:sz="0" w:space="0" w:color="auto"/>
                        <w:left w:val="none" w:sz="0" w:space="0" w:color="auto"/>
                        <w:bottom w:val="none" w:sz="0" w:space="0" w:color="auto"/>
                        <w:right w:val="none" w:sz="0" w:space="0" w:color="auto"/>
                      </w:divBdr>
                      <w:divsChild>
                        <w:div w:id="950815450">
                          <w:marLeft w:val="0"/>
                          <w:marRight w:val="0"/>
                          <w:marTop w:val="0"/>
                          <w:marBottom w:val="0"/>
                          <w:divBdr>
                            <w:top w:val="none" w:sz="0" w:space="0" w:color="auto"/>
                            <w:left w:val="none" w:sz="0" w:space="0" w:color="auto"/>
                            <w:bottom w:val="none" w:sz="0" w:space="0" w:color="auto"/>
                            <w:right w:val="none" w:sz="0" w:space="0" w:color="auto"/>
                          </w:divBdr>
                          <w:divsChild>
                            <w:div w:id="15727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uwyo.edu/figs/current-fig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igs@uwyo.edu" TargetMode="External"/><Relationship Id="rId2" Type="http://schemas.openxmlformats.org/officeDocument/2006/relationships/customXml" Target="../customXml/item2.xml"/><Relationship Id="rId16" Type="http://schemas.openxmlformats.org/officeDocument/2006/relationships/hyperlink" Target="mailto:figs@uwyo.ed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wyo.edu/fye/step-into-college/1102-faculty.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mhand4@uwyo.edu" TargetMode="External"/><Relationship Id="rId1" Type="http://schemas.openxmlformats.org/officeDocument/2006/relationships/hyperlink" Target="http://www.uwyo.edu/fig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mhand4@uwyo.edu" TargetMode="External"/><Relationship Id="rId1" Type="http://schemas.openxmlformats.org/officeDocument/2006/relationships/hyperlink" Target="http://www.uwyo.edu/figs"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mhand4@uwyo.edu" TargetMode="External"/><Relationship Id="rId1" Type="http://schemas.openxmlformats.org/officeDocument/2006/relationships/hyperlink" Target="http://www.uwyo.edu/fig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4CCCD98AEFD4E94B53F36FFCE5138" ma:contentTypeVersion="13" ma:contentTypeDescription="Create a new document." ma:contentTypeScope="" ma:versionID="2497d7b17529b9c8879835dfce1e2f29">
  <xsd:schema xmlns:xsd="http://www.w3.org/2001/XMLSchema" xmlns:xs="http://www.w3.org/2001/XMLSchema" xmlns:p="http://schemas.microsoft.com/office/2006/metadata/properties" xmlns:ns2="2c779f8a-102b-4f7a-bfe2-feb04412a7b8" xmlns:ns3="ba860946-4b06-4662-b63a-3eca1df74615" targetNamespace="http://schemas.microsoft.com/office/2006/metadata/properties" ma:root="true" ma:fieldsID="b79eab08a1e17c74fe7fc87379460169" ns2:_="" ns3:_="">
    <xsd:import namespace="2c779f8a-102b-4f7a-bfe2-feb04412a7b8"/>
    <xsd:import namespace="ba860946-4b06-4662-b63a-3eca1df746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79f8a-102b-4f7a-bfe2-feb04412a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860946-4b06-4662-b63a-3eca1df746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503635-c6ce-416b-bbc9-085dd4f2ed74}" ma:internalName="TaxCatchAll" ma:showField="CatchAllData" ma:web="ba860946-4b06-4662-b63a-3eca1df746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a860946-4b06-4662-b63a-3eca1df74615" xsi:nil="true"/>
    <lcf76f155ced4ddcb4097134ff3c332f xmlns="2c779f8a-102b-4f7a-bfe2-feb04412a7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09D6C5-014F-4205-BB71-1949AC1501C6}">
  <ds:schemaRefs>
    <ds:schemaRef ds:uri="http://schemas.microsoft.com/sharepoint/v3/contenttype/forms"/>
  </ds:schemaRefs>
</ds:datastoreItem>
</file>

<file path=customXml/itemProps2.xml><?xml version="1.0" encoding="utf-8"?>
<ds:datastoreItem xmlns:ds="http://schemas.openxmlformats.org/officeDocument/2006/customXml" ds:itemID="{801B8ECF-DB47-47E4-982D-58FBD5FD5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79f8a-102b-4f7a-bfe2-feb04412a7b8"/>
    <ds:schemaRef ds:uri="ba860946-4b06-4662-b63a-3eca1df74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2F542-C515-4987-9612-A7362768EA80}">
  <ds:schemaRefs>
    <ds:schemaRef ds:uri="http://schemas.openxmlformats.org/officeDocument/2006/bibliography"/>
  </ds:schemaRefs>
</ds:datastoreItem>
</file>

<file path=customXml/itemProps4.xml><?xml version="1.0" encoding="utf-8"?>
<ds:datastoreItem xmlns:ds="http://schemas.openxmlformats.org/officeDocument/2006/customXml" ds:itemID="{47D19D13-B6FC-486C-AE0A-E78227D479BC}">
  <ds:schemaRefs>
    <ds:schemaRef ds:uri="http://schemas.microsoft.com/office/2006/metadata/properties"/>
    <ds:schemaRef ds:uri="http://schemas.microsoft.com/office/infopath/2007/PartnerControls"/>
    <ds:schemaRef ds:uri="ba860946-4b06-4662-b63a-3eca1df74615"/>
    <ds:schemaRef ds:uri="2c779f8a-102b-4f7a-bfe2-feb04412a7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Willford</dc:creator>
  <cp:lastModifiedBy>Mollie Roselle Hand</cp:lastModifiedBy>
  <cp:revision>5</cp:revision>
  <cp:lastPrinted>2018-09-11T16:35:00Z</cp:lastPrinted>
  <dcterms:created xsi:type="dcterms:W3CDTF">2023-09-12T15:49:00Z</dcterms:created>
  <dcterms:modified xsi:type="dcterms:W3CDTF">2023-09-12T22:39:00Z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0x0101007C34CCCD98AEFD4E94B53F36FFCE5138</vt:lpwstr>
  </property>
  <property fmtid="{D5CDD505-2E9C-101B-9397-08002B2CF9AE}" pid="3" name="MediaServiceImageTags">
    <vt:lpwstr/>
  </property>
</Properties>
</file>