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2F" w:rsidRPr="00434E61" w:rsidRDefault="00F25CA9" w:rsidP="0033542F">
      <w:pPr>
        <w:pStyle w:val="Heading2"/>
      </w:pPr>
      <w:r w:rsidRPr="00434E61">
        <w:t>G</w:t>
      </w:r>
      <w:r w:rsidR="00C86022" w:rsidRPr="00434E61">
        <w:t>EOL</w:t>
      </w:r>
      <w:r w:rsidRPr="00434E61">
        <w:t xml:space="preserve"> 4720-5720</w:t>
      </w:r>
      <w:r w:rsidR="009B0C1D" w:rsidRPr="00434E61">
        <w:t xml:space="preserve"> </w:t>
      </w:r>
      <w:r w:rsidRPr="00434E61">
        <w:t>Ore Deposits</w:t>
      </w:r>
      <w:r w:rsidR="0033542F" w:rsidRPr="00434E61">
        <w:t xml:space="preserve"> </w:t>
      </w:r>
    </w:p>
    <w:p w:rsidR="00F25CA9" w:rsidRPr="00434E61" w:rsidRDefault="00F25CA9" w:rsidP="0033542F">
      <w:pPr>
        <w:pStyle w:val="Heading2"/>
        <w:rPr>
          <w:b w:val="0"/>
        </w:rPr>
      </w:pPr>
      <w:r w:rsidRPr="00434E61">
        <w:t>Fall 2018</w:t>
      </w:r>
    </w:p>
    <w:p w:rsidR="00AF70CA" w:rsidRPr="00434E61" w:rsidRDefault="00AF70CA" w:rsidP="00F25CA9">
      <w:pPr>
        <w:jc w:val="center"/>
        <w:rPr>
          <w:b/>
        </w:rPr>
      </w:pPr>
      <w:r w:rsidRPr="00434E61">
        <w:rPr>
          <w:b/>
        </w:rPr>
        <w:t>Department of Geology and Geophysics, University of Wyoming</w:t>
      </w:r>
    </w:p>
    <w:p w:rsidR="00AF70CA" w:rsidRPr="00434E61" w:rsidRDefault="00AF70CA" w:rsidP="00F25CA9">
      <w:pPr>
        <w:jc w:val="center"/>
        <w:rPr>
          <w:b/>
        </w:rPr>
      </w:pPr>
    </w:p>
    <w:tbl>
      <w:tblPr>
        <w:tblStyle w:val="TableGrid"/>
        <w:tblW w:w="0" w:type="auto"/>
        <w:tblLook w:val="04A0" w:firstRow="1" w:lastRow="0" w:firstColumn="1" w:lastColumn="0" w:noHBand="0" w:noVBand="1"/>
      </w:tblPr>
      <w:tblGrid>
        <w:gridCol w:w="4315"/>
        <w:gridCol w:w="4315"/>
      </w:tblGrid>
      <w:tr w:rsidR="00A00F68" w:rsidRPr="00434E61" w:rsidTr="00DB1D68">
        <w:tc>
          <w:tcPr>
            <w:tcW w:w="4315" w:type="dxa"/>
          </w:tcPr>
          <w:p w:rsidR="00A00F68" w:rsidRPr="00434E61" w:rsidRDefault="00A00F68" w:rsidP="00DB1D68">
            <w:r w:rsidRPr="00434E61">
              <w:rPr>
                <w:b/>
              </w:rPr>
              <w:t>Class:</w:t>
            </w:r>
            <w:r w:rsidRPr="00434E61">
              <w:t xml:space="preserve"> MWF 1:10-2:00 PM, ESB 1038</w:t>
            </w:r>
          </w:p>
        </w:tc>
        <w:tc>
          <w:tcPr>
            <w:tcW w:w="4315" w:type="dxa"/>
          </w:tcPr>
          <w:p w:rsidR="00A00F68" w:rsidRPr="00434E61" w:rsidRDefault="00A00F68" w:rsidP="00DB1D68">
            <w:r w:rsidRPr="00434E61">
              <w:rPr>
                <w:b/>
              </w:rPr>
              <w:t>Lab:</w:t>
            </w:r>
            <w:r w:rsidRPr="00434E61">
              <w:t xml:space="preserve"> W 4:10-6:00 pm, GE 209</w:t>
            </w:r>
          </w:p>
        </w:tc>
      </w:tr>
    </w:tbl>
    <w:p w:rsidR="00A00F68" w:rsidRPr="00434E61" w:rsidRDefault="00A00F68" w:rsidP="00A00F68">
      <w:pPr>
        <w:jc w:val="center"/>
        <w:rPr>
          <w:b/>
        </w:rPr>
      </w:pPr>
    </w:p>
    <w:tbl>
      <w:tblPr>
        <w:tblStyle w:val="TableGrid"/>
        <w:tblW w:w="0" w:type="auto"/>
        <w:tblLook w:val="04A0" w:firstRow="1" w:lastRow="0" w:firstColumn="1" w:lastColumn="0" w:noHBand="0" w:noVBand="1"/>
      </w:tblPr>
      <w:tblGrid>
        <w:gridCol w:w="4315"/>
        <w:gridCol w:w="4315"/>
      </w:tblGrid>
      <w:tr w:rsidR="00434E61" w:rsidRPr="00434E61" w:rsidTr="00DB1D68">
        <w:tc>
          <w:tcPr>
            <w:tcW w:w="4315" w:type="dxa"/>
          </w:tcPr>
          <w:p w:rsidR="00A00F68" w:rsidRPr="00434E61" w:rsidRDefault="00A00F68" w:rsidP="00DB1D68">
            <w:pPr>
              <w:rPr>
                <w:b/>
              </w:rPr>
            </w:pPr>
            <w:r w:rsidRPr="00434E61">
              <w:rPr>
                <w:b/>
              </w:rPr>
              <w:t>Instructor</w:t>
            </w:r>
            <w:r w:rsidRPr="00434E61">
              <w:t>: Simone Runyon</w:t>
            </w:r>
          </w:p>
        </w:tc>
        <w:tc>
          <w:tcPr>
            <w:tcW w:w="4315" w:type="dxa"/>
          </w:tcPr>
          <w:p w:rsidR="00A00F68" w:rsidRPr="00434E61" w:rsidRDefault="00A00F68" w:rsidP="00DB1D68">
            <w:pPr>
              <w:rPr>
                <w:b/>
              </w:rPr>
            </w:pPr>
            <w:r w:rsidRPr="00434E61">
              <w:rPr>
                <w:b/>
              </w:rPr>
              <w:t>Office phone</w:t>
            </w:r>
            <w:r w:rsidRPr="00434E61">
              <w:t>: (307)-314-9262</w:t>
            </w:r>
          </w:p>
        </w:tc>
      </w:tr>
      <w:tr w:rsidR="00434E61" w:rsidRPr="00434E61" w:rsidTr="00DB1D68">
        <w:tc>
          <w:tcPr>
            <w:tcW w:w="4315" w:type="dxa"/>
          </w:tcPr>
          <w:p w:rsidR="00A00F68" w:rsidRPr="00434E61" w:rsidRDefault="00A00F68" w:rsidP="00DB1D68">
            <w:pPr>
              <w:rPr>
                <w:b/>
              </w:rPr>
            </w:pPr>
            <w:r w:rsidRPr="00434E61">
              <w:rPr>
                <w:b/>
              </w:rPr>
              <w:t>Office</w:t>
            </w:r>
            <w:r w:rsidRPr="00434E61">
              <w:t>: ESB 3010</w:t>
            </w:r>
          </w:p>
        </w:tc>
        <w:tc>
          <w:tcPr>
            <w:tcW w:w="4315" w:type="dxa"/>
          </w:tcPr>
          <w:p w:rsidR="00A00F68" w:rsidRPr="00434E61" w:rsidRDefault="00A00F68" w:rsidP="00DB1D68">
            <w:r w:rsidRPr="00434E61">
              <w:rPr>
                <w:b/>
              </w:rPr>
              <w:t xml:space="preserve">Email: </w:t>
            </w:r>
            <w:r w:rsidRPr="00434E61">
              <w:t>srunyon@uwyo.edu</w:t>
            </w:r>
          </w:p>
        </w:tc>
      </w:tr>
      <w:tr w:rsidR="00434E61" w:rsidRPr="00434E61" w:rsidTr="00DB1D68">
        <w:tc>
          <w:tcPr>
            <w:tcW w:w="8630" w:type="dxa"/>
            <w:gridSpan w:val="2"/>
          </w:tcPr>
          <w:p w:rsidR="00A00F68" w:rsidRPr="00434E61" w:rsidRDefault="00F8661F" w:rsidP="00DB1D68">
            <w:r w:rsidRPr="00434E61">
              <w:rPr>
                <w:b/>
              </w:rPr>
              <w:t xml:space="preserve">Office hours: </w:t>
            </w:r>
            <w:r w:rsidRPr="00434E61">
              <w:t>M,</w:t>
            </w:r>
            <w:r w:rsidR="00A00F68" w:rsidRPr="00434E61">
              <w:t xml:space="preserve">W 2:00-3:00, </w:t>
            </w:r>
            <w:proofErr w:type="spellStart"/>
            <w:r w:rsidR="00A00F68" w:rsidRPr="00434E61">
              <w:t>Th</w:t>
            </w:r>
            <w:proofErr w:type="spellEnd"/>
            <w:r w:rsidR="00A00F68" w:rsidRPr="00434E61">
              <w:rPr>
                <w:b/>
              </w:rPr>
              <w:t xml:space="preserve"> </w:t>
            </w:r>
            <w:r w:rsidR="00A00F68" w:rsidRPr="00434E61">
              <w:t>11:00-12:00</w:t>
            </w:r>
          </w:p>
        </w:tc>
      </w:tr>
    </w:tbl>
    <w:p w:rsidR="00A00F68" w:rsidRPr="00434E61" w:rsidRDefault="00A00F68" w:rsidP="00A00F68">
      <w:r w:rsidRPr="00434E61">
        <w:t>The most reliable way to contact me is through email.</w:t>
      </w:r>
    </w:p>
    <w:p w:rsidR="00A00F68" w:rsidRPr="00434E61" w:rsidRDefault="00A00F68" w:rsidP="00A00F68"/>
    <w:tbl>
      <w:tblPr>
        <w:tblStyle w:val="TableGrid"/>
        <w:tblW w:w="0" w:type="auto"/>
        <w:tblLook w:val="04A0" w:firstRow="1" w:lastRow="0" w:firstColumn="1" w:lastColumn="0" w:noHBand="0" w:noVBand="1"/>
      </w:tblPr>
      <w:tblGrid>
        <w:gridCol w:w="8630"/>
      </w:tblGrid>
      <w:tr w:rsidR="00A00F68" w:rsidRPr="00434E61" w:rsidTr="00DB1D68">
        <w:tc>
          <w:tcPr>
            <w:tcW w:w="8630" w:type="dxa"/>
          </w:tcPr>
          <w:p w:rsidR="00A00F68" w:rsidRPr="00434E61" w:rsidRDefault="00A00F68" w:rsidP="00DB1D68">
            <w:pPr>
              <w:tabs>
                <w:tab w:val="clear" w:pos="980"/>
                <w:tab w:val="clear" w:pos="1440"/>
                <w:tab w:val="clear" w:pos="2160"/>
                <w:tab w:val="clear" w:pos="2880"/>
                <w:tab w:val="clear" w:pos="3600"/>
                <w:tab w:val="clear" w:pos="4320"/>
                <w:tab w:val="clear" w:pos="5040"/>
                <w:tab w:val="clear" w:pos="5760"/>
                <w:tab w:val="clear" w:pos="6480"/>
              </w:tabs>
              <w:spacing w:line="240" w:lineRule="auto"/>
            </w:pPr>
            <w:r w:rsidRPr="00434E61">
              <w:rPr>
                <w:b/>
              </w:rPr>
              <w:t>Teaching Assistant</w:t>
            </w:r>
            <w:r w:rsidRPr="00434E61">
              <w:t xml:space="preserve">: Nathaniel Applegate </w:t>
            </w:r>
            <w:r w:rsidRPr="00434E61">
              <w:rPr>
                <w:b/>
              </w:rPr>
              <w:t>Office hours</w:t>
            </w:r>
            <w:r w:rsidRPr="00434E61">
              <w:t>:</w:t>
            </w:r>
            <w:r w:rsidR="007E5E8A" w:rsidRPr="00434E61">
              <w:t xml:space="preserve"> </w:t>
            </w:r>
            <w:r w:rsidR="007E5E8A" w:rsidRPr="00434E61">
              <w:rPr>
                <w:i/>
              </w:rPr>
              <w:t>TBD</w:t>
            </w:r>
          </w:p>
        </w:tc>
      </w:tr>
    </w:tbl>
    <w:p w:rsidR="003C007B" w:rsidRPr="00434E61" w:rsidRDefault="003C007B" w:rsidP="00F25CA9"/>
    <w:p w:rsidR="00AC58AA" w:rsidRPr="00434E61" w:rsidRDefault="00AC58AA" w:rsidP="00AC58AA">
      <w:pPr>
        <w:pStyle w:val="Heading3"/>
      </w:pPr>
      <w:r w:rsidRPr="00434E61">
        <w:t>Course description</w:t>
      </w:r>
    </w:p>
    <w:p w:rsidR="008E4BC6" w:rsidRPr="00434E61" w:rsidRDefault="003E23F4" w:rsidP="00B23AB0">
      <w:r w:rsidRPr="00434E61">
        <w:t>This course is an</w:t>
      </w:r>
      <w:r w:rsidR="008E4BC6" w:rsidRPr="00434E61">
        <w:t xml:space="preserve"> introduction </w:t>
      </w:r>
      <w:r w:rsidR="00314157" w:rsidRPr="00434E61">
        <w:t>to ore deposit types and processes</w:t>
      </w:r>
      <w:r w:rsidR="003D16F6" w:rsidRPr="00434E61">
        <w:t xml:space="preserve">. </w:t>
      </w:r>
      <w:r w:rsidR="008231C8" w:rsidRPr="00434E61">
        <w:t>Ore deposits</w:t>
      </w:r>
      <w:r w:rsidR="003D16F6" w:rsidRPr="00434E61">
        <w:t xml:space="preserve"> are </w:t>
      </w:r>
      <w:r w:rsidR="006B1D35" w:rsidRPr="00434E61">
        <w:t xml:space="preserve">complex geochemical systems that are </w:t>
      </w:r>
      <w:r w:rsidR="003D16F6" w:rsidRPr="00434E61">
        <w:t xml:space="preserve">influenced by tectonic setting, host rock, temperature, pressure, and preservation among many other variables. </w:t>
      </w:r>
      <w:r w:rsidR="008231C8" w:rsidRPr="00434E61">
        <w:t>Ore deposits</w:t>
      </w:r>
      <w:r w:rsidR="003D16F6" w:rsidRPr="00434E61">
        <w:t xml:space="preserve"> are the source of materials used for just about eve</w:t>
      </w:r>
      <w:r w:rsidR="00035BA6" w:rsidRPr="00434E61">
        <w:t xml:space="preserve">rything in our day to day lives, from </w:t>
      </w:r>
      <w:r w:rsidR="003D16F6" w:rsidRPr="00434E61">
        <w:t xml:space="preserve">the </w:t>
      </w:r>
      <w:r w:rsidR="00035BA6" w:rsidRPr="00434E61">
        <w:t>aggregate for concrete</w:t>
      </w:r>
      <w:r w:rsidR="003E47D5" w:rsidRPr="00434E61">
        <w:t xml:space="preserve"> </w:t>
      </w:r>
      <w:r w:rsidR="00035BA6" w:rsidRPr="00434E61">
        <w:t xml:space="preserve">to </w:t>
      </w:r>
      <w:r w:rsidR="003D16F6" w:rsidRPr="00434E61">
        <w:t>indium for solar panels and dysprosium magnets for hybrid vehicles.</w:t>
      </w:r>
      <w:r w:rsidR="003E47D5" w:rsidRPr="00434E61">
        <w:t xml:space="preserve"> </w:t>
      </w:r>
      <w:r w:rsidR="00063B93" w:rsidRPr="00434E61">
        <w:t>Ore-forming systems</w:t>
      </w:r>
      <w:r w:rsidR="003E47D5" w:rsidRPr="00434E61">
        <w:t xml:space="preserve"> are fascinating, producing some of the most spectacular mineral samples available. Due to the impacts that ore deposits have </w:t>
      </w:r>
      <w:r w:rsidR="00D34819" w:rsidRPr="00434E61">
        <w:t xml:space="preserve">on </w:t>
      </w:r>
      <w:r w:rsidR="003E47D5" w:rsidRPr="00434E61">
        <w:t xml:space="preserve">our daily lives, it is essential that we </w:t>
      </w:r>
      <w:r w:rsidR="007B32BB" w:rsidRPr="00434E61">
        <w:t>understand</w:t>
      </w:r>
      <w:r w:rsidR="003E47D5" w:rsidRPr="00434E61">
        <w:t xml:space="preserve"> and help educate the public about these systems. </w:t>
      </w:r>
    </w:p>
    <w:p w:rsidR="00986E20" w:rsidRPr="00434E61" w:rsidRDefault="00986E20" w:rsidP="00986E20">
      <w:r w:rsidRPr="00434E61">
        <w:rPr>
          <w:b/>
        </w:rPr>
        <w:t xml:space="preserve">Course materials: </w:t>
      </w:r>
      <w:r w:rsidR="005B678E" w:rsidRPr="00434E61">
        <w:t>N</w:t>
      </w:r>
      <w:r w:rsidRPr="00434E61">
        <w:t>o assigned textbook. Exam questions will draw upon l</w:t>
      </w:r>
      <w:r w:rsidR="00695312" w:rsidRPr="00434E61">
        <w:t>ecture notes, lab</w:t>
      </w:r>
      <w:r w:rsidRPr="00434E61">
        <w:t xml:space="preserve"> assignments, problem set</w:t>
      </w:r>
      <w:r w:rsidR="00695312" w:rsidRPr="00434E61">
        <w:t>s</w:t>
      </w:r>
      <w:r w:rsidRPr="00434E61">
        <w:t xml:space="preserve">, and readings from references </w:t>
      </w:r>
      <w:r w:rsidR="00640B2B">
        <w:t>listed in this syllabus</w:t>
      </w:r>
      <w:r w:rsidRPr="00434E61">
        <w:t>.</w:t>
      </w:r>
    </w:p>
    <w:p w:rsidR="00470050" w:rsidRPr="00434E61" w:rsidRDefault="00470050" w:rsidP="00986E20">
      <w:r w:rsidRPr="00434E61">
        <w:rPr>
          <w:b/>
        </w:rPr>
        <w:t>Credit hours</w:t>
      </w:r>
      <w:r w:rsidRPr="00434E61">
        <w:t>: 4</w:t>
      </w:r>
    </w:p>
    <w:p w:rsidR="008E4BC6" w:rsidRPr="00434E61" w:rsidRDefault="008F608A" w:rsidP="00AC58AA">
      <w:r w:rsidRPr="00434E61">
        <w:rPr>
          <w:b/>
        </w:rPr>
        <w:t>Prerequisites</w:t>
      </w:r>
      <w:r w:rsidRPr="00434E61">
        <w:t xml:space="preserve">: </w:t>
      </w:r>
      <w:r w:rsidR="00913030" w:rsidRPr="00434E61">
        <w:t>“C” grade or above in GEOL 2020 Petrology</w:t>
      </w:r>
      <w:r w:rsidR="00727D9C" w:rsidRPr="00434E61">
        <w:t>.</w:t>
      </w:r>
    </w:p>
    <w:p w:rsidR="00913030" w:rsidRPr="00434E61" w:rsidRDefault="00913030" w:rsidP="00AC58AA"/>
    <w:p w:rsidR="00AC58AA" w:rsidRPr="00434E61" w:rsidRDefault="00AC58AA" w:rsidP="00AC58AA">
      <w:pPr>
        <w:pStyle w:val="Heading3"/>
      </w:pPr>
      <w:r w:rsidRPr="00434E61">
        <w:t>Course objectives</w:t>
      </w:r>
      <w:r w:rsidR="00F23F48" w:rsidRPr="00434E61">
        <w:t xml:space="preserve"> and outcomes</w:t>
      </w:r>
    </w:p>
    <w:p w:rsidR="00C74F5A" w:rsidRPr="00434E61" w:rsidRDefault="003E47D5" w:rsidP="00652A66">
      <w:pPr>
        <w:tabs>
          <w:tab w:val="clear" w:pos="980"/>
          <w:tab w:val="left" w:pos="720"/>
        </w:tabs>
      </w:pPr>
      <w:r w:rsidRPr="00434E61">
        <w:t xml:space="preserve">Broadly, there are two types of objectives for this course: learning the </w:t>
      </w:r>
      <w:r w:rsidR="00CB4275" w:rsidRPr="00434E61">
        <w:t>t</w:t>
      </w:r>
      <w:r w:rsidRPr="00434E61">
        <w:t xml:space="preserve">erminology of ore deposits and understanding ore deposits as process-based, </w:t>
      </w:r>
      <w:r w:rsidR="00CB4275" w:rsidRPr="00434E61">
        <w:t>g</w:t>
      </w:r>
      <w:r w:rsidRPr="00434E61">
        <w:t>eochemical systems.</w:t>
      </w:r>
      <w:r w:rsidR="00652A66" w:rsidRPr="00434E61">
        <w:t xml:space="preserve"> </w:t>
      </w:r>
    </w:p>
    <w:p w:rsidR="003E47D5" w:rsidRPr="00434E61" w:rsidRDefault="00F23F48" w:rsidP="00652A66">
      <w:pPr>
        <w:tabs>
          <w:tab w:val="clear" w:pos="980"/>
          <w:tab w:val="left" w:pos="720"/>
        </w:tabs>
      </w:pPr>
      <w:r w:rsidRPr="00434E61">
        <w:rPr>
          <w:b/>
        </w:rPr>
        <w:t>Outcomes</w:t>
      </w:r>
      <w:r w:rsidR="003E47D5" w:rsidRPr="00434E61">
        <w:rPr>
          <w:b/>
        </w:rPr>
        <w:t xml:space="preserve"> include</w:t>
      </w:r>
      <w:r w:rsidR="003E47D5" w:rsidRPr="00434E61">
        <w:t>:</w:t>
      </w:r>
    </w:p>
    <w:p w:rsidR="003747E3" w:rsidRPr="00434E61" w:rsidRDefault="008F57D9" w:rsidP="003747E3">
      <w:r>
        <w:t>1) Familiarity with ore</w:t>
      </w:r>
      <w:r w:rsidR="003747E3" w:rsidRPr="00434E61">
        <w:t xml:space="preserve">-forming processes: be familiar with specific </w:t>
      </w:r>
      <w:r w:rsidR="00896B01" w:rsidRPr="00434E61">
        <w:t xml:space="preserve">examples of each deposit type </w:t>
      </w:r>
      <w:r w:rsidR="003747E3" w:rsidRPr="00434E61">
        <w:t>and be familiar with host rocks, common ore minerals, and alteration types</w:t>
      </w:r>
    </w:p>
    <w:p w:rsidR="003747E3" w:rsidRPr="00434E61" w:rsidRDefault="003747E3" w:rsidP="003747E3">
      <w:r w:rsidRPr="00434E61">
        <w:t>2) Familiarity with basic economic geology terminology</w:t>
      </w:r>
    </w:p>
    <w:p w:rsidR="003747E3" w:rsidRPr="00434E61" w:rsidRDefault="003747E3" w:rsidP="003747E3">
      <w:r w:rsidRPr="00434E61">
        <w:t>3) Understand the general characteristics that make a deposit economically viable</w:t>
      </w:r>
    </w:p>
    <w:p w:rsidR="003747E3" w:rsidRPr="00434E61" w:rsidRDefault="003747E3" w:rsidP="003747E3">
      <w:r w:rsidRPr="00434E61">
        <w:t xml:space="preserve">4) </w:t>
      </w:r>
      <w:r w:rsidR="00D27645" w:rsidRPr="00434E61">
        <w:t>Familiarity with</w:t>
      </w:r>
      <w:r w:rsidRPr="00434E61">
        <w:t xml:space="preserve"> debates </w:t>
      </w:r>
      <w:r w:rsidR="00D27645" w:rsidRPr="00434E61">
        <w:t>about</w:t>
      </w:r>
      <w:r w:rsidRPr="00434E61">
        <w:t xml:space="preserve"> ore deposit formation</w:t>
      </w:r>
    </w:p>
    <w:p w:rsidR="003747E3" w:rsidRPr="00434E61" w:rsidRDefault="003747E3" w:rsidP="003747E3">
      <w:r w:rsidRPr="00434E61">
        <w:t>5) Understand the role of economic geology and natural resources in a societal context.</w:t>
      </w:r>
    </w:p>
    <w:p w:rsidR="003747E3" w:rsidRPr="00434E61" w:rsidRDefault="003747E3" w:rsidP="003747E3">
      <w:pPr>
        <w:tabs>
          <w:tab w:val="clear" w:pos="980"/>
          <w:tab w:val="left" w:pos="720"/>
        </w:tabs>
      </w:pPr>
      <w:r w:rsidRPr="00434E61">
        <w:rPr>
          <w:b/>
        </w:rPr>
        <w:t>Fundamental scientific skills</w:t>
      </w:r>
      <w:r w:rsidRPr="00434E61">
        <w:t xml:space="preserve"> required to complete the above objectives include:</w:t>
      </w:r>
    </w:p>
    <w:p w:rsidR="003747E3" w:rsidRPr="00434E61" w:rsidRDefault="003747E3" w:rsidP="003747E3">
      <w:r w:rsidRPr="00434E61">
        <w:t>1) Three-dimensional (to four-dimensional) thinking</w:t>
      </w:r>
    </w:p>
    <w:p w:rsidR="003747E3" w:rsidRPr="00434E61" w:rsidRDefault="003747E3" w:rsidP="003747E3">
      <w:r w:rsidRPr="00434E61">
        <w:t>2) Making and utilizing graphs and graphical representation of data</w:t>
      </w:r>
    </w:p>
    <w:p w:rsidR="003747E3" w:rsidRPr="00434E61" w:rsidRDefault="003747E3" w:rsidP="003747E3">
      <w:r w:rsidRPr="00434E61">
        <w:t>3) Applying knowledge of ore deposits to solve problems in real-world scenarios</w:t>
      </w:r>
    </w:p>
    <w:p w:rsidR="003747E3" w:rsidRPr="00434E61" w:rsidRDefault="003747E3" w:rsidP="003747E3">
      <w:r w:rsidRPr="00434E61">
        <w:t>4) Critical thinking to evaluate multiple lines of evidence for problem solving</w:t>
      </w:r>
    </w:p>
    <w:p w:rsidR="003747E3" w:rsidRPr="00434E61" w:rsidRDefault="003747E3" w:rsidP="003747E3">
      <w:r w:rsidRPr="00434E61">
        <w:t xml:space="preserve">5) Effective </w:t>
      </w:r>
      <w:r w:rsidR="000D3F3C" w:rsidRPr="00434E61">
        <w:t xml:space="preserve">scientific </w:t>
      </w:r>
      <w:r w:rsidRPr="00434E61">
        <w:t>communication through ora</w:t>
      </w:r>
      <w:r w:rsidR="000D3F3C" w:rsidRPr="00434E61">
        <w:t>l, written, and graphical means.</w:t>
      </w:r>
    </w:p>
    <w:p w:rsidR="00420251" w:rsidRPr="00434E61" w:rsidRDefault="00420251" w:rsidP="00420251">
      <w:pPr>
        <w:pStyle w:val="Heading3"/>
        <w:rPr>
          <w:b/>
          <w:lang w:bidi="x-none"/>
        </w:rPr>
      </w:pPr>
      <w:r w:rsidRPr="00434E61">
        <w:rPr>
          <w:rStyle w:val="Heading2Char"/>
          <w:b w:val="0"/>
        </w:rPr>
        <w:lastRenderedPageBreak/>
        <w:t>Grading</w:t>
      </w:r>
    </w:p>
    <w:p w:rsidR="00420251" w:rsidRPr="00434E61" w:rsidRDefault="00900E24" w:rsidP="00420251">
      <w:pPr>
        <w:rPr>
          <w:b/>
        </w:rPr>
      </w:pPr>
      <w:r w:rsidRPr="00434E61">
        <w:rPr>
          <w:sz w:val="20"/>
          <w:szCs w:val="20"/>
          <w:lang w:bidi="x-none"/>
        </w:rPr>
        <w:tab/>
      </w:r>
      <w:r w:rsidRPr="00434E61">
        <w:rPr>
          <w:sz w:val="20"/>
          <w:szCs w:val="20"/>
          <w:lang w:bidi="x-none"/>
        </w:rPr>
        <w:tab/>
      </w:r>
      <w:r w:rsidRPr="00434E61">
        <w:rPr>
          <w:sz w:val="20"/>
          <w:szCs w:val="20"/>
          <w:lang w:bidi="x-none"/>
        </w:rPr>
        <w:tab/>
      </w:r>
      <w:r w:rsidR="000C5C62" w:rsidRPr="00434E61">
        <w:rPr>
          <w:sz w:val="20"/>
          <w:szCs w:val="20"/>
          <w:lang w:bidi="x-none"/>
        </w:rPr>
        <w:tab/>
      </w:r>
      <w:r w:rsidRPr="00434E61">
        <w:rPr>
          <w:sz w:val="20"/>
          <w:szCs w:val="20"/>
          <w:lang w:bidi="x-none"/>
        </w:rPr>
        <w:tab/>
      </w:r>
      <w:r w:rsidR="00420251" w:rsidRPr="00434E61">
        <w:rPr>
          <w:lang w:bidi="x-none"/>
        </w:rPr>
        <w:t xml:space="preserve">      </w:t>
      </w:r>
      <w:r w:rsidR="00420251" w:rsidRPr="00434E61">
        <w:rPr>
          <w:b/>
          <w:lang w:bidi="x-none"/>
        </w:rPr>
        <w:t xml:space="preserve">Geol. 4720    </w:t>
      </w:r>
      <w:r w:rsidR="000C5C62" w:rsidRPr="00434E61">
        <w:rPr>
          <w:b/>
          <w:lang w:bidi="x-none"/>
        </w:rPr>
        <w:tab/>
      </w:r>
      <w:r w:rsidR="00420251" w:rsidRPr="00434E61">
        <w:rPr>
          <w:b/>
          <w:lang w:bidi="x-none"/>
        </w:rPr>
        <w:t xml:space="preserve">   Geol. 5720</w:t>
      </w:r>
    </w:p>
    <w:p w:rsidR="00420251" w:rsidRPr="00434E61" w:rsidRDefault="006A6CA9" w:rsidP="00420251">
      <w:pPr>
        <w:spacing w:line="240" w:lineRule="auto"/>
      </w:pPr>
      <w:r w:rsidRPr="00434E61">
        <w:tab/>
        <w:t>Midterm Exam</w:t>
      </w:r>
      <w:r w:rsidR="00900E24" w:rsidRPr="00434E61">
        <w:tab/>
      </w:r>
      <w:r w:rsidR="00900E24" w:rsidRPr="00434E61">
        <w:tab/>
      </w:r>
      <w:r w:rsidR="00420251" w:rsidRPr="00434E61">
        <w:tab/>
        <w:t>100</w:t>
      </w:r>
      <w:r w:rsidR="00420251" w:rsidRPr="00434E61">
        <w:tab/>
      </w:r>
      <w:r w:rsidR="00900E24" w:rsidRPr="00434E61">
        <w:tab/>
      </w:r>
      <w:r w:rsidR="00420251" w:rsidRPr="00434E61">
        <w:tab/>
        <w:t>100</w:t>
      </w:r>
    </w:p>
    <w:p w:rsidR="00420251" w:rsidRPr="00434E61" w:rsidRDefault="00900E24" w:rsidP="00420251">
      <w:pPr>
        <w:spacing w:line="240" w:lineRule="auto"/>
      </w:pPr>
      <w:r w:rsidRPr="00434E61">
        <w:tab/>
        <w:t>Final Exam</w:t>
      </w:r>
      <w:r w:rsidRPr="00434E61">
        <w:tab/>
      </w:r>
      <w:r w:rsidRPr="00434E61">
        <w:tab/>
      </w:r>
      <w:r w:rsidRPr="00434E61">
        <w:tab/>
      </w:r>
      <w:r w:rsidR="00420251" w:rsidRPr="00434E61">
        <w:tab/>
        <w:t>100</w:t>
      </w:r>
      <w:r w:rsidR="00420251" w:rsidRPr="00434E61">
        <w:tab/>
      </w:r>
      <w:r w:rsidRPr="00434E61">
        <w:tab/>
      </w:r>
      <w:r w:rsidR="00420251" w:rsidRPr="00434E61">
        <w:tab/>
        <w:t>100</w:t>
      </w:r>
    </w:p>
    <w:p w:rsidR="00420251" w:rsidRPr="00434E61" w:rsidRDefault="00420251" w:rsidP="00420251">
      <w:pPr>
        <w:spacing w:line="240" w:lineRule="auto"/>
      </w:pPr>
      <w:r w:rsidRPr="00434E61">
        <w:tab/>
        <w:t>Problem</w:t>
      </w:r>
      <w:r w:rsidR="006A6CA9" w:rsidRPr="00434E61">
        <w:t xml:space="preserve"> </w:t>
      </w:r>
      <w:r w:rsidRPr="00434E61">
        <w:t>s</w:t>
      </w:r>
      <w:r w:rsidR="006A6CA9" w:rsidRPr="00434E61">
        <w:t>ets</w:t>
      </w:r>
      <w:r w:rsidR="00900E24" w:rsidRPr="00434E61">
        <w:tab/>
      </w:r>
      <w:r w:rsidR="00900E24" w:rsidRPr="00434E61">
        <w:tab/>
      </w:r>
      <w:r w:rsidR="00537477" w:rsidRPr="00434E61">
        <w:tab/>
      </w:r>
      <w:r w:rsidR="0099183F" w:rsidRPr="00434E61">
        <w:t xml:space="preserve">  90</w:t>
      </w:r>
      <w:r w:rsidRPr="00434E61">
        <w:tab/>
      </w:r>
      <w:r w:rsidR="00900E24" w:rsidRPr="00434E61">
        <w:tab/>
      </w:r>
      <w:r w:rsidRPr="00434E61">
        <w:tab/>
      </w:r>
      <w:r w:rsidR="0099183F" w:rsidRPr="00434E61">
        <w:t xml:space="preserve">  90</w:t>
      </w:r>
    </w:p>
    <w:p w:rsidR="00420251" w:rsidRPr="00434E61" w:rsidRDefault="00420251" w:rsidP="00420251">
      <w:pPr>
        <w:spacing w:line="240" w:lineRule="auto"/>
      </w:pPr>
      <w:r w:rsidRPr="00434E61">
        <w:tab/>
        <w:t>Presentations</w:t>
      </w:r>
      <w:r w:rsidR="006A6CA9" w:rsidRPr="00434E61">
        <w:t xml:space="preserve"> (5720 only)</w:t>
      </w:r>
      <w:r w:rsidR="00900E24" w:rsidRPr="00434E61">
        <w:tab/>
      </w:r>
      <w:r w:rsidRPr="00434E61">
        <w:tab/>
        <w:t xml:space="preserve">    0</w:t>
      </w:r>
      <w:r w:rsidRPr="00434E61">
        <w:tab/>
      </w:r>
      <w:r w:rsidR="00900E24" w:rsidRPr="00434E61">
        <w:tab/>
      </w:r>
      <w:r w:rsidRPr="00434E61">
        <w:tab/>
        <w:t xml:space="preserve">  50</w:t>
      </w:r>
    </w:p>
    <w:p w:rsidR="00420251" w:rsidRPr="00434E61" w:rsidRDefault="00900E24" w:rsidP="00420251">
      <w:pPr>
        <w:spacing w:line="240" w:lineRule="auto"/>
        <w:rPr>
          <w:u w:val="single"/>
        </w:rPr>
      </w:pPr>
      <w:r w:rsidRPr="00434E61">
        <w:tab/>
      </w:r>
      <w:r w:rsidRPr="00434E61">
        <w:rPr>
          <w:u w:val="single"/>
        </w:rPr>
        <w:t>Lab</w:t>
      </w:r>
      <w:r w:rsidRPr="00434E61">
        <w:rPr>
          <w:u w:val="single"/>
        </w:rPr>
        <w:tab/>
      </w:r>
      <w:r w:rsidRPr="00434E61">
        <w:rPr>
          <w:u w:val="single"/>
        </w:rPr>
        <w:tab/>
      </w:r>
      <w:r w:rsidRPr="00434E61">
        <w:rPr>
          <w:u w:val="single"/>
        </w:rPr>
        <w:tab/>
      </w:r>
      <w:r w:rsidRPr="00434E61">
        <w:rPr>
          <w:u w:val="single"/>
        </w:rPr>
        <w:tab/>
      </w:r>
      <w:r w:rsidR="00420251" w:rsidRPr="00434E61">
        <w:rPr>
          <w:u w:val="single"/>
        </w:rPr>
        <w:tab/>
        <w:t>1</w:t>
      </w:r>
      <w:r w:rsidR="0099183F" w:rsidRPr="00434E61">
        <w:rPr>
          <w:u w:val="single"/>
        </w:rPr>
        <w:t>1</w:t>
      </w:r>
      <w:r w:rsidR="00420251" w:rsidRPr="00434E61">
        <w:rPr>
          <w:u w:val="single"/>
        </w:rPr>
        <w:t>0</w:t>
      </w:r>
      <w:r w:rsidR="00420251" w:rsidRPr="00434E61">
        <w:rPr>
          <w:u w:val="single"/>
        </w:rPr>
        <w:tab/>
      </w:r>
      <w:r w:rsidRPr="00434E61">
        <w:rPr>
          <w:u w:val="single"/>
        </w:rPr>
        <w:tab/>
      </w:r>
      <w:r w:rsidR="00420251" w:rsidRPr="00434E61">
        <w:rPr>
          <w:u w:val="single"/>
        </w:rPr>
        <w:tab/>
        <w:t>1</w:t>
      </w:r>
      <w:r w:rsidR="0099183F" w:rsidRPr="00434E61">
        <w:rPr>
          <w:u w:val="single"/>
        </w:rPr>
        <w:t>6</w:t>
      </w:r>
      <w:r w:rsidR="00420251" w:rsidRPr="00434E61">
        <w:rPr>
          <w:u w:val="single"/>
        </w:rPr>
        <w:t>0</w:t>
      </w:r>
    </w:p>
    <w:p w:rsidR="00420251" w:rsidRPr="00434E61" w:rsidRDefault="00900E24" w:rsidP="00420251">
      <w:r w:rsidRPr="00434E61">
        <w:tab/>
        <w:t>Total</w:t>
      </w:r>
      <w:r w:rsidRPr="00434E61">
        <w:tab/>
      </w:r>
      <w:r w:rsidRPr="00434E61">
        <w:tab/>
      </w:r>
      <w:r w:rsidRPr="00434E61">
        <w:tab/>
      </w:r>
      <w:r w:rsidR="00537477" w:rsidRPr="00434E61">
        <w:tab/>
      </w:r>
      <w:r w:rsidR="00420251" w:rsidRPr="00434E61">
        <w:t>400</w:t>
      </w:r>
      <w:r w:rsidR="00420251" w:rsidRPr="00434E61">
        <w:tab/>
        <w:t xml:space="preserve"> </w:t>
      </w:r>
      <w:r w:rsidRPr="00434E61">
        <w:tab/>
      </w:r>
      <w:r w:rsidR="00420251" w:rsidRPr="00434E61">
        <w:tab/>
        <w:t>500</w:t>
      </w:r>
    </w:p>
    <w:p w:rsidR="006936DF" w:rsidRPr="00434E61" w:rsidRDefault="00BD57D6" w:rsidP="00420251">
      <w:r w:rsidRPr="00434E61">
        <w:t>Final l</w:t>
      </w:r>
      <w:r w:rsidR="006936DF" w:rsidRPr="00434E61">
        <w:t>etter grades will be assigned from the total numerical score:</w:t>
      </w:r>
    </w:p>
    <w:p w:rsidR="00A83744" w:rsidRPr="00434E61" w:rsidRDefault="006936DF" w:rsidP="00A83744">
      <w:pPr>
        <w:rPr>
          <w:b/>
        </w:rPr>
      </w:pPr>
      <w:r w:rsidRPr="00434E61">
        <w:tab/>
      </w:r>
      <w:r w:rsidR="00A83744" w:rsidRPr="00434E61">
        <w:tab/>
      </w:r>
      <w:r w:rsidR="00A83744" w:rsidRPr="00434E61">
        <w:tab/>
      </w:r>
      <w:r w:rsidR="00A83744" w:rsidRPr="00434E61">
        <w:tab/>
      </w:r>
      <w:r w:rsidR="00A83744" w:rsidRPr="00434E61">
        <w:tab/>
      </w:r>
      <w:r w:rsidR="00A83744" w:rsidRPr="00434E61">
        <w:rPr>
          <w:b/>
        </w:rPr>
        <w:t>Geol. 4720</w:t>
      </w:r>
      <w:r w:rsidR="00A83744" w:rsidRPr="00434E61">
        <w:rPr>
          <w:b/>
        </w:rPr>
        <w:tab/>
      </w:r>
      <w:r w:rsidR="00A83744" w:rsidRPr="00434E61">
        <w:rPr>
          <w:b/>
        </w:rPr>
        <w:tab/>
        <w:t>Geol. 5720</w:t>
      </w:r>
    </w:p>
    <w:p w:rsidR="00A83744" w:rsidRPr="00434E61" w:rsidRDefault="00A83744" w:rsidP="00A83744">
      <w:r w:rsidRPr="00434E61">
        <w:tab/>
        <w:t>A</w:t>
      </w:r>
      <w:r w:rsidRPr="00434E61">
        <w:tab/>
        <w:t>(100-90%)</w:t>
      </w:r>
      <w:r w:rsidRPr="00434E61">
        <w:tab/>
      </w:r>
      <w:r w:rsidRPr="00434E61">
        <w:tab/>
        <w:t>360-400 points</w:t>
      </w:r>
      <w:r w:rsidRPr="00434E61">
        <w:tab/>
        <w:t>450-500 points</w:t>
      </w:r>
    </w:p>
    <w:p w:rsidR="00A83744" w:rsidRPr="00434E61" w:rsidRDefault="00A83744" w:rsidP="00A83744">
      <w:r w:rsidRPr="00434E61">
        <w:tab/>
        <w:t>B</w:t>
      </w:r>
      <w:r w:rsidRPr="00434E61">
        <w:tab/>
        <w:t>(89-80%)</w:t>
      </w:r>
      <w:r w:rsidRPr="00434E61">
        <w:tab/>
      </w:r>
      <w:r w:rsidRPr="00434E61">
        <w:tab/>
        <w:t>320-359 points</w:t>
      </w:r>
      <w:r w:rsidRPr="00434E61">
        <w:tab/>
        <w:t>400-449 points</w:t>
      </w:r>
    </w:p>
    <w:p w:rsidR="00A83744" w:rsidRPr="00434E61" w:rsidRDefault="00A83744" w:rsidP="00A83744">
      <w:r w:rsidRPr="00434E61">
        <w:tab/>
        <w:t>C</w:t>
      </w:r>
      <w:r w:rsidRPr="00434E61">
        <w:tab/>
        <w:t>(79-70%)</w:t>
      </w:r>
      <w:r w:rsidRPr="00434E61">
        <w:tab/>
      </w:r>
      <w:r w:rsidRPr="00434E61">
        <w:tab/>
        <w:t xml:space="preserve">280-319 </w:t>
      </w:r>
      <w:proofErr w:type="gramStart"/>
      <w:r w:rsidRPr="00434E61">
        <w:t>points</w:t>
      </w:r>
      <w:proofErr w:type="gramEnd"/>
      <w:r w:rsidRPr="00434E61">
        <w:tab/>
        <w:t>350-399 points</w:t>
      </w:r>
    </w:p>
    <w:p w:rsidR="00A83744" w:rsidRPr="00434E61" w:rsidRDefault="00A83744" w:rsidP="00A83744">
      <w:r w:rsidRPr="00434E61">
        <w:tab/>
        <w:t>D</w:t>
      </w:r>
      <w:r w:rsidRPr="00434E61">
        <w:tab/>
        <w:t>(69-60%)</w:t>
      </w:r>
      <w:r w:rsidRPr="00434E61">
        <w:tab/>
      </w:r>
      <w:r w:rsidRPr="00434E61">
        <w:tab/>
        <w:t xml:space="preserve">240-279 </w:t>
      </w:r>
      <w:proofErr w:type="gramStart"/>
      <w:r w:rsidRPr="00434E61">
        <w:t>points</w:t>
      </w:r>
      <w:proofErr w:type="gramEnd"/>
      <w:r w:rsidRPr="00434E61">
        <w:tab/>
        <w:t>300-349 points</w:t>
      </w:r>
    </w:p>
    <w:p w:rsidR="00A83744" w:rsidRPr="00434E61" w:rsidRDefault="00A83744" w:rsidP="00A83744">
      <w:r w:rsidRPr="00434E61">
        <w:tab/>
        <w:t>F</w:t>
      </w:r>
      <w:r w:rsidRPr="00434E61">
        <w:tab/>
        <w:t>(</w:t>
      </w:r>
      <w:r w:rsidRPr="00434E61">
        <w:rPr>
          <w:rFonts w:cs="Times"/>
        </w:rPr>
        <w:t xml:space="preserve">≤ </w:t>
      </w:r>
      <w:r w:rsidRPr="00434E61">
        <w:t>59%)</w:t>
      </w:r>
      <w:r w:rsidRPr="00434E61">
        <w:tab/>
      </w:r>
      <w:r w:rsidRPr="00434E61">
        <w:tab/>
      </w:r>
      <w:r w:rsidRPr="00434E61">
        <w:rPr>
          <w:rFonts w:cs="Times"/>
        </w:rPr>
        <w:t>≤</w:t>
      </w:r>
      <w:r w:rsidRPr="00434E61">
        <w:t xml:space="preserve"> 239 points</w:t>
      </w:r>
      <w:r w:rsidRPr="00434E61">
        <w:tab/>
      </w:r>
      <w:r w:rsidRPr="00434E61">
        <w:tab/>
      </w:r>
      <w:r w:rsidRPr="00434E61">
        <w:rPr>
          <w:rFonts w:cs="Times"/>
        </w:rPr>
        <w:t>≤</w:t>
      </w:r>
      <w:r w:rsidRPr="00434E61">
        <w:t xml:space="preserve"> 299 points    </w:t>
      </w:r>
    </w:p>
    <w:p w:rsidR="004E1B99" w:rsidRPr="00434E61" w:rsidRDefault="004E1B99" w:rsidP="00A83744">
      <w:pPr>
        <w:rPr>
          <w:b/>
        </w:rPr>
      </w:pPr>
    </w:p>
    <w:p w:rsidR="00D27DAF" w:rsidRPr="00434E61" w:rsidRDefault="006C5F94" w:rsidP="0054458B">
      <w:r w:rsidRPr="00434E61">
        <w:rPr>
          <w:b/>
        </w:rPr>
        <w:t>Exams</w:t>
      </w:r>
      <w:r w:rsidR="00F90E1F" w:rsidRPr="00434E61">
        <w:t xml:space="preserve">: </w:t>
      </w:r>
      <w:r w:rsidR="0091230E">
        <w:t>There will be two exams. T</w:t>
      </w:r>
      <w:r w:rsidR="00D27DAF" w:rsidRPr="00434E61">
        <w:t xml:space="preserve">he midterm exam will cover the first half of the course material and the final exam will be cumulative. </w:t>
      </w:r>
    </w:p>
    <w:p w:rsidR="006C5F94" w:rsidRPr="00434E61" w:rsidRDefault="006C5F94" w:rsidP="0054458B">
      <w:r w:rsidRPr="00434E61">
        <w:rPr>
          <w:b/>
        </w:rPr>
        <w:t>Problem Sets</w:t>
      </w:r>
      <w:r w:rsidR="00F90E1F" w:rsidRPr="00434E61">
        <w:t xml:space="preserve">: </w:t>
      </w:r>
      <w:r w:rsidR="00B206AF" w:rsidRPr="00434E61">
        <w:t xml:space="preserve">Students </w:t>
      </w:r>
      <w:r w:rsidR="00192188" w:rsidRPr="00434E61">
        <w:t xml:space="preserve">will have </w:t>
      </w:r>
      <w:r w:rsidR="00DA3322" w:rsidRPr="00434E61">
        <w:t>3</w:t>
      </w:r>
      <w:r w:rsidR="00192188" w:rsidRPr="00434E61">
        <w:t xml:space="preserve"> problem sets </w:t>
      </w:r>
      <w:r w:rsidR="0054458B" w:rsidRPr="00434E61">
        <w:t xml:space="preserve">totaling </w:t>
      </w:r>
      <w:r w:rsidR="00DA3322" w:rsidRPr="00434E61">
        <w:t>9</w:t>
      </w:r>
      <w:r w:rsidR="0054458B" w:rsidRPr="00434E61">
        <w:t>0 points.</w:t>
      </w:r>
    </w:p>
    <w:p w:rsidR="00B206AF" w:rsidRPr="00434E61" w:rsidRDefault="00B206AF" w:rsidP="003E49CE">
      <w:r w:rsidRPr="00434E61">
        <w:rPr>
          <w:b/>
        </w:rPr>
        <w:t>Presentations</w:t>
      </w:r>
      <w:r w:rsidR="00F90E1F" w:rsidRPr="00434E61">
        <w:t xml:space="preserve">: </w:t>
      </w:r>
      <w:r w:rsidRPr="00434E61">
        <w:t>Students enrolled in 5720 will create and</w:t>
      </w:r>
      <w:r w:rsidR="004D415E" w:rsidRPr="00434E61">
        <w:t xml:space="preserve"> present a </w:t>
      </w:r>
      <w:r w:rsidR="00EE1F5C" w:rsidRPr="00434E61">
        <w:t>~12-15 minute talk</w:t>
      </w:r>
      <w:r w:rsidR="004D415E" w:rsidRPr="00434E61">
        <w:t xml:space="preserve"> about an </w:t>
      </w:r>
      <w:r w:rsidRPr="00434E61">
        <w:t>o</w:t>
      </w:r>
      <w:r w:rsidR="00EE1F5C" w:rsidRPr="00434E61">
        <w:t>re deposit of their choice</w:t>
      </w:r>
      <w:r w:rsidR="003B7F0E" w:rsidRPr="00434E61">
        <w:t>, worth 50 points</w:t>
      </w:r>
      <w:r w:rsidR="00EE1F5C" w:rsidRPr="00434E61">
        <w:t xml:space="preserve">. </w:t>
      </w:r>
      <w:r w:rsidR="003B7F0E" w:rsidRPr="00434E61">
        <w:t>A rubric will be provided.</w:t>
      </w:r>
    </w:p>
    <w:p w:rsidR="00512908" w:rsidRPr="00434E61" w:rsidRDefault="00512908" w:rsidP="00512908">
      <w:r w:rsidRPr="00434E61">
        <w:rPr>
          <w:b/>
        </w:rPr>
        <w:t>Laboratory Assignments</w:t>
      </w:r>
      <w:r w:rsidR="00F90E1F" w:rsidRPr="00434E61">
        <w:t xml:space="preserve">: </w:t>
      </w:r>
      <w:r w:rsidRPr="00434E61">
        <w:t xml:space="preserve">There will be </w:t>
      </w:r>
      <w:r w:rsidR="00BC4540" w:rsidRPr="00434E61">
        <w:t>5</w:t>
      </w:r>
      <w:r w:rsidR="00576870" w:rsidRPr="00434E61">
        <w:t xml:space="preserve"> lab assignments </w:t>
      </w:r>
      <w:r w:rsidRPr="00434E61">
        <w:t>based on sam</w:t>
      </w:r>
      <w:r w:rsidR="00A65710" w:rsidRPr="00434E61">
        <w:t>ples available during lab time</w:t>
      </w:r>
      <w:r w:rsidRPr="00434E61">
        <w:t xml:space="preserve">. Each lab will have </w:t>
      </w:r>
      <w:r w:rsidR="004C0FAD" w:rsidRPr="00434E61">
        <w:t>some</w:t>
      </w:r>
      <w:r w:rsidR="00247163" w:rsidRPr="00434E61">
        <w:t xml:space="preserve"> questions that only students enrolled in 5720 will be required to answer, and will be marked as such</w:t>
      </w:r>
      <w:r w:rsidR="00A65710" w:rsidRPr="00434E61">
        <w:t>.</w:t>
      </w:r>
    </w:p>
    <w:p w:rsidR="009A7CA6" w:rsidRPr="00434E61" w:rsidRDefault="009A7CA6" w:rsidP="009A7CA6">
      <w:r w:rsidRPr="00434E61">
        <w:rPr>
          <w:b/>
        </w:rPr>
        <w:t>Extra Credit</w:t>
      </w:r>
      <w:r w:rsidR="00F90E1F" w:rsidRPr="00434E61">
        <w:t xml:space="preserve">: </w:t>
      </w:r>
      <w:r w:rsidR="00152C2D" w:rsidRPr="00434E61">
        <w:t>S</w:t>
      </w:r>
      <w:r w:rsidRPr="00434E61">
        <w:t>tudents enrolled in 4720 may create presentations</w:t>
      </w:r>
      <w:r w:rsidR="00247163" w:rsidRPr="00434E61">
        <w:t xml:space="preserve"> </w:t>
      </w:r>
      <w:r w:rsidR="00F55485" w:rsidRPr="00434E61">
        <w:t>in the style of</w:t>
      </w:r>
      <w:r w:rsidR="00247163" w:rsidRPr="00434E61">
        <w:t xml:space="preserve"> those</w:t>
      </w:r>
      <w:r w:rsidRPr="00434E61">
        <w:t xml:space="preserve"> required for 5720</w:t>
      </w:r>
      <w:r w:rsidR="00EF09C6" w:rsidRPr="00434E61">
        <w:t>. T</w:t>
      </w:r>
      <w:r w:rsidRPr="00434E61">
        <w:t xml:space="preserve">hese presentations will be worth up to </w:t>
      </w:r>
      <w:r w:rsidR="00572B56" w:rsidRPr="00434E61">
        <w:t>20</w:t>
      </w:r>
      <w:r w:rsidRPr="00434E61">
        <w:t xml:space="preserve"> points of extra credit. </w:t>
      </w:r>
    </w:p>
    <w:p w:rsidR="00531FCE" w:rsidRPr="00434E61" w:rsidRDefault="009A7CA6" w:rsidP="00F90E1F">
      <w:r w:rsidRPr="00434E61">
        <w:rPr>
          <w:b/>
        </w:rPr>
        <w:t>Grading Curve</w:t>
      </w:r>
      <w:r w:rsidR="00F90E1F" w:rsidRPr="00434E61">
        <w:t xml:space="preserve">: </w:t>
      </w:r>
      <w:r w:rsidRPr="00434E61">
        <w:t>There will not be a grading curve.</w:t>
      </w:r>
    </w:p>
    <w:p w:rsidR="00D213DE" w:rsidRPr="00434E61" w:rsidRDefault="00D213DE" w:rsidP="00F90E1F"/>
    <w:p w:rsidR="00E00994" w:rsidRPr="00434E61" w:rsidRDefault="00AC58AA" w:rsidP="00AC58AA">
      <w:pPr>
        <w:pStyle w:val="Heading3"/>
      </w:pPr>
      <w:r w:rsidRPr="00434E61">
        <w:t>Attendance policy</w:t>
      </w:r>
    </w:p>
    <w:p w:rsidR="00A83744" w:rsidRPr="00434E61" w:rsidRDefault="00DD71BF" w:rsidP="00A83744">
      <w:r w:rsidRPr="00434E61">
        <w:t>P</w:t>
      </w:r>
      <w:r w:rsidR="007F6770" w:rsidRPr="00434E61">
        <w:t xml:space="preserve">lease contact </w:t>
      </w:r>
      <w:r w:rsidR="00EC49F4" w:rsidRPr="00434E61">
        <w:t>the</w:t>
      </w:r>
      <w:r w:rsidR="007F6770" w:rsidRPr="00434E61">
        <w:t xml:space="preserve"> instructor before any known, UW authorized absences. Make-up work will only be </w:t>
      </w:r>
      <w:r w:rsidR="002551FB" w:rsidRPr="00434E61">
        <w:t>offered</w:t>
      </w:r>
      <w:r w:rsidR="007F6770" w:rsidRPr="00434E61">
        <w:t xml:space="preserve"> in case of illness when accompanied with appropriate documentation (documentation from physician) or UW authorized absences.</w:t>
      </w:r>
      <w:r w:rsidR="00C272E1" w:rsidRPr="00434E61">
        <w:t xml:space="preserve"> University sponsored absences are cleared through the Office of Student Life. </w:t>
      </w:r>
      <w:r w:rsidR="00A83744" w:rsidRPr="00434E61">
        <w:t>Should a lecture be missed, it is the responsibility of the student to establish the content and make the necessary notes- the instructor will not provide students with replacement lectures.</w:t>
      </w:r>
    </w:p>
    <w:p w:rsidR="00F47B4F" w:rsidRPr="00434E61" w:rsidRDefault="00F47B4F" w:rsidP="002B25FD">
      <w:r w:rsidRPr="00434E61">
        <w:rPr>
          <w:b/>
        </w:rPr>
        <w:t>Labs and problem sets</w:t>
      </w:r>
      <w:r w:rsidR="00F90E1F" w:rsidRPr="00434E61">
        <w:rPr>
          <w:b/>
        </w:rPr>
        <w:t>:</w:t>
      </w:r>
      <w:r w:rsidR="00F90E1F" w:rsidRPr="00434E61">
        <w:t xml:space="preserve"> </w:t>
      </w:r>
      <w:r w:rsidRPr="00434E61">
        <w:t xml:space="preserve">Lab assignments must be completed during scheduled lab times. </w:t>
      </w:r>
      <w:r w:rsidR="0020262C" w:rsidRPr="00434E61">
        <w:t>M</w:t>
      </w:r>
      <w:r w:rsidR="00F5207A" w:rsidRPr="00434E61">
        <w:t xml:space="preserve">ake-up work must be scheduled with </w:t>
      </w:r>
      <w:r w:rsidR="002043BA" w:rsidRPr="00434E61">
        <w:t>the</w:t>
      </w:r>
      <w:r w:rsidR="00F5207A" w:rsidRPr="00434E61">
        <w:t xml:space="preserve"> instructor and must occur within o</w:t>
      </w:r>
      <w:r w:rsidR="008817EA" w:rsidRPr="00434E61">
        <w:t>ne week of the missed lab</w:t>
      </w:r>
      <w:r w:rsidR="00F5207A" w:rsidRPr="00434E61">
        <w:t xml:space="preserve">. </w:t>
      </w:r>
      <w:r w:rsidR="002028ED" w:rsidRPr="00434E61">
        <w:t>If</w:t>
      </w:r>
      <w:r w:rsidR="00FF21C3" w:rsidRPr="00434E61">
        <w:t xml:space="preserve"> assignments are late </w:t>
      </w:r>
      <w:r w:rsidR="00FF21C3" w:rsidRPr="00434E61">
        <w:rPr>
          <w:i/>
        </w:rPr>
        <w:t>without</w:t>
      </w:r>
      <w:r w:rsidR="00FF21C3" w:rsidRPr="00434E61">
        <w:t xml:space="preserve"> a UW authorized absence, </w:t>
      </w:r>
      <w:r w:rsidR="00EC6B8B" w:rsidRPr="00434E61">
        <w:t>lab</w:t>
      </w:r>
      <w:r w:rsidRPr="00434E61">
        <w:t xml:space="preserve"> assignments </w:t>
      </w:r>
      <w:r w:rsidR="00EC6B8B" w:rsidRPr="00434E61">
        <w:t xml:space="preserve">and problem sets </w:t>
      </w:r>
      <w:r w:rsidRPr="00434E61">
        <w:t xml:space="preserve">may be turned in up to </w:t>
      </w:r>
      <w:r w:rsidR="007F6770" w:rsidRPr="00434E61">
        <w:t>5</w:t>
      </w:r>
      <w:r w:rsidRPr="00434E61">
        <w:t xml:space="preserve"> days</w:t>
      </w:r>
      <w:r w:rsidR="007F6770" w:rsidRPr="00434E61">
        <w:t xml:space="preserve"> after their original due date:</w:t>
      </w:r>
      <w:r w:rsidRPr="00434E61">
        <w:t xml:space="preserve"> a 10% grade deduction will be imposed for every day </w:t>
      </w:r>
      <w:r w:rsidR="00ED3A44" w:rsidRPr="00434E61">
        <w:t>the assignment</w:t>
      </w:r>
      <w:r w:rsidRPr="00434E61">
        <w:t xml:space="preserve"> is late.</w:t>
      </w:r>
    </w:p>
    <w:p w:rsidR="00E149EB" w:rsidRPr="00434E61" w:rsidRDefault="00F47B4F" w:rsidP="00A83744">
      <w:r w:rsidRPr="00434E61">
        <w:rPr>
          <w:b/>
        </w:rPr>
        <w:t>Exams</w:t>
      </w:r>
      <w:r w:rsidR="00F90E1F" w:rsidRPr="00434E61">
        <w:rPr>
          <w:b/>
        </w:rPr>
        <w:t xml:space="preserve">: </w:t>
      </w:r>
      <w:r w:rsidR="00401A62" w:rsidRPr="00434E61">
        <w:t>M</w:t>
      </w:r>
      <w:r w:rsidR="008503B1" w:rsidRPr="00434E61">
        <w:t>ake-up exam</w:t>
      </w:r>
      <w:r w:rsidR="00401A62" w:rsidRPr="00434E61">
        <w:t>s</w:t>
      </w:r>
      <w:r w:rsidR="008503B1" w:rsidRPr="00434E61">
        <w:t xml:space="preserve"> </w:t>
      </w:r>
      <w:r w:rsidR="007F6770" w:rsidRPr="00434E61">
        <w:t xml:space="preserve">will only be offered in the case of illness with proper documentation from your physician or for UW approved absences. Make-up exams </w:t>
      </w:r>
      <w:r w:rsidR="008503B1" w:rsidRPr="00434E61">
        <w:t xml:space="preserve">must </w:t>
      </w:r>
      <w:r w:rsidR="008503B1" w:rsidRPr="00434E61">
        <w:lastRenderedPageBreak/>
        <w:t>be scheduled with your instructor and must occur within one week of the missed exam</w:t>
      </w:r>
      <w:r w:rsidR="008817EA" w:rsidRPr="00434E61">
        <w:t>.</w:t>
      </w:r>
      <w:r w:rsidR="008503B1" w:rsidRPr="00434E61">
        <w:t xml:space="preserve"> </w:t>
      </w:r>
      <w:r w:rsidR="00A83744" w:rsidRPr="00434E61">
        <w:t>No one will be allowed to take an exam early.</w:t>
      </w:r>
    </w:p>
    <w:p w:rsidR="008817EA" w:rsidRPr="00434E61" w:rsidRDefault="00E149EB" w:rsidP="008817EA">
      <w:pPr>
        <w:tabs>
          <w:tab w:val="clear" w:pos="980"/>
          <w:tab w:val="left" w:pos="720"/>
        </w:tabs>
      </w:pPr>
      <w:r w:rsidRPr="00434E61">
        <w:rPr>
          <w:b/>
        </w:rPr>
        <w:t>Extended Absence:</w:t>
      </w:r>
      <w:r w:rsidR="006533C4" w:rsidRPr="00434E61">
        <w:t xml:space="preserve"> In case of an accident or anything that prevents you from attending class for an extended period, contact the Office of Student Li</w:t>
      </w:r>
      <w:r w:rsidR="008C356D" w:rsidRPr="00434E61">
        <w:t>fe (307)766-3296, dos@uwyo.edu</w:t>
      </w:r>
      <w:r w:rsidR="00163E6A" w:rsidRPr="00434E61">
        <w:t xml:space="preserve"> to facilitate arranging make-up work</w:t>
      </w:r>
      <w:r w:rsidR="006533C4" w:rsidRPr="00434E61">
        <w:t>.</w:t>
      </w:r>
    </w:p>
    <w:p w:rsidR="008817EA" w:rsidRPr="00434E61" w:rsidRDefault="008817EA" w:rsidP="00F90E1F"/>
    <w:p w:rsidR="00B35121" w:rsidRPr="00434E61" w:rsidRDefault="00B35121" w:rsidP="00B35121">
      <w:pPr>
        <w:pStyle w:val="Heading3"/>
      </w:pPr>
      <w:r w:rsidRPr="00434E61">
        <w:t>Conduct</w:t>
      </w:r>
    </w:p>
    <w:p w:rsidR="00B35121" w:rsidRPr="00434E61" w:rsidRDefault="00B35121" w:rsidP="00B35121">
      <w:pPr>
        <w:tabs>
          <w:tab w:val="clear" w:pos="980"/>
          <w:tab w:val="left" w:pos="720"/>
        </w:tabs>
      </w:pPr>
      <w:r w:rsidRPr="00434E61">
        <w:t>The College of Arts and Sciences has guidelines for attendance, classroom etiquette, phone and email protocol, office hours</w:t>
      </w:r>
      <w:r w:rsidR="00EE6CC3" w:rsidRPr="00434E61">
        <w:t>,</w:t>
      </w:r>
      <w:r w:rsidRPr="00434E61">
        <w:t xml:space="preserve"> </w:t>
      </w:r>
      <w:r w:rsidR="006658C0">
        <w:t>etc</w:t>
      </w:r>
      <w:r w:rsidRPr="00434E61">
        <w:t>.</w:t>
      </w:r>
      <w:r w:rsidR="00EF09C6" w:rsidRPr="00434E61">
        <w:t xml:space="preserve"> </w:t>
      </w:r>
      <w:r w:rsidR="00F730DA" w:rsidRPr="00434E61">
        <w:t>For more information</w:t>
      </w:r>
      <w:r w:rsidR="00E44AE8" w:rsidRPr="00434E61">
        <w:t>, visit</w:t>
      </w:r>
      <w:r w:rsidR="00B2433C" w:rsidRPr="00434E61">
        <w:t>: http://www.uwyo.edu/as/_files/current/students%20and%20teachers%20working%20together.pdf#students and teachers working together.</w:t>
      </w:r>
    </w:p>
    <w:p w:rsidR="00B2433C" w:rsidRPr="00434E61" w:rsidRDefault="00B2433C" w:rsidP="00B35121">
      <w:pPr>
        <w:tabs>
          <w:tab w:val="clear" w:pos="980"/>
          <w:tab w:val="left" w:pos="720"/>
        </w:tabs>
      </w:pPr>
    </w:p>
    <w:p w:rsidR="00B35121" w:rsidRPr="00434E61" w:rsidRDefault="00B35121" w:rsidP="00B35121">
      <w:pPr>
        <w:pStyle w:val="Heading3"/>
      </w:pPr>
      <w:r w:rsidRPr="00434E61">
        <w:t xml:space="preserve">Academic </w:t>
      </w:r>
      <w:r w:rsidR="00906A60" w:rsidRPr="00434E61">
        <w:t>H</w:t>
      </w:r>
      <w:r w:rsidRPr="00434E61">
        <w:t>onesty</w:t>
      </w:r>
    </w:p>
    <w:p w:rsidR="002B4C39" w:rsidRPr="00434E61" w:rsidRDefault="00B35121" w:rsidP="00EF09C6">
      <w:r w:rsidRPr="00434E61">
        <w:t>Each student is expected to abide by the academic dish</w:t>
      </w:r>
      <w:r w:rsidR="00C81660" w:rsidRPr="00434E61">
        <w:t xml:space="preserve">onesty policy </w:t>
      </w:r>
      <w:r w:rsidR="00BB1791" w:rsidRPr="00434E61">
        <w:t xml:space="preserve">UW Regulation </w:t>
      </w:r>
      <w:r w:rsidR="005B56DC" w:rsidRPr="00434E61">
        <w:t>2-114</w:t>
      </w:r>
      <w:r w:rsidR="00D0169A" w:rsidRPr="00434E61">
        <w:t>.</w:t>
      </w:r>
      <w:r w:rsidR="00717944" w:rsidRPr="00434E61">
        <w:t xml:space="preserve"> </w:t>
      </w:r>
      <w:r w:rsidR="00245994" w:rsidRPr="00434E61">
        <w:t>See (</w:t>
      </w:r>
      <w:r w:rsidR="005B56DC" w:rsidRPr="00434E61">
        <w:rPr>
          <w:rStyle w:val="Hyperlink"/>
          <w:color w:val="auto"/>
        </w:rPr>
        <w:t>http://www.uwyo.edu/regs-policies/_files/docs/section-2-regulations-july-2018/uw_reg_2-114_format_effective_7-1-18.pdf</w:t>
      </w:r>
      <w:r w:rsidR="00245994" w:rsidRPr="00434E61">
        <w:t>) for details</w:t>
      </w:r>
      <w:r w:rsidRPr="00434E61">
        <w:t xml:space="preserve">. Ignorance of </w:t>
      </w:r>
      <w:r w:rsidR="009F4EE2" w:rsidRPr="00434E61">
        <w:t>these policies</w:t>
      </w:r>
      <w:r w:rsidRPr="00434E61">
        <w:t xml:space="preserve"> is not an acceptable defense against a</w:t>
      </w:r>
      <w:r w:rsidR="00F07A3D" w:rsidRPr="00434E61">
        <w:t>ny</w:t>
      </w:r>
      <w:r w:rsidRPr="00434E61">
        <w:t xml:space="preserve"> charge of academic dishonesty. Plagiarism and cheating are not tolerated, and there is a university procedure to judge such cases.</w:t>
      </w:r>
    </w:p>
    <w:p w:rsidR="00537F5F" w:rsidRPr="00434E61" w:rsidRDefault="00537F5F" w:rsidP="00EF09C6"/>
    <w:p w:rsidR="00537F5F" w:rsidRPr="00434E61" w:rsidRDefault="00537F5F" w:rsidP="00537F5F">
      <w:pPr>
        <w:pStyle w:val="Heading3"/>
      </w:pPr>
      <w:r w:rsidRPr="00434E61">
        <w:t>Diversity Statement</w:t>
      </w:r>
    </w:p>
    <w:p w:rsidR="00537F5F" w:rsidRPr="00434E61" w:rsidRDefault="00537F5F" w:rsidP="00537F5F">
      <w:r w:rsidRPr="00434E61">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rsidR="00B35121" w:rsidRPr="00434E61" w:rsidRDefault="00B35121" w:rsidP="00853996"/>
    <w:p w:rsidR="00B35121" w:rsidRPr="00434E61" w:rsidRDefault="00B35121" w:rsidP="00853996">
      <w:pPr>
        <w:pStyle w:val="Heading3"/>
      </w:pPr>
      <w:r w:rsidRPr="00434E61">
        <w:t>Disability Statement</w:t>
      </w:r>
    </w:p>
    <w:p w:rsidR="008E4AC0" w:rsidRPr="00434E61" w:rsidRDefault="00B35121" w:rsidP="008755FF">
      <w:pPr>
        <w:tabs>
          <w:tab w:val="clear" w:pos="980"/>
          <w:tab w:val="left" w:pos="720"/>
        </w:tabs>
      </w:pPr>
      <w:r w:rsidRPr="00434E61">
        <w:t>If you have a physical, learning, sensory</w:t>
      </w:r>
      <w:r w:rsidR="00FA3126" w:rsidRPr="00434E61">
        <w:t>,</w:t>
      </w:r>
      <w:r w:rsidRPr="00434E61">
        <w:t xml:space="preserve"> or psychological disability and require accommodations, please let </w:t>
      </w:r>
      <w:r w:rsidR="00EF09C6" w:rsidRPr="00434E61">
        <w:t>your instructor</w:t>
      </w:r>
      <w:r w:rsidR="00FB2541" w:rsidRPr="00434E61">
        <w:t xml:space="preserve"> know</w:t>
      </w:r>
      <w:r w:rsidRPr="00434E61">
        <w:t xml:space="preserve"> as soon as possible. You will need to register with, and provide documentation of your disability to University Disability Support Services (UDSS) in SEO, room 330 Knight Hall, </w:t>
      </w:r>
      <w:proofErr w:type="gramStart"/>
      <w:r w:rsidRPr="00434E61">
        <w:t>TTY</w:t>
      </w:r>
      <w:proofErr w:type="gramEnd"/>
      <w:r w:rsidRPr="00434E61">
        <w:t>: 766-3073</w:t>
      </w:r>
      <w:r w:rsidR="008755FF" w:rsidRPr="00434E61">
        <w:t xml:space="preserve">, (307)766-6189, </w:t>
      </w:r>
      <w:hyperlink r:id="rId4" w:history="1">
        <w:r w:rsidR="00A241F2" w:rsidRPr="00434E61">
          <w:rPr>
            <w:rStyle w:val="Hyperlink"/>
            <w:color w:val="auto"/>
          </w:rPr>
          <w:t>udss@uwyo.edu</w:t>
        </w:r>
      </w:hyperlink>
      <w:r w:rsidR="00A241F2" w:rsidRPr="00434E61">
        <w:t xml:space="preserve">. </w:t>
      </w:r>
      <w:r w:rsidR="00722E86" w:rsidRPr="00434E61">
        <w:t>Visit their website for more information: www.uwyo.edu/udss.</w:t>
      </w:r>
    </w:p>
    <w:p w:rsidR="005B42B3" w:rsidRPr="00434E61" w:rsidRDefault="005B42B3" w:rsidP="00B35121">
      <w:pPr>
        <w:tabs>
          <w:tab w:val="clear" w:pos="980"/>
          <w:tab w:val="left" w:pos="720"/>
        </w:tabs>
      </w:pPr>
    </w:p>
    <w:p w:rsidR="001442CE" w:rsidRPr="00434E61" w:rsidRDefault="001442CE" w:rsidP="001442CE">
      <w:pPr>
        <w:pStyle w:val="Heading3"/>
      </w:pPr>
      <w:r w:rsidRPr="00434E61">
        <w:t>Mandatory Reporter</w:t>
      </w:r>
    </w:p>
    <w:p w:rsidR="001442CE" w:rsidRPr="00434E61" w:rsidRDefault="001442CE" w:rsidP="001442CE">
      <w:r w:rsidRPr="00434E61">
        <w:t>The instructor</w:t>
      </w:r>
      <w:r w:rsidR="0054237E" w:rsidRPr="00434E61">
        <w:t xml:space="preserve"> of this course</w:t>
      </w:r>
      <w:r w:rsidRPr="00434E61">
        <w:t xml:space="preserve"> is a Mandatory Reporter, meaning that the instructor must report all Title IX related concerns to the Title IX Coordinator or their supervisor. </w:t>
      </w:r>
    </w:p>
    <w:p w:rsidR="001442CE" w:rsidRPr="00434E61" w:rsidRDefault="001442CE" w:rsidP="00B35121">
      <w:pPr>
        <w:tabs>
          <w:tab w:val="clear" w:pos="980"/>
          <w:tab w:val="left" w:pos="720"/>
        </w:tabs>
      </w:pPr>
    </w:p>
    <w:p w:rsidR="00FA0100" w:rsidRPr="00434E61" w:rsidRDefault="00FA0100" w:rsidP="00853996">
      <w:pPr>
        <w:pStyle w:val="Heading3"/>
      </w:pPr>
      <w:r w:rsidRPr="00434E61">
        <w:t>Changes to the Syllabus</w:t>
      </w:r>
    </w:p>
    <w:p w:rsidR="009F40E7" w:rsidRPr="00434E61" w:rsidRDefault="009F40E7" w:rsidP="009F40E7">
      <w:r w:rsidRPr="00434E61">
        <w:t>The in</w:t>
      </w:r>
      <w:r w:rsidR="000677F8">
        <w:t>formation within this syllabus</w:t>
      </w:r>
      <w:r w:rsidRPr="00434E61">
        <w:t xml:space="preserve"> are subject to change as a result of the breadth of material discussed. Therefore, the schedule will be flexible. Any substantive modifications will be announced in advance in class and/or </w:t>
      </w:r>
      <w:r w:rsidR="00746D55" w:rsidRPr="00434E61">
        <w:t xml:space="preserve">posted on </w:t>
      </w:r>
      <w:proofErr w:type="spellStart"/>
      <w:r w:rsidR="00746D55" w:rsidRPr="00434E61">
        <w:t>Wyocourses</w:t>
      </w:r>
      <w:proofErr w:type="spellEnd"/>
      <w:r w:rsidRPr="00434E61">
        <w:t>.</w:t>
      </w:r>
    </w:p>
    <w:tbl>
      <w:tblPr>
        <w:tblW w:w="8910" w:type="dxa"/>
        <w:tblInd w:w="-98" w:type="dxa"/>
        <w:tblLayout w:type="fixed"/>
        <w:tblCellMar>
          <w:left w:w="80" w:type="dxa"/>
          <w:right w:w="80" w:type="dxa"/>
        </w:tblCellMar>
        <w:tblLook w:val="0000" w:firstRow="0" w:lastRow="0" w:firstColumn="0" w:lastColumn="0" w:noHBand="0" w:noVBand="0"/>
      </w:tblPr>
      <w:tblGrid>
        <w:gridCol w:w="990"/>
        <w:gridCol w:w="4770"/>
        <w:gridCol w:w="3150"/>
      </w:tblGrid>
      <w:tr w:rsidR="00504E99" w:rsidRPr="00434E61" w:rsidTr="005B3B01">
        <w:tc>
          <w:tcPr>
            <w:tcW w:w="5760" w:type="dxa"/>
            <w:gridSpan w:val="2"/>
            <w:tcBorders>
              <w:top w:val="single" w:sz="6" w:space="0" w:color="auto"/>
              <w:left w:val="single" w:sz="6" w:space="0" w:color="auto"/>
              <w:bottom w:val="single" w:sz="6" w:space="0" w:color="auto"/>
              <w:right w:val="single" w:sz="6" w:space="0" w:color="auto"/>
            </w:tcBorders>
          </w:tcPr>
          <w:p w:rsidR="00504E99" w:rsidRPr="00434E61" w:rsidRDefault="00504E99" w:rsidP="00504E99">
            <w:pPr>
              <w:pStyle w:val="Heading2"/>
              <w:rPr>
                <w:rFonts w:ascii="Times New Roman" w:hAnsi="Times New Roman" w:cs="Times New Roman"/>
                <w:sz w:val="24"/>
                <w:szCs w:val="24"/>
              </w:rPr>
            </w:pPr>
            <w:bookmarkStart w:id="0" w:name="_GoBack"/>
            <w:bookmarkEnd w:id="0"/>
            <w:r w:rsidRPr="00434E61">
              <w:lastRenderedPageBreak/>
              <w:t>Tentative Lecture schedule</w:t>
            </w:r>
            <w:r w:rsidRPr="00434E61">
              <w:rPr>
                <w:rFonts w:ascii="Times New Roman" w:hAnsi="Times New Roman" w:cs="Times New Roman"/>
                <w:sz w:val="24"/>
                <w:szCs w:val="24"/>
              </w:rPr>
              <w:t xml:space="preserve"> </w:t>
            </w:r>
          </w:p>
        </w:tc>
        <w:tc>
          <w:tcPr>
            <w:tcW w:w="3150" w:type="dxa"/>
            <w:tcBorders>
              <w:top w:val="single" w:sz="6" w:space="0" w:color="auto"/>
              <w:left w:val="single" w:sz="6" w:space="0" w:color="auto"/>
              <w:bottom w:val="single" w:sz="6" w:space="0" w:color="auto"/>
              <w:right w:val="single" w:sz="6" w:space="0" w:color="auto"/>
            </w:tcBorders>
          </w:tcPr>
          <w:p w:rsidR="00504E99" w:rsidRPr="00434E61" w:rsidRDefault="00504E99"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jc w:val="center"/>
              <w:rPr>
                <w:rFonts w:ascii="Times New Roman" w:hAnsi="Times New Roman"/>
                <w:b/>
                <w:lang w:bidi="x-none"/>
              </w:rPr>
            </w:pPr>
            <w:r w:rsidRPr="00434E61">
              <w:rPr>
                <w:rFonts w:ascii="Times New Roman" w:hAnsi="Times New Roman"/>
                <w:b/>
                <w:lang w:bidi="x-none"/>
              </w:rPr>
              <w:t>Reading</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spacing w:line="240" w:lineRule="auto"/>
              <w:jc w:val="center"/>
              <w:rPr>
                <w:rFonts w:ascii="Times New Roman" w:hAnsi="Times New Roman"/>
                <w:lang w:bidi="x-none"/>
              </w:rPr>
            </w:pPr>
            <w:r w:rsidRPr="00434E61">
              <w:rPr>
                <w:rFonts w:ascii="Times New Roman" w:hAnsi="Times New Roman"/>
                <w:lang w:bidi="x-none"/>
              </w:rPr>
              <w:t>Aug 29</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b/>
                <w:lang w:bidi="x-none"/>
              </w:rPr>
            </w:pPr>
            <w:r w:rsidRPr="00434E61">
              <w:rPr>
                <w:rFonts w:ascii="Times New Roman" w:hAnsi="Times New Roman"/>
                <w:lang w:bidi="x-none"/>
              </w:rPr>
              <w:t>Intro: mineral economics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jc w:val="center"/>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spacing w:line="240" w:lineRule="auto"/>
              <w:jc w:val="center"/>
              <w:rPr>
                <w:rFonts w:ascii="Times New Roman" w:hAnsi="Times New Roman"/>
                <w:b/>
                <w:lang w:bidi="x-none"/>
              </w:rPr>
            </w:pPr>
            <w:r w:rsidRPr="00434E61">
              <w:rPr>
                <w:rFonts w:ascii="Times New Roman" w:hAnsi="Times New Roman"/>
                <w:b/>
                <w:lang w:bidi="x-none"/>
              </w:rPr>
              <w:t xml:space="preserve">Aug 31 </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b/>
                <w:lang w:bidi="x-none"/>
              </w:rPr>
            </w:pPr>
            <w:r w:rsidRPr="00434E61">
              <w:rPr>
                <w:rFonts w:ascii="Times New Roman" w:hAnsi="Times New Roman"/>
                <w:b/>
                <w:lang w:bidi="x-none"/>
              </w:rPr>
              <w:t>Rocky Mountain Field Trip – no class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jc w:val="center"/>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spacing w:line="240" w:lineRule="auto"/>
              <w:jc w:val="center"/>
              <w:rPr>
                <w:rFonts w:ascii="Times New Roman" w:hAnsi="Times New Roman"/>
                <w:b/>
                <w:lang w:bidi="x-none"/>
              </w:rPr>
            </w:pPr>
            <w:r w:rsidRPr="00434E61">
              <w:rPr>
                <w:rFonts w:ascii="Times New Roman" w:hAnsi="Times New Roman"/>
                <w:b/>
                <w:lang w:bidi="x-none"/>
              </w:rPr>
              <w:t xml:space="preserve">Sept 3 </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b/>
                <w:lang w:bidi="x-none"/>
              </w:rPr>
            </w:pPr>
            <w:r w:rsidRPr="00434E61">
              <w:rPr>
                <w:rFonts w:ascii="Times New Roman" w:hAnsi="Times New Roman"/>
                <w:b/>
                <w:lang w:bidi="x-none"/>
              </w:rPr>
              <w:t>Labor Day – no class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spacing w:line="240" w:lineRule="auto"/>
              <w:jc w:val="center"/>
              <w:rPr>
                <w:rFonts w:ascii="Times New Roman" w:hAnsi="Times New Roman"/>
                <w:lang w:bidi="x-none"/>
              </w:rPr>
            </w:pPr>
            <w:r w:rsidRPr="00434E61">
              <w:rPr>
                <w:rFonts w:ascii="Times New Roman" w:hAnsi="Times New Roman"/>
                <w:lang w:bidi="x-none"/>
              </w:rPr>
              <w:t>Sept 5</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How to build an ore deposit</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spacing w:line="240" w:lineRule="auto"/>
              <w:jc w:val="center"/>
              <w:rPr>
                <w:rFonts w:ascii="Times New Roman" w:hAnsi="Times New Roman"/>
                <w:lang w:bidi="x-none"/>
              </w:rPr>
            </w:pPr>
            <w:r w:rsidRPr="00434E61">
              <w:rPr>
                <w:rFonts w:ascii="Times New Roman" w:hAnsi="Times New Roman"/>
                <w:lang w:bidi="x-none"/>
              </w:rPr>
              <w:t>Sept 7</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Intro to 5 types: Variation in ore deposits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93463F" w:rsidRPr="00434E61" w:rsidRDefault="0093463F" w:rsidP="00384DBC">
            <w:pPr>
              <w:spacing w:line="240" w:lineRule="auto"/>
              <w:jc w:val="center"/>
              <w:rPr>
                <w:rFonts w:ascii="Times New Roman" w:hAnsi="Times New Roman"/>
                <w:lang w:bidi="x-none"/>
              </w:rPr>
            </w:pPr>
            <w:r w:rsidRPr="00434E61">
              <w:rPr>
                <w:rFonts w:ascii="Times New Roman" w:hAnsi="Times New Roman"/>
                <w:lang w:bidi="x-none"/>
              </w:rPr>
              <w:t>Sept 10</w:t>
            </w:r>
          </w:p>
        </w:tc>
        <w:tc>
          <w:tcPr>
            <w:tcW w:w="4770" w:type="dxa"/>
            <w:tcBorders>
              <w:top w:val="single" w:sz="6" w:space="0" w:color="auto"/>
              <w:left w:val="single" w:sz="6" w:space="0" w:color="auto"/>
              <w:bottom w:val="single" w:sz="6" w:space="0" w:color="auto"/>
              <w:right w:val="single" w:sz="6" w:space="0" w:color="auto"/>
            </w:tcBorders>
          </w:tcPr>
          <w:p w:rsidR="0093463F" w:rsidRPr="00434E61" w:rsidRDefault="0093463F" w:rsidP="006A1769">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Intro to magmatic: review igneous petrology</w:t>
            </w:r>
          </w:p>
        </w:tc>
        <w:tc>
          <w:tcPr>
            <w:tcW w:w="3150" w:type="dxa"/>
            <w:vMerge w:val="restart"/>
            <w:tcBorders>
              <w:top w:val="single" w:sz="6" w:space="0" w:color="auto"/>
              <w:left w:val="single" w:sz="6" w:space="0" w:color="auto"/>
              <w:right w:val="single" w:sz="6" w:space="0" w:color="auto"/>
            </w:tcBorders>
          </w:tcPr>
          <w:p w:rsidR="0093463F" w:rsidRPr="00434E61" w:rsidRDefault="0093463F"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Arndt et al. (2005)</w:t>
            </w:r>
            <w:r w:rsidR="00721A5A" w:rsidRPr="00434E61">
              <w:rPr>
                <w:rFonts w:ascii="Times New Roman" w:hAnsi="Times New Roman"/>
                <w:lang w:bidi="x-none"/>
              </w:rPr>
              <w:t xml:space="preserve">* </w:t>
            </w:r>
            <w:proofErr w:type="spellStart"/>
            <w:r w:rsidRPr="00434E61">
              <w:rPr>
                <w:rFonts w:ascii="Times New Roman" w:hAnsi="Times New Roman"/>
                <w:lang w:bidi="x-none"/>
              </w:rPr>
              <w:t>Cawthorn</w:t>
            </w:r>
            <w:proofErr w:type="spellEnd"/>
            <w:r w:rsidRPr="00434E61">
              <w:rPr>
                <w:rFonts w:ascii="Times New Roman" w:hAnsi="Times New Roman"/>
                <w:lang w:bidi="x-none"/>
              </w:rPr>
              <w:t xml:space="preserve"> et al. (2005)</w:t>
            </w:r>
            <w:r w:rsidR="00721A5A" w:rsidRPr="00434E61">
              <w:rPr>
                <w:rFonts w:ascii="Times New Roman" w:hAnsi="Times New Roman"/>
                <w:lang w:bidi="x-none"/>
              </w:rPr>
              <w:t>*</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93463F" w:rsidRPr="00434E61" w:rsidRDefault="0093463F" w:rsidP="00384DBC">
            <w:pPr>
              <w:spacing w:line="240" w:lineRule="auto"/>
              <w:jc w:val="center"/>
              <w:rPr>
                <w:rFonts w:ascii="Times New Roman" w:hAnsi="Times New Roman"/>
                <w:lang w:bidi="x-none"/>
              </w:rPr>
            </w:pPr>
            <w:r w:rsidRPr="00434E61">
              <w:rPr>
                <w:rFonts w:ascii="Times New Roman" w:hAnsi="Times New Roman"/>
                <w:lang w:bidi="x-none"/>
              </w:rPr>
              <w:t>Sept 12</w:t>
            </w:r>
          </w:p>
        </w:tc>
        <w:tc>
          <w:tcPr>
            <w:tcW w:w="4770" w:type="dxa"/>
            <w:tcBorders>
              <w:top w:val="single" w:sz="6" w:space="0" w:color="auto"/>
              <w:left w:val="single" w:sz="6" w:space="0" w:color="auto"/>
              <w:bottom w:val="single" w:sz="6" w:space="0" w:color="auto"/>
              <w:right w:val="single" w:sz="6" w:space="0" w:color="auto"/>
            </w:tcBorders>
          </w:tcPr>
          <w:p w:rsidR="0093463F" w:rsidRPr="00434E61" w:rsidRDefault="0093463F"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Mag: Ni-Cu, PGE</w:t>
            </w:r>
          </w:p>
        </w:tc>
        <w:tc>
          <w:tcPr>
            <w:tcW w:w="3150" w:type="dxa"/>
            <w:vMerge/>
            <w:tcBorders>
              <w:left w:val="single" w:sz="6" w:space="0" w:color="auto"/>
              <w:right w:val="single" w:sz="6" w:space="0" w:color="auto"/>
            </w:tcBorders>
          </w:tcPr>
          <w:p w:rsidR="0093463F" w:rsidRPr="00434E61" w:rsidRDefault="0093463F" w:rsidP="00384DB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93463F" w:rsidRPr="00434E61" w:rsidRDefault="0093463F" w:rsidP="00135A65">
            <w:pPr>
              <w:spacing w:line="240" w:lineRule="auto"/>
              <w:jc w:val="center"/>
              <w:rPr>
                <w:rFonts w:ascii="Times New Roman" w:hAnsi="Times New Roman"/>
                <w:lang w:bidi="x-none"/>
              </w:rPr>
            </w:pPr>
            <w:r w:rsidRPr="00434E61">
              <w:rPr>
                <w:rFonts w:ascii="Times New Roman" w:hAnsi="Times New Roman"/>
                <w:lang w:bidi="x-none"/>
              </w:rPr>
              <w:t>Sep 14</w:t>
            </w:r>
          </w:p>
        </w:tc>
        <w:tc>
          <w:tcPr>
            <w:tcW w:w="4770" w:type="dxa"/>
            <w:tcBorders>
              <w:top w:val="single" w:sz="6" w:space="0" w:color="auto"/>
              <w:left w:val="single" w:sz="6" w:space="0" w:color="auto"/>
              <w:bottom w:val="single" w:sz="6" w:space="0" w:color="auto"/>
              <w:right w:val="single" w:sz="6" w:space="0" w:color="auto"/>
            </w:tcBorders>
          </w:tcPr>
          <w:p w:rsidR="0093463F" w:rsidRPr="00434E61" w:rsidRDefault="0093463F"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Mag: Fe-</w:t>
            </w:r>
            <w:proofErr w:type="spellStart"/>
            <w:r w:rsidRPr="00434E61">
              <w:rPr>
                <w:rFonts w:ascii="Times New Roman" w:hAnsi="Times New Roman"/>
                <w:lang w:bidi="x-none"/>
              </w:rPr>
              <w:t>Ti</w:t>
            </w:r>
            <w:proofErr w:type="spellEnd"/>
            <w:r w:rsidRPr="00434E61">
              <w:rPr>
                <w:rFonts w:ascii="Times New Roman" w:hAnsi="Times New Roman"/>
                <w:lang w:bidi="x-none"/>
              </w:rPr>
              <w:t xml:space="preserve">-V oxide, </w:t>
            </w:r>
            <w:proofErr w:type="spellStart"/>
            <w:r w:rsidRPr="00434E61">
              <w:rPr>
                <w:rFonts w:ascii="Times New Roman" w:hAnsi="Times New Roman"/>
                <w:lang w:bidi="x-none"/>
              </w:rPr>
              <w:t>anorthositic</w:t>
            </w:r>
            <w:proofErr w:type="spellEnd"/>
            <w:r w:rsidRPr="00434E61">
              <w:rPr>
                <w:rFonts w:ascii="Times New Roman" w:hAnsi="Times New Roman"/>
                <w:lang w:bidi="x-none"/>
              </w:rPr>
              <w:t xml:space="preserve"> complexes</w:t>
            </w:r>
          </w:p>
        </w:tc>
        <w:tc>
          <w:tcPr>
            <w:tcW w:w="3150" w:type="dxa"/>
            <w:vMerge/>
            <w:tcBorders>
              <w:left w:val="single" w:sz="6" w:space="0" w:color="auto"/>
              <w:bottom w:val="single" w:sz="6" w:space="0" w:color="auto"/>
              <w:right w:val="single" w:sz="6" w:space="0" w:color="auto"/>
            </w:tcBorders>
          </w:tcPr>
          <w:p w:rsidR="0093463F" w:rsidRPr="00434E61" w:rsidRDefault="0093463F"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Sep 17</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Mag: Gemstone, rare-metal pegmatite</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F4480"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 xml:space="preserve">London and </w:t>
            </w:r>
            <w:proofErr w:type="spellStart"/>
            <w:r w:rsidRPr="00434E61">
              <w:rPr>
                <w:rFonts w:ascii="Times New Roman" w:hAnsi="Times New Roman"/>
                <w:lang w:bidi="x-none"/>
              </w:rPr>
              <w:t>Kontak</w:t>
            </w:r>
            <w:proofErr w:type="spellEnd"/>
            <w:r w:rsidRPr="00434E61">
              <w:rPr>
                <w:rFonts w:ascii="Times New Roman" w:hAnsi="Times New Roman"/>
                <w:lang w:bidi="x-none"/>
              </w:rPr>
              <w:t xml:space="preserve"> (2012)</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Sep 19</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Mag: Diamonds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21A5A"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Gurney et al. (2005)*</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Sep 21</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Mag: REE carbonatite</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162F3B"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Jones et al. (2013)</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b/>
                <w:lang w:bidi="x-none"/>
              </w:rPr>
            </w:pPr>
            <w:r w:rsidRPr="00434E61">
              <w:rPr>
                <w:rFonts w:ascii="Times New Roman" w:hAnsi="Times New Roman"/>
                <w:b/>
                <w:lang w:bidi="x-none"/>
              </w:rPr>
              <w:t>Sept 24</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b/>
                <w:lang w:bidi="x-none"/>
              </w:rPr>
            </w:pPr>
            <w:r w:rsidRPr="00434E61">
              <w:rPr>
                <w:rFonts w:ascii="Times New Roman" w:hAnsi="Times New Roman"/>
                <w:b/>
                <w:lang w:bidi="x-none"/>
              </w:rPr>
              <w:t>SEG Conference – no class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Sept 26</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Review: Magmatic deposits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Sept 28</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A3153C" w:rsidP="00A3153C">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H</w:t>
            </w:r>
            <w:r w:rsidR="007B39AC" w:rsidRPr="00434E61">
              <w:rPr>
                <w:rFonts w:ascii="Times New Roman" w:hAnsi="Times New Roman"/>
                <w:lang w:bidi="x-none"/>
              </w:rPr>
              <w:t>ydro alteration. Terms, styles, and textures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Oct 1</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Hydrothermal alteration: variables, textures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C100C2" w:rsidRPr="00434E61" w:rsidRDefault="00C100C2" w:rsidP="00135A65">
            <w:pPr>
              <w:spacing w:line="240" w:lineRule="auto"/>
              <w:jc w:val="center"/>
              <w:rPr>
                <w:rFonts w:ascii="Times New Roman" w:hAnsi="Times New Roman"/>
                <w:lang w:bidi="x-none"/>
              </w:rPr>
            </w:pPr>
            <w:r w:rsidRPr="00434E61">
              <w:rPr>
                <w:rFonts w:ascii="Times New Roman" w:hAnsi="Times New Roman"/>
                <w:lang w:bidi="x-none"/>
              </w:rPr>
              <w:t>Oct 3</w:t>
            </w:r>
          </w:p>
        </w:tc>
        <w:tc>
          <w:tcPr>
            <w:tcW w:w="4770" w:type="dxa"/>
            <w:tcBorders>
              <w:top w:val="single" w:sz="6" w:space="0" w:color="auto"/>
              <w:left w:val="single" w:sz="6" w:space="0" w:color="auto"/>
              <w:bottom w:val="single" w:sz="6" w:space="0" w:color="auto"/>
              <w:right w:val="single" w:sz="6" w:space="0" w:color="auto"/>
            </w:tcBorders>
          </w:tcPr>
          <w:p w:rsidR="00C100C2" w:rsidRPr="00434E61" w:rsidRDefault="00C100C2" w:rsidP="006A1769">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Porphyry I: classification, porphyry W-Sn-Mo</w:t>
            </w:r>
          </w:p>
        </w:tc>
        <w:tc>
          <w:tcPr>
            <w:tcW w:w="3150" w:type="dxa"/>
            <w:vMerge w:val="restart"/>
            <w:tcBorders>
              <w:top w:val="single" w:sz="6" w:space="0" w:color="auto"/>
              <w:left w:val="single" w:sz="6" w:space="0" w:color="auto"/>
              <w:right w:val="single" w:sz="6" w:space="0" w:color="auto"/>
            </w:tcBorders>
          </w:tcPr>
          <w:p w:rsidR="00C100C2" w:rsidRPr="00434E61" w:rsidRDefault="00C100C2" w:rsidP="00C100C2">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roofErr w:type="spellStart"/>
            <w:r w:rsidRPr="00434E61">
              <w:rPr>
                <w:rFonts w:ascii="Times New Roman" w:hAnsi="Times New Roman"/>
                <w:lang w:bidi="x-none"/>
              </w:rPr>
              <w:t>Seedorff</w:t>
            </w:r>
            <w:proofErr w:type="spellEnd"/>
            <w:r w:rsidRPr="00434E61">
              <w:rPr>
                <w:rFonts w:ascii="Times New Roman" w:hAnsi="Times New Roman"/>
                <w:lang w:bidi="x-none"/>
              </w:rPr>
              <w:t xml:space="preserve"> et al. (2005)*</w:t>
            </w:r>
          </w:p>
          <w:p w:rsidR="00C100C2" w:rsidRPr="00434E61" w:rsidRDefault="00C100C2" w:rsidP="00C100C2">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roofErr w:type="spellStart"/>
            <w:r w:rsidRPr="00434E61">
              <w:rPr>
                <w:rFonts w:ascii="Times New Roman" w:hAnsi="Times New Roman"/>
                <w:lang w:bidi="x-none"/>
              </w:rPr>
              <w:t>Sillitoe</w:t>
            </w:r>
            <w:proofErr w:type="spellEnd"/>
            <w:r w:rsidRPr="00434E61">
              <w:rPr>
                <w:rFonts w:ascii="Times New Roman" w:hAnsi="Times New Roman"/>
                <w:lang w:bidi="x-none"/>
              </w:rPr>
              <w:t xml:space="preserve"> (2010)</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C100C2" w:rsidRPr="00434E61" w:rsidRDefault="00C100C2" w:rsidP="00135A65">
            <w:pPr>
              <w:spacing w:line="240" w:lineRule="auto"/>
              <w:jc w:val="center"/>
              <w:rPr>
                <w:rFonts w:ascii="Times New Roman" w:hAnsi="Times New Roman"/>
                <w:lang w:bidi="x-none"/>
              </w:rPr>
            </w:pPr>
            <w:r w:rsidRPr="00434E61">
              <w:rPr>
                <w:rFonts w:ascii="Times New Roman" w:hAnsi="Times New Roman"/>
                <w:lang w:bidi="x-none"/>
              </w:rPr>
              <w:t>Oct 5</w:t>
            </w:r>
          </w:p>
        </w:tc>
        <w:tc>
          <w:tcPr>
            <w:tcW w:w="4770" w:type="dxa"/>
            <w:tcBorders>
              <w:top w:val="single" w:sz="6" w:space="0" w:color="auto"/>
              <w:left w:val="single" w:sz="6" w:space="0" w:color="auto"/>
              <w:bottom w:val="single" w:sz="6" w:space="0" w:color="auto"/>
              <w:right w:val="single" w:sz="6" w:space="0" w:color="auto"/>
            </w:tcBorders>
          </w:tcPr>
          <w:p w:rsidR="00C100C2" w:rsidRPr="00434E61" w:rsidRDefault="00C100C2" w:rsidP="006A1769">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Porphyry II: porphyry Cu (±Au ± Mo)</w:t>
            </w:r>
          </w:p>
        </w:tc>
        <w:tc>
          <w:tcPr>
            <w:tcW w:w="3150" w:type="dxa"/>
            <w:vMerge/>
            <w:tcBorders>
              <w:left w:val="single" w:sz="6" w:space="0" w:color="auto"/>
              <w:bottom w:val="single" w:sz="6" w:space="0" w:color="auto"/>
              <w:right w:val="single" w:sz="6" w:space="0" w:color="auto"/>
            </w:tcBorders>
          </w:tcPr>
          <w:p w:rsidR="00C100C2" w:rsidRPr="00434E61" w:rsidRDefault="00C100C2"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Oct 8</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Skarn + replacement deposits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roofErr w:type="spellStart"/>
            <w:r w:rsidRPr="00434E61">
              <w:rPr>
                <w:rFonts w:ascii="Times New Roman" w:hAnsi="Times New Roman"/>
                <w:lang w:bidi="x-none"/>
              </w:rPr>
              <w:t>Meinert</w:t>
            </w:r>
            <w:proofErr w:type="spellEnd"/>
            <w:r w:rsidRPr="00434E61">
              <w:rPr>
                <w:rFonts w:ascii="Times New Roman" w:hAnsi="Times New Roman"/>
                <w:lang w:bidi="x-none"/>
              </w:rPr>
              <w:t xml:space="preserve"> et al. (2005)</w:t>
            </w:r>
            <w:r w:rsidR="00C100C2" w:rsidRPr="00434E61">
              <w:rPr>
                <w:rFonts w:ascii="Times New Roman" w:hAnsi="Times New Roman"/>
                <w:lang w:bidi="x-none"/>
              </w:rPr>
              <w:t>*</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Oct 10</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 xml:space="preserve">Supergene alteration  </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Oct 12</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6A1769">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Alkaline Au</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Oct 15</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b/>
                <w:lang w:bidi="x-none"/>
              </w:rPr>
            </w:pPr>
            <w:r w:rsidRPr="00434E61">
              <w:rPr>
                <w:rFonts w:ascii="Times New Roman" w:hAnsi="Times New Roman"/>
                <w:lang w:bidi="x-none"/>
              </w:rPr>
              <w:t>Review: magmatic hydrothermal deposits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b/>
                <w:lang w:bidi="x-none"/>
              </w:rPr>
            </w:pPr>
            <w:r w:rsidRPr="00434E61">
              <w:rPr>
                <w:rFonts w:ascii="Times New Roman" w:hAnsi="Times New Roman"/>
                <w:b/>
                <w:lang w:bidi="x-none"/>
              </w:rPr>
              <w:t>Oct 17</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b/>
                <w:lang w:bidi="x-none"/>
              </w:rPr>
            </w:pPr>
            <w:r w:rsidRPr="00434E61">
              <w:rPr>
                <w:rFonts w:ascii="Times New Roman" w:hAnsi="Times New Roman"/>
                <w:b/>
                <w:lang w:bidi="x-none"/>
              </w:rPr>
              <w:t>Exam I</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Oct 19</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Terrestrial hydrothermal systems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Oct 22</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 xml:space="preserve">IOCG systems </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Groves et al. (2010)</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Oct 24</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Carlin type deposits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rPr>
                <w:rFonts w:ascii="Times New Roman" w:hAnsi="Times New Roman"/>
                <w:lang w:bidi="x-none"/>
              </w:rPr>
            </w:pPr>
            <w:r w:rsidRPr="00434E61">
              <w:rPr>
                <w:rFonts w:ascii="Times New Roman" w:hAnsi="Times New Roman"/>
                <w:lang w:bidi="x-none"/>
              </w:rPr>
              <w:t>Cline et al. (2005)</w:t>
            </w:r>
            <w:r w:rsidR="00C100C2" w:rsidRPr="00434E61">
              <w:rPr>
                <w:rFonts w:ascii="Times New Roman" w:hAnsi="Times New Roman"/>
                <w:lang w:bidi="x-none"/>
              </w:rPr>
              <w:t>*</w:t>
            </w:r>
          </w:p>
        </w:tc>
      </w:tr>
      <w:tr w:rsidR="00434E61" w:rsidRPr="00434E61" w:rsidTr="00E23636">
        <w:trPr>
          <w:trHeight w:val="246"/>
        </w:trPr>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Oct 26</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rPr>
                <w:rFonts w:ascii="Times New Roman" w:hAnsi="Times New Roman"/>
                <w:lang w:bidi="x-none"/>
              </w:rPr>
            </w:pPr>
            <w:r w:rsidRPr="00434E61">
              <w:rPr>
                <w:rFonts w:ascii="Times New Roman" w:hAnsi="Times New Roman"/>
                <w:lang w:bidi="x-none"/>
              </w:rPr>
              <w:t>Epithermal deposits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943F6D" w:rsidP="00135A65">
            <w:pPr>
              <w:spacing w:line="240" w:lineRule="auto"/>
              <w:rPr>
                <w:rFonts w:ascii="Times New Roman" w:hAnsi="Times New Roman"/>
                <w:highlight w:val="yellow"/>
                <w:lang w:bidi="x-none"/>
              </w:rPr>
            </w:pPr>
            <w:r w:rsidRPr="00434E61">
              <w:rPr>
                <w:rFonts w:ascii="Times New Roman" w:hAnsi="Times New Roman"/>
                <w:lang w:bidi="x-none"/>
              </w:rPr>
              <w:t>Simmons et al. (2005)*</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Oct 29</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Metamorphic deposits: metamorphic gold</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Groves et al. (2003)</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Oct 31</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Marine-hydrothermal: VMS / VHMS deposits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Huston (2010)</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2</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6A1769">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 xml:space="preserve">Marine and terrestrial </w:t>
            </w:r>
            <w:proofErr w:type="spellStart"/>
            <w:r w:rsidRPr="00434E61">
              <w:rPr>
                <w:rFonts w:ascii="Times New Roman" w:hAnsi="Times New Roman"/>
                <w:lang w:bidi="x-none"/>
              </w:rPr>
              <w:t>hydr</w:t>
            </w:r>
            <w:proofErr w:type="spellEnd"/>
            <w:r w:rsidRPr="00434E61">
              <w:rPr>
                <w:rFonts w:ascii="Times New Roman" w:hAnsi="Times New Roman"/>
                <w:lang w:bidi="x-none"/>
              </w:rPr>
              <w:t>. deposits review</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5</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 xml:space="preserve">Intro: Basin-related (sediment-hosted) systems. </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7</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Sediment-hosted Cu</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roofErr w:type="spellStart"/>
            <w:r w:rsidRPr="00434E61">
              <w:rPr>
                <w:rFonts w:ascii="Times New Roman" w:hAnsi="Times New Roman"/>
                <w:lang w:bidi="x-none"/>
              </w:rPr>
              <w:t>Hitzman</w:t>
            </w:r>
            <w:proofErr w:type="spellEnd"/>
            <w:r w:rsidRPr="00434E61">
              <w:rPr>
                <w:rFonts w:ascii="Times New Roman" w:hAnsi="Times New Roman"/>
                <w:lang w:bidi="x-none"/>
              </w:rPr>
              <w:t xml:space="preserve"> et al. (2005)</w:t>
            </w:r>
            <w:r w:rsidR="00C100C2" w:rsidRPr="00434E61">
              <w:rPr>
                <w:rFonts w:ascii="Times New Roman" w:hAnsi="Times New Roman"/>
                <w:lang w:bidi="x-none"/>
              </w:rPr>
              <w:t>*</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9</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 xml:space="preserve">Clastic-dominated </w:t>
            </w:r>
            <w:proofErr w:type="spellStart"/>
            <w:r w:rsidRPr="00434E61">
              <w:rPr>
                <w:rFonts w:ascii="Times New Roman" w:hAnsi="Times New Roman"/>
                <w:lang w:bidi="x-none"/>
              </w:rPr>
              <w:t>Pb</w:t>
            </w:r>
            <w:proofErr w:type="spellEnd"/>
            <w:r w:rsidRPr="00434E61">
              <w:rPr>
                <w:rFonts w:ascii="Times New Roman" w:hAnsi="Times New Roman"/>
                <w:lang w:bidi="x-none"/>
              </w:rPr>
              <w:t xml:space="preserve">-Zn </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Leach et al. (2005)</w:t>
            </w:r>
            <w:r w:rsidR="00C100C2" w:rsidRPr="00434E61">
              <w:rPr>
                <w:rFonts w:ascii="Times New Roman" w:hAnsi="Times New Roman"/>
                <w:lang w:bidi="x-none"/>
              </w:rPr>
              <w:t>*</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12</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MVT</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C100C2"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r w:rsidRPr="00434E61">
              <w:rPr>
                <w:rFonts w:ascii="Times New Roman" w:hAnsi="Times New Roman"/>
                <w:lang w:bidi="x-none"/>
              </w:rPr>
              <w:t>Leach et al. (2001)</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14</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 xml:space="preserve">Broken-Hill type </w:t>
            </w:r>
            <w:proofErr w:type="spellStart"/>
            <w:r w:rsidRPr="00434E61">
              <w:rPr>
                <w:rFonts w:ascii="Times New Roman" w:hAnsi="Times New Roman"/>
                <w:lang w:bidi="x-none"/>
              </w:rPr>
              <w:t>Mn</w:t>
            </w:r>
            <w:proofErr w:type="spellEnd"/>
            <w:r w:rsidRPr="00434E61">
              <w:rPr>
                <w:rFonts w:ascii="Times New Roman" w:hAnsi="Times New Roman"/>
                <w:lang w:bidi="x-none"/>
              </w:rPr>
              <w:t>-rich deposits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16</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Review: Basin-Related deposits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19</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Intro: weathering and sedimentary deposits</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21</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 xml:space="preserve">Chemical sediments: BIF, </w:t>
            </w:r>
            <w:proofErr w:type="spellStart"/>
            <w:r w:rsidRPr="00434E61">
              <w:rPr>
                <w:rFonts w:ascii="Times New Roman" w:hAnsi="Times New Roman"/>
                <w:lang w:bidi="x-none"/>
              </w:rPr>
              <w:t>Mn</w:t>
            </w:r>
            <w:proofErr w:type="spellEnd"/>
            <w:r w:rsidRPr="00434E61">
              <w:rPr>
                <w:rFonts w:ascii="Times New Roman" w:hAnsi="Times New Roman"/>
                <w:lang w:bidi="x-none"/>
              </w:rPr>
              <w:t xml:space="preserve">, </w:t>
            </w:r>
            <w:proofErr w:type="spellStart"/>
            <w:r w:rsidRPr="00434E61">
              <w:rPr>
                <w:rFonts w:ascii="Times New Roman" w:hAnsi="Times New Roman"/>
                <w:lang w:bidi="x-none"/>
              </w:rPr>
              <w:t>phosphorites</w:t>
            </w:r>
            <w:proofErr w:type="spellEnd"/>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b/>
                <w:lang w:bidi="x-none"/>
              </w:rPr>
            </w:pPr>
            <w:r w:rsidRPr="00434E61">
              <w:rPr>
                <w:rFonts w:ascii="Times New Roman" w:hAnsi="Times New Roman"/>
                <w:b/>
                <w:lang w:bidi="x-none"/>
              </w:rPr>
              <w:t>Nov 23</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072F20">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b/>
                <w:lang w:bidi="x-none"/>
              </w:rPr>
            </w:pPr>
            <w:r w:rsidRPr="00434E61">
              <w:rPr>
                <w:rFonts w:ascii="Times New Roman" w:hAnsi="Times New Roman"/>
                <w:b/>
                <w:lang w:bidi="x-none"/>
              </w:rPr>
              <w:t xml:space="preserve">No class – </w:t>
            </w:r>
            <w:r w:rsidR="00072F20" w:rsidRPr="00434E61">
              <w:rPr>
                <w:rFonts w:ascii="Times New Roman" w:hAnsi="Times New Roman"/>
                <w:b/>
                <w:lang w:bidi="x-none"/>
              </w:rPr>
              <w:t>T</w:t>
            </w:r>
            <w:r w:rsidRPr="00434E61">
              <w:rPr>
                <w:rFonts w:ascii="Times New Roman" w:hAnsi="Times New Roman"/>
                <w:b/>
                <w:lang w:bidi="x-none"/>
              </w:rPr>
              <w:t>hanksgiving break</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26</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Mechanical sediments: placers and laterite</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28</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Energy: oil, coal, and uranium</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roofErr w:type="spellStart"/>
            <w:r w:rsidRPr="00434E61">
              <w:rPr>
                <w:rFonts w:ascii="Times New Roman" w:hAnsi="Times New Roman"/>
                <w:lang w:bidi="x-none"/>
              </w:rPr>
              <w:t>Cuney</w:t>
            </w:r>
            <w:proofErr w:type="spellEnd"/>
            <w:r w:rsidRPr="00434E61">
              <w:rPr>
                <w:rFonts w:ascii="Times New Roman" w:hAnsi="Times New Roman"/>
                <w:lang w:bidi="x-none"/>
              </w:rPr>
              <w:t xml:space="preserve"> (2009, 2010)</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Nov 30</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Industrial</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lastRenderedPageBreak/>
              <w:t>Dec 3</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Ore deposits through time</w:t>
            </w:r>
          </w:p>
        </w:tc>
        <w:tc>
          <w:tcPr>
            <w:tcW w:w="3150" w:type="dxa"/>
            <w:vMerge w:val="restart"/>
            <w:tcBorders>
              <w:top w:val="single" w:sz="6" w:space="0" w:color="auto"/>
              <w:left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Barley and Groves (1992),</w:t>
            </w:r>
          </w:p>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proofErr w:type="spellStart"/>
            <w:r w:rsidRPr="00434E61">
              <w:rPr>
                <w:rFonts w:ascii="Times New Roman" w:hAnsi="Times New Roman"/>
                <w:lang w:bidi="x-none"/>
              </w:rPr>
              <w:t>Cawood</w:t>
            </w:r>
            <w:proofErr w:type="spellEnd"/>
            <w:r w:rsidRPr="00434E61">
              <w:rPr>
                <w:rFonts w:ascii="Times New Roman" w:hAnsi="Times New Roman"/>
                <w:lang w:bidi="x-none"/>
              </w:rPr>
              <w:t xml:space="preserve"> and </w:t>
            </w:r>
            <w:proofErr w:type="spellStart"/>
            <w:r w:rsidRPr="00434E61">
              <w:rPr>
                <w:rFonts w:ascii="Times New Roman" w:hAnsi="Times New Roman"/>
                <w:lang w:bidi="x-none"/>
              </w:rPr>
              <w:t>Hawkesworth</w:t>
            </w:r>
            <w:proofErr w:type="spellEnd"/>
            <w:r w:rsidRPr="00434E61">
              <w:rPr>
                <w:rFonts w:ascii="Times New Roman" w:hAnsi="Times New Roman"/>
                <w:lang w:bidi="x-none"/>
              </w:rPr>
              <w:t xml:space="preserve"> (2015)</w:t>
            </w: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Dec 5</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Student presentations</w:t>
            </w:r>
          </w:p>
        </w:tc>
        <w:tc>
          <w:tcPr>
            <w:tcW w:w="3150" w:type="dxa"/>
            <w:vMerge/>
            <w:tcBorders>
              <w:left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Dec 7</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Student presentations</w:t>
            </w:r>
          </w:p>
        </w:tc>
        <w:tc>
          <w:tcPr>
            <w:tcW w:w="3150" w:type="dxa"/>
            <w:vMerge/>
            <w:tcBorders>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99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spacing w:line="240" w:lineRule="auto"/>
              <w:jc w:val="center"/>
              <w:rPr>
                <w:rFonts w:ascii="Times New Roman" w:hAnsi="Times New Roman"/>
                <w:lang w:bidi="x-none"/>
              </w:rPr>
            </w:pPr>
            <w:r w:rsidRPr="00434E61">
              <w:rPr>
                <w:rFonts w:ascii="Times New Roman" w:hAnsi="Times New Roman"/>
                <w:lang w:bidi="x-none"/>
              </w:rPr>
              <w:t>Dec 10</w:t>
            </w:r>
          </w:p>
        </w:tc>
        <w:tc>
          <w:tcPr>
            <w:tcW w:w="477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lang w:bidi="x-none"/>
              </w:rPr>
            </w:pPr>
            <w:r w:rsidRPr="00434E61">
              <w:rPr>
                <w:rFonts w:ascii="Times New Roman" w:hAnsi="Times New Roman"/>
                <w:lang w:bidi="x-none"/>
              </w:rPr>
              <w:t>Review</w:t>
            </w:r>
            <w:r w:rsidR="004B543D" w:rsidRPr="00434E61">
              <w:rPr>
                <w:rFonts w:ascii="Times New Roman" w:hAnsi="Times New Roman"/>
                <w:lang w:bidi="x-none"/>
              </w:rPr>
              <w:t xml:space="preserve"> for final</w:t>
            </w:r>
          </w:p>
        </w:tc>
        <w:tc>
          <w:tcPr>
            <w:tcW w:w="3150" w:type="dxa"/>
            <w:tcBorders>
              <w:top w:val="single" w:sz="6" w:space="0" w:color="auto"/>
              <w:left w:val="single" w:sz="6" w:space="0" w:color="auto"/>
              <w:bottom w:val="single" w:sz="6" w:space="0" w:color="auto"/>
              <w:right w:val="single" w:sz="6" w:space="0" w:color="auto"/>
            </w:tcBorders>
          </w:tcPr>
          <w:p w:rsidR="007B39AC" w:rsidRPr="00434E61" w:rsidRDefault="007B39AC" w:rsidP="00135A65">
            <w:pPr>
              <w:tabs>
                <w:tab w:val="clear" w:pos="980"/>
                <w:tab w:val="clear" w:pos="1440"/>
                <w:tab w:val="clear" w:pos="2160"/>
                <w:tab w:val="clear" w:pos="2880"/>
                <w:tab w:val="clear" w:pos="3600"/>
                <w:tab w:val="clear" w:pos="4320"/>
                <w:tab w:val="clear" w:pos="5040"/>
                <w:tab w:val="clear" w:pos="5760"/>
                <w:tab w:val="clear" w:pos="6480"/>
              </w:tabs>
              <w:spacing w:line="240" w:lineRule="auto"/>
              <w:rPr>
                <w:rFonts w:ascii="Times New Roman" w:hAnsi="Times New Roman"/>
                <w:highlight w:val="yellow"/>
                <w:lang w:bidi="x-none"/>
              </w:rPr>
            </w:pPr>
          </w:p>
        </w:tc>
      </w:tr>
      <w:tr w:rsidR="00434E61" w:rsidRPr="00434E61" w:rsidTr="00E23636">
        <w:tc>
          <w:tcPr>
            <w:tcW w:w="8910" w:type="dxa"/>
            <w:gridSpan w:val="3"/>
            <w:tcBorders>
              <w:top w:val="single" w:sz="6" w:space="0" w:color="auto"/>
              <w:left w:val="single" w:sz="6" w:space="0" w:color="auto"/>
              <w:bottom w:val="single" w:sz="6" w:space="0" w:color="auto"/>
              <w:right w:val="single" w:sz="6" w:space="0" w:color="auto"/>
            </w:tcBorders>
          </w:tcPr>
          <w:p w:rsidR="007B39AC" w:rsidRPr="00434E61" w:rsidRDefault="007B39AC" w:rsidP="007B39AC">
            <w:pPr>
              <w:tabs>
                <w:tab w:val="clear" w:pos="980"/>
                <w:tab w:val="clear" w:pos="1440"/>
                <w:tab w:val="clear" w:pos="2160"/>
                <w:tab w:val="clear" w:pos="2880"/>
                <w:tab w:val="clear" w:pos="3600"/>
                <w:tab w:val="clear" w:pos="4320"/>
                <w:tab w:val="clear" w:pos="5040"/>
                <w:tab w:val="clear" w:pos="5760"/>
                <w:tab w:val="clear" w:pos="6480"/>
              </w:tabs>
              <w:spacing w:line="240" w:lineRule="auto"/>
              <w:jc w:val="center"/>
              <w:rPr>
                <w:rFonts w:ascii="Times New Roman" w:hAnsi="Times New Roman"/>
                <w:highlight w:val="yellow"/>
                <w:lang w:bidi="x-none"/>
              </w:rPr>
            </w:pPr>
            <w:r w:rsidRPr="00434E61">
              <w:rPr>
                <w:rFonts w:ascii="Times New Roman" w:hAnsi="Times New Roman"/>
                <w:b/>
                <w:lang w:bidi="x-none"/>
              </w:rPr>
              <w:t>Final exam</w:t>
            </w:r>
            <w:r w:rsidRPr="00434E61">
              <w:rPr>
                <w:rFonts w:ascii="Times New Roman" w:hAnsi="Times New Roman"/>
                <w:lang w:bidi="x-none"/>
              </w:rPr>
              <w:t>: Friday, December 14</w:t>
            </w:r>
            <w:r w:rsidRPr="00434E61">
              <w:rPr>
                <w:rFonts w:ascii="Times New Roman" w:hAnsi="Times New Roman"/>
                <w:vertAlign w:val="superscript"/>
                <w:lang w:bidi="x-none"/>
              </w:rPr>
              <w:t>th</w:t>
            </w:r>
            <w:r w:rsidRPr="00434E61">
              <w:rPr>
                <w:rFonts w:ascii="Times New Roman" w:hAnsi="Times New Roman"/>
                <w:lang w:bidi="x-none"/>
              </w:rPr>
              <w:t>, 1:15-3:15 pm</w:t>
            </w:r>
          </w:p>
        </w:tc>
      </w:tr>
    </w:tbl>
    <w:p w:rsidR="000503A2" w:rsidRPr="00434E61" w:rsidRDefault="000503A2" w:rsidP="000503A2">
      <w:r w:rsidRPr="00434E61">
        <w:t>*In Economic Geology 100</w:t>
      </w:r>
      <w:r w:rsidRPr="00434E61">
        <w:rPr>
          <w:vertAlign w:val="superscript"/>
        </w:rPr>
        <w:t>th</w:t>
      </w:r>
      <w:r w:rsidRPr="00434E61">
        <w:t xml:space="preserve"> anniversary volume, on reserve in Geology Library</w:t>
      </w:r>
    </w:p>
    <w:p w:rsidR="00F25CA9" w:rsidRPr="00434E61" w:rsidRDefault="00F25CA9" w:rsidP="00F25CA9"/>
    <w:p w:rsidR="00F25CA9" w:rsidRPr="00434E61" w:rsidRDefault="00D57F67" w:rsidP="00AC58AA">
      <w:pPr>
        <w:pStyle w:val="Heading3"/>
      </w:pPr>
      <w:r w:rsidRPr="00434E61">
        <w:t xml:space="preserve">Tentative </w:t>
      </w:r>
      <w:r w:rsidR="00F25CA9" w:rsidRPr="00434E61">
        <w:t xml:space="preserve">Lab </w:t>
      </w:r>
      <w:r w:rsidRPr="00434E61">
        <w:t>S</w:t>
      </w:r>
      <w:r w:rsidR="00E00994" w:rsidRPr="00434E61">
        <w:t>chedule</w:t>
      </w:r>
    </w:p>
    <w:tbl>
      <w:tblPr>
        <w:tblW w:w="8812" w:type="dxa"/>
        <w:tblLayout w:type="fixed"/>
        <w:tblCellMar>
          <w:left w:w="80" w:type="dxa"/>
          <w:right w:w="80" w:type="dxa"/>
        </w:tblCellMar>
        <w:tblLook w:val="0000" w:firstRow="0" w:lastRow="0" w:firstColumn="0" w:lastColumn="0" w:noHBand="0" w:noVBand="0"/>
      </w:tblPr>
      <w:tblGrid>
        <w:gridCol w:w="1162"/>
        <w:gridCol w:w="1080"/>
        <w:gridCol w:w="4410"/>
        <w:gridCol w:w="1080"/>
        <w:gridCol w:w="1080"/>
      </w:tblGrid>
      <w:tr w:rsidR="00434E61" w:rsidRPr="00434E61" w:rsidTr="00E14510">
        <w:trPr>
          <w:trHeight w:val="291"/>
        </w:trPr>
        <w:tc>
          <w:tcPr>
            <w:tcW w:w="1162" w:type="dxa"/>
            <w:tcBorders>
              <w:top w:val="single" w:sz="6" w:space="0" w:color="auto"/>
              <w:left w:val="single" w:sz="6" w:space="0" w:color="auto"/>
              <w:right w:val="single" w:sz="6" w:space="0" w:color="auto"/>
            </w:tcBorders>
          </w:tcPr>
          <w:p w:rsidR="00E23636" w:rsidRPr="00434E61" w:rsidRDefault="00E23636" w:rsidP="00E14510">
            <w:pPr>
              <w:jc w:val="center"/>
              <w:rPr>
                <w:b/>
              </w:rPr>
            </w:pPr>
            <w:r w:rsidRPr="00434E61">
              <w:rPr>
                <w:b/>
              </w:rPr>
              <w:t>Hand out</w:t>
            </w:r>
          </w:p>
        </w:tc>
        <w:tc>
          <w:tcPr>
            <w:tcW w:w="1080" w:type="dxa"/>
            <w:tcBorders>
              <w:top w:val="single" w:sz="6" w:space="0" w:color="auto"/>
              <w:left w:val="single" w:sz="6" w:space="0" w:color="auto"/>
              <w:right w:val="single" w:sz="6" w:space="0" w:color="auto"/>
            </w:tcBorders>
          </w:tcPr>
          <w:p w:rsidR="00E23636" w:rsidRPr="00434E61" w:rsidRDefault="00E23636" w:rsidP="000023AE">
            <w:pPr>
              <w:tabs>
                <w:tab w:val="clear" w:pos="980"/>
                <w:tab w:val="clear" w:pos="1440"/>
                <w:tab w:val="clear" w:pos="2160"/>
                <w:tab w:val="clear" w:pos="2880"/>
                <w:tab w:val="clear" w:pos="3600"/>
                <w:tab w:val="clear" w:pos="4320"/>
                <w:tab w:val="clear" w:pos="5040"/>
                <w:tab w:val="clear" w:pos="5760"/>
                <w:tab w:val="clear" w:pos="6480"/>
              </w:tabs>
              <w:jc w:val="center"/>
              <w:rPr>
                <w:b/>
              </w:rPr>
            </w:pPr>
            <w:r w:rsidRPr="00434E61">
              <w:rPr>
                <w:b/>
              </w:rPr>
              <w:t>Due</w:t>
            </w:r>
          </w:p>
        </w:tc>
        <w:tc>
          <w:tcPr>
            <w:tcW w:w="4410" w:type="dxa"/>
            <w:tcBorders>
              <w:top w:val="single" w:sz="6" w:space="0" w:color="auto"/>
              <w:left w:val="single" w:sz="6" w:space="0" w:color="auto"/>
              <w:right w:val="single" w:sz="6" w:space="0" w:color="auto"/>
            </w:tcBorders>
          </w:tcPr>
          <w:p w:rsidR="00E23636" w:rsidRPr="00434E61" w:rsidRDefault="00E23636" w:rsidP="00E14510">
            <w:pPr>
              <w:tabs>
                <w:tab w:val="clear" w:pos="980"/>
                <w:tab w:val="clear" w:pos="1440"/>
                <w:tab w:val="clear" w:pos="2160"/>
                <w:tab w:val="clear" w:pos="2880"/>
                <w:tab w:val="clear" w:pos="3600"/>
                <w:tab w:val="clear" w:pos="4320"/>
                <w:tab w:val="clear" w:pos="5040"/>
                <w:tab w:val="clear" w:pos="5760"/>
                <w:tab w:val="clear" w:pos="6480"/>
              </w:tabs>
              <w:jc w:val="center"/>
            </w:pPr>
            <w:r w:rsidRPr="00434E61">
              <w:rPr>
                <w:b/>
              </w:rPr>
              <w:t>Subject</w:t>
            </w:r>
          </w:p>
        </w:tc>
        <w:tc>
          <w:tcPr>
            <w:tcW w:w="1080" w:type="dxa"/>
            <w:tcBorders>
              <w:top w:val="single" w:sz="6" w:space="0" w:color="auto"/>
              <w:left w:val="single" w:sz="6" w:space="0" w:color="auto"/>
              <w:right w:val="single" w:sz="6" w:space="0" w:color="auto"/>
            </w:tcBorders>
          </w:tcPr>
          <w:p w:rsidR="00E23636" w:rsidRPr="00434E61" w:rsidRDefault="00E23636" w:rsidP="00E14510">
            <w:pPr>
              <w:tabs>
                <w:tab w:val="clear" w:pos="980"/>
                <w:tab w:val="clear" w:pos="1440"/>
                <w:tab w:val="clear" w:pos="2160"/>
                <w:tab w:val="clear" w:pos="2880"/>
                <w:tab w:val="clear" w:pos="3600"/>
                <w:tab w:val="clear" w:pos="4320"/>
                <w:tab w:val="clear" w:pos="5040"/>
                <w:tab w:val="clear" w:pos="5760"/>
                <w:tab w:val="clear" w:pos="6480"/>
              </w:tabs>
              <w:rPr>
                <w:b/>
              </w:rPr>
            </w:pPr>
            <w:r w:rsidRPr="00434E61">
              <w:rPr>
                <w:b/>
              </w:rPr>
              <w:t>4720 pts</w:t>
            </w:r>
            <w:r w:rsidR="008C4BC2">
              <w:rPr>
                <w:b/>
              </w:rPr>
              <w:t>.</w:t>
            </w:r>
          </w:p>
        </w:tc>
        <w:tc>
          <w:tcPr>
            <w:tcW w:w="1080" w:type="dxa"/>
            <w:tcBorders>
              <w:top w:val="single" w:sz="6" w:space="0" w:color="auto"/>
              <w:left w:val="single" w:sz="6" w:space="0" w:color="auto"/>
              <w:right w:val="single" w:sz="6" w:space="0" w:color="auto"/>
            </w:tcBorders>
          </w:tcPr>
          <w:p w:rsidR="00E23636" w:rsidRPr="00434E61" w:rsidRDefault="00E23636" w:rsidP="00E14510">
            <w:pPr>
              <w:tabs>
                <w:tab w:val="clear" w:pos="980"/>
                <w:tab w:val="clear" w:pos="1440"/>
                <w:tab w:val="clear" w:pos="2160"/>
                <w:tab w:val="clear" w:pos="2880"/>
                <w:tab w:val="clear" w:pos="3600"/>
                <w:tab w:val="clear" w:pos="4320"/>
                <w:tab w:val="clear" w:pos="5040"/>
                <w:tab w:val="clear" w:pos="5760"/>
                <w:tab w:val="clear" w:pos="6480"/>
              </w:tabs>
              <w:rPr>
                <w:b/>
              </w:rPr>
            </w:pPr>
            <w:r w:rsidRPr="00434E61">
              <w:rPr>
                <w:b/>
              </w:rPr>
              <w:t>5720 pts</w:t>
            </w:r>
            <w:r w:rsidR="008C4BC2">
              <w:rPr>
                <w:b/>
              </w:rPr>
              <w:t>.</w:t>
            </w:r>
          </w:p>
        </w:tc>
      </w:tr>
      <w:tr w:rsidR="00434E61" w:rsidRPr="00434E61" w:rsidTr="00E14510">
        <w:trPr>
          <w:trHeight w:val="345"/>
        </w:trPr>
        <w:tc>
          <w:tcPr>
            <w:tcW w:w="1162" w:type="dxa"/>
            <w:tcBorders>
              <w:top w:val="single" w:sz="6" w:space="0" w:color="auto"/>
              <w:left w:val="single" w:sz="6" w:space="0" w:color="auto"/>
              <w:right w:val="single" w:sz="6" w:space="0" w:color="auto"/>
            </w:tcBorders>
            <w:vAlign w:val="bottom"/>
          </w:tcPr>
          <w:p w:rsidR="00E23636" w:rsidRPr="00434E61" w:rsidRDefault="00E23636" w:rsidP="001A4FAA">
            <w:pPr>
              <w:jc w:val="center"/>
              <w:rPr>
                <w:rFonts w:ascii="Times New Roman" w:hAnsi="Times New Roman"/>
              </w:rPr>
            </w:pPr>
            <w:r w:rsidRPr="00434E61">
              <w:rPr>
                <w:rFonts w:ascii="Times New Roman" w:hAnsi="Times New Roman"/>
              </w:rPr>
              <w:t xml:space="preserve">Sept. </w:t>
            </w:r>
            <w:r w:rsidR="001A4FAA" w:rsidRPr="00434E61">
              <w:rPr>
                <w:rFonts w:ascii="Times New Roman" w:hAnsi="Times New Roman"/>
              </w:rPr>
              <w:t>5</w:t>
            </w:r>
          </w:p>
        </w:tc>
        <w:tc>
          <w:tcPr>
            <w:tcW w:w="1080" w:type="dxa"/>
            <w:tcBorders>
              <w:top w:val="single" w:sz="6" w:space="0" w:color="auto"/>
              <w:left w:val="single" w:sz="6" w:space="0" w:color="auto"/>
              <w:right w:val="single" w:sz="6" w:space="0" w:color="auto"/>
            </w:tcBorders>
            <w:vAlign w:val="bottom"/>
          </w:tcPr>
          <w:p w:rsidR="00E23636" w:rsidRPr="00434E61" w:rsidRDefault="00E23636" w:rsidP="00E14510">
            <w:pPr>
              <w:jc w:val="center"/>
              <w:rPr>
                <w:rFonts w:ascii="Times New Roman" w:hAnsi="Times New Roman"/>
              </w:rPr>
            </w:pPr>
            <w:r w:rsidRPr="00434E61">
              <w:rPr>
                <w:rFonts w:ascii="Times New Roman" w:hAnsi="Times New Roman"/>
              </w:rPr>
              <w:t>Sept. 26</w:t>
            </w:r>
          </w:p>
        </w:tc>
        <w:tc>
          <w:tcPr>
            <w:tcW w:w="4410" w:type="dxa"/>
            <w:tcBorders>
              <w:top w:val="single" w:sz="6" w:space="0" w:color="auto"/>
              <w:left w:val="single" w:sz="6" w:space="0" w:color="auto"/>
              <w:right w:val="single" w:sz="6" w:space="0" w:color="auto"/>
            </w:tcBorders>
          </w:tcPr>
          <w:p w:rsidR="00E23636" w:rsidRPr="00434E61" w:rsidRDefault="00E23636" w:rsidP="00E14510">
            <w:r w:rsidRPr="00434E61">
              <w:t>Lab 1: Magmatic Ores</w:t>
            </w:r>
          </w:p>
        </w:tc>
        <w:tc>
          <w:tcPr>
            <w:tcW w:w="1080" w:type="dxa"/>
            <w:tcBorders>
              <w:top w:val="single" w:sz="6" w:space="0" w:color="auto"/>
              <w:left w:val="single" w:sz="6" w:space="0" w:color="auto"/>
              <w:right w:val="single" w:sz="6" w:space="0" w:color="auto"/>
            </w:tcBorders>
          </w:tcPr>
          <w:p w:rsidR="00E23636" w:rsidRPr="00434E61" w:rsidRDefault="00E23636" w:rsidP="00E14510">
            <w:r w:rsidRPr="00434E61">
              <w:t>20</w:t>
            </w:r>
          </w:p>
        </w:tc>
        <w:tc>
          <w:tcPr>
            <w:tcW w:w="1080" w:type="dxa"/>
            <w:tcBorders>
              <w:top w:val="single" w:sz="6" w:space="0" w:color="auto"/>
              <w:left w:val="single" w:sz="6" w:space="0" w:color="auto"/>
              <w:right w:val="single" w:sz="6" w:space="0" w:color="auto"/>
            </w:tcBorders>
          </w:tcPr>
          <w:p w:rsidR="00E23636" w:rsidRPr="00434E61" w:rsidRDefault="00E23636" w:rsidP="00E14510">
            <w:r w:rsidRPr="00434E61">
              <w:t>30</w:t>
            </w:r>
          </w:p>
        </w:tc>
      </w:tr>
      <w:tr w:rsidR="00434E61" w:rsidRPr="00434E61" w:rsidTr="00E14510">
        <w:trPr>
          <w:trHeight w:val="336"/>
        </w:trPr>
        <w:tc>
          <w:tcPr>
            <w:tcW w:w="1162" w:type="dxa"/>
            <w:tcBorders>
              <w:top w:val="single" w:sz="6" w:space="0" w:color="auto"/>
              <w:left w:val="single" w:sz="6" w:space="0" w:color="auto"/>
              <w:right w:val="single" w:sz="6" w:space="0" w:color="auto"/>
            </w:tcBorders>
            <w:vAlign w:val="bottom"/>
          </w:tcPr>
          <w:p w:rsidR="00E23636" w:rsidRPr="00434E61" w:rsidRDefault="00E23636" w:rsidP="00E14510">
            <w:pPr>
              <w:jc w:val="center"/>
              <w:rPr>
                <w:rFonts w:ascii="Times New Roman" w:hAnsi="Times New Roman"/>
              </w:rPr>
            </w:pPr>
            <w:r w:rsidRPr="00434E61">
              <w:rPr>
                <w:rFonts w:ascii="Times New Roman" w:hAnsi="Times New Roman"/>
              </w:rPr>
              <w:t>Sept. 26</w:t>
            </w:r>
          </w:p>
        </w:tc>
        <w:tc>
          <w:tcPr>
            <w:tcW w:w="1080" w:type="dxa"/>
            <w:tcBorders>
              <w:top w:val="single" w:sz="6" w:space="0" w:color="auto"/>
              <w:left w:val="single" w:sz="6" w:space="0" w:color="auto"/>
              <w:right w:val="single" w:sz="6" w:space="0" w:color="auto"/>
            </w:tcBorders>
            <w:vAlign w:val="bottom"/>
          </w:tcPr>
          <w:p w:rsidR="00E23636" w:rsidRPr="00434E61" w:rsidRDefault="00E23636" w:rsidP="00E14510">
            <w:pPr>
              <w:jc w:val="center"/>
              <w:rPr>
                <w:rFonts w:ascii="Times New Roman" w:hAnsi="Times New Roman"/>
              </w:rPr>
            </w:pPr>
            <w:r w:rsidRPr="00434E61">
              <w:rPr>
                <w:rFonts w:ascii="Times New Roman" w:hAnsi="Times New Roman"/>
              </w:rPr>
              <w:t>Oct. 3</w:t>
            </w:r>
          </w:p>
        </w:tc>
        <w:tc>
          <w:tcPr>
            <w:tcW w:w="4410" w:type="dxa"/>
            <w:tcBorders>
              <w:top w:val="single" w:sz="6" w:space="0" w:color="auto"/>
              <w:left w:val="single" w:sz="6" w:space="0" w:color="auto"/>
              <w:right w:val="single" w:sz="6" w:space="0" w:color="auto"/>
            </w:tcBorders>
          </w:tcPr>
          <w:p w:rsidR="00E23636" w:rsidRPr="00434E61" w:rsidRDefault="00E23636" w:rsidP="00E14510">
            <w:r w:rsidRPr="00434E61">
              <w:t xml:space="preserve">Lab 2: Hydrothermal alteration </w:t>
            </w:r>
          </w:p>
        </w:tc>
        <w:tc>
          <w:tcPr>
            <w:tcW w:w="1080" w:type="dxa"/>
            <w:tcBorders>
              <w:top w:val="single" w:sz="6" w:space="0" w:color="auto"/>
              <w:left w:val="single" w:sz="6" w:space="0" w:color="auto"/>
              <w:right w:val="single" w:sz="6" w:space="0" w:color="auto"/>
            </w:tcBorders>
          </w:tcPr>
          <w:p w:rsidR="00E23636" w:rsidRPr="00434E61" w:rsidRDefault="00E23636" w:rsidP="00E14510">
            <w:r w:rsidRPr="00434E61">
              <w:t>20</w:t>
            </w:r>
          </w:p>
        </w:tc>
        <w:tc>
          <w:tcPr>
            <w:tcW w:w="1080" w:type="dxa"/>
            <w:tcBorders>
              <w:top w:val="single" w:sz="6" w:space="0" w:color="auto"/>
              <w:left w:val="single" w:sz="6" w:space="0" w:color="auto"/>
              <w:right w:val="single" w:sz="6" w:space="0" w:color="auto"/>
            </w:tcBorders>
          </w:tcPr>
          <w:p w:rsidR="00E23636" w:rsidRPr="00434E61" w:rsidRDefault="00E23636" w:rsidP="00E14510">
            <w:r w:rsidRPr="00434E61">
              <w:t>30</w:t>
            </w:r>
          </w:p>
        </w:tc>
      </w:tr>
      <w:tr w:rsidR="00434E61" w:rsidRPr="00434E61" w:rsidTr="00E14510">
        <w:trPr>
          <w:trHeight w:val="318"/>
        </w:trPr>
        <w:tc>
          <w:tcPr>
            <w:tcW w:w="1162" w:type="dxa"/>
            <w:tcBorders>
              <w:top w:val="single" w:sz="6" w:space="0" w:color="auto"/>
              <w:left w:val="single" w:sz="6" w:space="0" w:color="auto"/>
              <w:right w:val="single" w:sz="6" w:space="0" w:color="auto"/>
            </w:tcBorders>
            <w:vAlign w:val="bottom"/>
          </w:tcPr>
          <w:p w:rsidR="00E23636" w:rsidRPr="00434E61" w:rsidRDefault="00E23636" w:rsidP="00E14510">
            <w:pPr>
              <w:jc w:val="center"/>
              <w:rPr>
                <w:rFonts w:ascii="Times New Roman" w:hAnsi="Times New Roman"/>
              </w:rPr>
            </w:pPr>
            <w:r w:rsidRPr="00434E61">
              <w:rPr>
                <w:rFonts w:ascii="Times New Roman" w:hAnsi="Times New Roman"/>
              </w:rPr>
              <w:t>Oct. 3</w:t>
            </w:r>
          </w:p>
        </w:tc>
        <w:tc>
          <w:tcPr>
            <w:tcW w:w="1080" w:type="dxa"/>
            <w:tcBorders>
              <w:top w:val="single" w:sz="6" w:space="0" w:color="auto"/>
              <w:left w:val="single" w:sz="6" w:space="0" w:color="auto"/>
              <w:right w:val="single" w:sz="6" w:space="0" w:color="auto"/>
            </w:tcBorders>
            <w:vAlign w:val="bottom"/>
          </w:tcPr>
          <w:p w:rsidR="00E23636" w:rsidRPr="00434E61" w:rsidRDefault="00E23636" w:rsidP="00E14510">
            <w:pPr>
              <w:jc w:val="center"/>
              <w:rPr>
                <w:rFonts w:ascii="Times New Roman" w:hAnsi="Times New Roman"/>
              </w:rPr>
            </w:pPr>
            <w:r w:rsidRPr="00434E61">
              <w:rPr>
                <w:rFonts w:ascii="Times New Roman" w:hAnsi="Times New Roman"/>
              </w:rPr>
              <w:t>Oct. 31</w:t>
            </w:r>
          </w:p>
        </w:tc>
        <w:tc>
          <w:tcPr>
            <w:tcW w:w="4410" w:type="dxa"/>
            <w:tcBorders>
              <w:top w:val="single" w:sz="6" w:space="0" w:color="auto"/>
              <w:left w:val="single" w:sz="6" w:space="0" w:color="auto"/>
              <w:right w:val="single" w:sz="6" w:space="0" w:color="auto"/>
            </w:tcBorders>
          </w:tcPr>
          <w:p w:rsidR="00E23636" w:rsidRPr="00434E61" w:rsidRDefault="00E23636" w:rsidP="00E14510">
            <w:pPr>
              <w:rPr>
                <w:i/>
              </w:rPr>
            </w:pPr>
            <w:r w:rsidRPr="00434E61">
              <w:t>Lab 3: Porphyry and Epithermal</w:t>
            </w:r>
            <w:r w:rsidR="00E40CA8">
              <w:t xml:space="preserve"> deposits</w:t>
            </w:r>
          </w:p>
        </w:tc>
        <w:tc>
          <w:tcPr>
            <w:tcW w:w="1080" w:type="dxa"/>
            <w:tcBorders>
              <w:top w:val="single" w:sz="6" w:space="0" w:color="auto"/>
              <w:left w:val="single" w:sz="6" w:space="0" w:color="auto"/>
              <w:right w:val="single" w:sz="6" w:space="0" w:color="auto"/>
            </w:tcBorders>
          </w:tcPr>
          <w:p w:rsidR="00E23636" w:rsidRPr="00434E61" w:rsidRDefault="00E23636" w:rsidP="00E14510">
            <w:r w:rsidRPr="00434E61">
              <w:t>20</w:t>
            </w:r>
          </w:p>
        </w:tc>
        <w:tc>
          <w:tcPr>
            <w:tcW w:w="1080" w:type="dxa"/>
            <w:tcBorders>
              <w:top w:val="single" w:sz="6" w:space="0" w:color="auto"/>
              <w:left w:val="single" w:sz="6" w:space="0" w:color="auto"/>
              <w:right w:val="single" w:sz="6" w:space="0" w:color="auto"/>
            </w:tcBorders>
          </w:tcPr>
          <w:p w:rsidR="00E23636" w:rsidRPr="00434E61" w:rsidRDefault="00E23636" w:rsidP="00E14510">
            <w:r w:rsidRPr="00434E61">
              <w:t>30</w:t>
            </w:r>
          </w:p>
        </w:tc>
      </w:tr>
      <w:tr w:rsidR="00434E61" w:rsidRPr="00434E61" w:rsidTr="00E14510">
        <w:trPr>
          <w:trHeight w:val="300"/>
        </w:trPr>
        <w:tc>
          <w:tcPr>
            <w:tcW w:w="1162" w:type="dxa"/>
            <w:tcBorders>
              <w:top w:val="single" w:sz="6" w:space="0" w:color="auto"/>
              <w:left w:val="single" w:sz="6" w:space="0" w:color="auto"/>
              <w:bottom w:val="single" w:sz="6" w:space="0" w:color="auto"/>
              <w:right w:val="single" w:sz="6" w:space="0" w:color="auto"/>
            </w:tcBorders>
            <w:vAlign w:val="bottom"/>
          </w:tcPr>
          <w:p w:rsidR="00E23636" w:rsidRPr="00434E61" w:rsidRDefault="00E23636" w:rsidP="00E14510">
            <w:pPr>
              <w:jc w:val="center"/>
              <w:rPr>
                <w:rFonts w:ascii="Times New Roman" w:hAnsi="Times New Roman"/>
              </w:rPr>
            </w:pPr>
            <w:r w:rsidRPr="00434E61">
              <w:rPr>
                <w:rFonts w:ascii="Times New Roman" w:hAnsi="Times New Roman"/>
              </w:rPr>
              <w:t>Oct. 31</w:t>
            </w:r>
          </w:p>
        </w:tc>
        <w:tc>
          <w:tcPr>
            <w:tcW w:w="1080" w:type="dxa"/>
            <w:tcBorders>
              <w:top w:val="single" w:sz="6" w:space="0" w:color="auto"/>
              <w:left w:val="single" w:sz="6" w:space="0" w:color="auto"/>
              <w:bottom w:val="single" w:sz="6" w:space="0" w:color="auto"/>
              <w:right w:val="single" w:sz="6" w:space="0" w:color="auto"/>
            </w:tcBorders>
            <w:vAlign w:val="bottom"/>
          </w:tcPr>
          <w:p w:rsidR="00E23636" w:rsidRPr="00434E61" w:rsidRDefault="00E23636" w:rsidP="00E14510">
            <w:pPr>
              <w:jc w:val="center"/>
              <w:rPr>
                <w:rFonts w:ascii="Times New Roman" w:hAnsi="Times New Roman"/>
              </w:rPr>
            </w:pPr>
            <w:r w:rsidRPr="00434E61">
              <w:rPr>
                <w:rFonts w:ascii="Times New Roman" w:hAnsi="Times New Roman"/>
              </w:rPr>
              <w:t>Nov. 14</w:t>
            </w:r>
          </w:p>
        </w:tc>
        <w:tc>
          <w:tcPr>
            <w:tcW w:w="4410" w:type="dxa"/>
            <w:tcBorders>
              <w:top w:val="single" w:sz="6" w:space="0" w:color="auto"/>
              <w:left w:val="single" w:sz="6" w:space="0" w:color="auto"/>
              <w:bottom w:val="single" w:sz="6" w:space="0" w:color="auto"/>
              <w:right w:val="single" w:sz="6" w:space="0" w:color="auto"/>
            </w:tcBorders>
          </w:tcPr>
          <w:p w:rsidR="00E23636" w:rsidRPr="00434E61" w:rsidRDefault="00E23636" w:rsidP="00E14510">
            <w:r w:rsidRPr="00434E61">
              <w:t xml:space="preserve">Lab 4: Sediment-hosted and Basin-related </w:t>
            </w:r>
          </w:p>
        </w:tc>
        <w:tc>
          <w:tcPr>
            <w:tcW w:w="1080" w:type="dxa"/>
            <w:tcBorders>
              <w:top w:val="single" w:sz="6" w:space="0" w:color="auto"/>
              <w:left w:val="single" w:sz="6" w:space="0" w:color="auto"/>
              <w:bottom w:val="single" w:sz="6" w:space="0" w:color="auto"/>
              <w:right w:val="single" w:sz="6" w:space="0" w:color="auto"/>
            </w:tcBorders>
          </w:tcPr>
          <w:p w:rsidR="00E23636" w:rsidRPr="00434E61" w:rsidRDefault="00E23636" w:rsidP="00A6113C">
            <w:r w:rsidRPr="00434E61">
              <w:t>2</w:t>
            </w:r>
            <w:r w:rsidR="00A6113C" w:rsidRPr="00434E61">
              <w:t>5</w:t>
            </w:r>
          </w:p>
        </w:tc>
        <w:tc>
          <w:tcPr>
            <w:tcW w:w="1080" w:type="dxa"/>
            <w:tcBorders>
              <w:top w:val="single" w:sz="6" w:space="0" w:color="auto"/>
              <w:left w:val="single" w:sz="6" w:space="0" w:color="auto"/>
              <w:bottom w:val="single" w:sz="6" w:space="0" w:color="auto"/>
              <w:right w:val="single" w:sz="6" w:space="0" w:color="auto"/>
            </w:tcBorders>
          </w:tcPr>
          <w:p w:rsidR="00E23636" w:rsidRPr="00434E61" w:rsidRDefault="00E23636" w:rsidP="00A6113C">
            <w:r w:rsidRPr="00434E61">
              <w:t>3</w:t>
            </w:r>
            <w:r w:rsidR="00A6113C" w:rsidRPr="00434E61">
              <w:t>5</w:t>
            </w:r>
          </w:p>
        </w:tc>
      </w:tr>
      <w:tr w:rsidR="00E23636" w:rsidRPr="00434E61" w:rsidTr="00E14510">
        <w:trPr>
          <w:trHeight w:val="327"/>
        </w:trPr>
        <w:tc>
          <w:tcPr>
            <w:tcW w:w="1162" w:type="dxa"/>
            <w:tcBorders>
              <w:top w:val="single" w:sz="6" w:space="0" w:color="auto"/>
              <w:left w:val="single" w:sz="6" w:space="0" w:color="auto"/>
              <w:bottom w:val="single" w:sz="4" w:space="0" w:color="auto"/>
              <w:right w:val="single" w:sz="6" w:space="0" w:color="auto"/>
            </w:tcBorders>
            <w:vAlign w:val="bottom"/>
          </w:tcPr>
          <w:p w:rsidR="00E23636" w:rsidRPr="00434E61" w:rsidRDefault="00E23636" w:rsidP="00E14510">
            <w:pPr>
              <w:jc w:val="center"/>
              <w:rPr>
                <w:rFonts w:ascii="Times New Roman" w:hAnsi="Times New Roman"/>
              </w:rPr>
            </w:pPr>
            <w:r w:rsidRPr="00434E61">
              <w:rPr>
                <w:rFonts w:ascii="Times New Roman" w:hAnsi="Times New Roman"/>
              </w:rPr>
              <w:t>Nov. 14</w:t>
            </w:r>
          </w:p>
        </w:tc>
        <w:tc>
          <w:tcPr>
            <w:tcW w:w="1080" w:type="dxa"/>
            <w:tcBorders>
              <w:top w:val="single" w:sz="6" w:space="0" w:color="auto"/>
              <w:left w:val="single" w:sz="6" w:space="0" w:color="auto"/>
              <w:bottom w:val="single" w:sz="4" w:space="0" w:color="auto"/>
              <w:right w:val="single" w:sz="6" w:space="0" w:color="auto"/>
            </w:tcBorders>
            <w:vAlign w:val="bottom"/>
          </w:tcPr>
          <w:p w:rsidR="00E23636" w:rsidRPr="00434E61" w:rsidRDefault="001A4FAA" w:rsidP="00E14510">
            <w:pPr>
              <w:jc w:val="center"/>
              <w:rPr>
                <w:rFonts w:ascii="Times New Roman" w:hAnsi="Times New Roman"/>
              </w:rPr>
            </w:pPr>
            <w:r w:rsidRPr="00434E61">
              <w:rPr>
                <w:rFonts w:ascii="Times New Roman" w:hAnsi="Times New Roman"/>
              </w:rPr>
              <w:t>Dec. 5</w:t>
            </w:r>
          </w:p>
        </w:tc>
        <w:tc>
          <w:tcPr>
            <w:tcW w:w="4410" w:type="dxa"/>
            <w:tcBorders>
              <w:top w:val="single" w:sz="6" w:space="0" w:color="auto"/>
              <w:left w:val="single" w:sz="6" w:space="0" w:color="auto"/>
              <w:bottom w:val="single" w:sz="4" w:space="0" w:color="auto"/>
              <w:right w:val="single" w:sz="6" w:space="0" w:color="auto"/>
            </w:tcBorders>
          </w:tcPr>
          <w:p w:rsidR="00E23636" w:rsidRPr="00434E61" w:rsidRDefault="00E23636" w:rsidP="00E14510">
            <w:r w:rsidRPr="00434E61">
              <w:t>Lab 5: Low Temperature Deposits</w:t>
            </w:r>
          </w:p>
        </w:tc>
        <w:tc>
          <w:tcPr>
            <w:tcW w:w="1080" w:type="dxa"/>
            <w:tcBorders>
              <w:top w:val="single" w:sz="6" w:space="0" w:color="auto"/>
              <w:left w:val="single" w:sz="6" w:space="0" w:color="auto"/>
              <w:bottom w:val="single" w:sz="4" w:space="0" w:color="auto"/>
              <w:right w:val="single" w:sz="6" w:space="0" w:color="auto"/>
            </w:tcBorders>
          </w:tcPr>
          <w:p w:rsidR="00E23636" w:rsidRPr="00434E61" w:rsidRDefault="00550066" w:rsidP="00550066">
            <w:r w:rsidRPr="00434E61">
              <w:t>25</w:t>
            </w:r>
          </w:p>
        </w:tc>
        <w:tc>
          <w:tcPr>
            <w:tcW w:w="1080" w:type="dxa"/>
            <w:tcBorders>
              <w:top w:val="single" w:sz="6" w:space="0" w:color="auto"/>
              <w:left w:val="single" w:sz="6" w:space="0" w:color="auto"/>
              <w:bottom w:val="single" w:sz="4" w:space="0" w:color="auto"/>
              <w:right w:val="single" w:sz="6" w:space="0" w:color="auto"/>
            </w:tcBorders>
          </w:tcPr>
          <w:p w:rsidR="00E23636" w:rsidRPr="00434E61" w:rsidRDefault="00550066" w:rsidP="00E14510">
            <w:r w:rsidRPr="00434E61">
              <w:t>35</w:t>
            </w:r>
          </w:p>
        </w:tc>
      </w:tr>
    </w:tbl>
    <w:p w:rsidR="00E23636" w:rsidRPr="00434E61" w:rsidRDefault="00E23636" w:rsidP="00E23636">
      <w:pPr>
        <w:jc w:val="center"/>
        <w:rPr>
          <w:b/>
          <w:highlight w:val="yellow"/>
        </w:rPr>
      </w:pPr>
    </w:p>
    <w:p w:rsidR="00E23636" w:rsidRPr="00434E61" w:rsidRDefault="00E23636" w:rsidP="00E23636">
      <w:pPr>
        <w:pStyle w:val="Heading3"/>
      </w:pPr>
      <w:r w:rsidRPr="00434E61">
        <w:t>Problem set schedule</w:t>
      </w:r>
    </w:p>
    <w:tbl>
      <w:tblPr>
        <w:tblStyle w:val="TableGrid"/>
        <w:tblW w:w="8690" w:type="dxa"/>
        <w:tblLook w:val="04A0" w:firstRow="1" w:lastRow="0" w:firstColumn="1" w:lastColumn="0" w:noHBand="0" w:noVBand="1"/>
      </w:tblPr>
      <w:tblGrid>
        <w:gridCol w:w="985"/>
        <w:gridCol w:w="1260"/>
        <w:gridCol w:w="1440"/>
        <w:gridCol w:w="4320"/>
        <w:gridCol w:w="685"/>
      </w:tblGrid>
      <w:tr w:rsidR="00434E61" w:rsidRPr="00434E61" w:rsidTr="00E14510">
        <w:tc>
          <w:tcPr>
            <w:tcW w:w="985" w:type="dxa"/>
          </w:tcPr>
          <w:p w:rsidR="00E23636" w:rsidRPr="00434E61" w:rsidRDefault="00E23636" w:rsidP="00E14510">
            <w:pPr>
              <w:tabs>
                <w:tab w:val="clear" w:pos="5040"/>
                <w:tab w:val="left" w:pos="4590"/>
              </w:tabs>
              <w:jc w:val="center"/>
              <w:rPr>
                <w:b/>
              </w:rPr>
            </w:pPr>
            <w:r w:rsidRPr="00434E61">
              <w:rPr>
                <w:b/>
              </w:rPr>
              <w:t>Prob. #</w:t>
            </w:r>
          </w:p>
        </w:tc>
        <w:tc>
          <w:tcPr>
            <w:tcW w:w="1260" w:type="dxa"/>
          </w:tcPr>
          <w:p w:rsidR="00E23636" w:rsidRPr="00434E61" w:rsidRDefault="00E23636" w:rsidP="00E14510">
            <w:pPr>
              <w:tabs>
                <w:tab w:val="clear" w:pos="5040"/>
                <w:tab w:val="left" w:pos="4590"/>
              </w:tabs>
              <w:jc w:val="center"/>
              <w:rPr>
                <w:b/>
              </w:rPr>
            </w:pPr>
            <w:r w:rsidRPr="00434E61">
              <w:rPr>
                <w:b/>
              </w:rPr>
              <w:t>Hand out</w:t>
            </w:r>
          </w:p>
        </w:tc>
        <w:tc>
          <w:tcPr>
            <w:tcW w:w="1440" w:type="dxa"/>
          </w:tcPr>
          <w:p w:rsidR="00E23636" w:rsidRPr="00434E61" w:rsidRDefault="000023AE" w:rsidP="00E14510">
            <w:pPr>
              <w:tabs>
                <w:tab w:val="clear" w:pos="5040"/>
                <w:tab w:val="left" w:pos="4590"/>
              </w:tabs>
              <w:jc w:val="center"/>
              <w:rPr>
                <w:b/>
              </w:rPr>
            </w:pPr>
            <w:r>
              <w:rPr>
                <w:b/>
              </w:rPr>
              <w:t>Due</w:t>
            </w:r>
          </w:p>
        </w:tc>
        <w:tc>
          <w:tcPr>
            <w:tcW w:w="4320" w:type="dxa"/>
          </w:tcPr>
          <w:p w:rsidR="00E23636" w:rsidRPr="00434E61" w:rsidRDefault="00E23636" w:rsidP="00E14510">
            <w:pPr>
              <w:tabs>
                <w:tab w:val="clear" w:pos="5040"/>
                <w:tab w:val="left" w:pos="4590"/>
              </w:tabs>
              <w:jc w:val="center"/>
              <w:rPr>
                <w:b/>
              </w:rPr>
            </w:pPr>
            <w:r w:rsidRPr="00434E61">
              <w:rPr>
                <w:b/>
              </w:rPr>
              <w:t>Topic</w:t>
            </w:r>
          </w:p>
        </w:tc>
        <w:tc>
          <w:tcPr>
            <w:tcW w:w="685" w:type="dxa"/>
          </w:tcPr>
          <w:p w:rsidR="00E23636" w:rsidRPr="00434E61" w:rsidRDefault="00E23636" w:rsidP="00E14510">
            <w:pPr>
              <w:tabs>
                <w:tab w:val="clear" w:pos="5040"/>
                <w:tab w:val="left" w:pos="4590"/>
              </w:tabs>
              <w:jc w:val="center"/>
              <w:rPr>
                <w:b/>
              </w:rPr>
            </w:pPr>
            <w:r w:rsidRPr="00434E61">
              <w:rPr>
                <w:b/>
              </w:rPr>
              <w:t>Pts.</w:t>
            </w:r>
          </w:p>
        </w:tc>
      </w:tr>
      <w:tr w:rsidR="00434E61" w:rsidRPr="00434E61" w:rsidTr="00E14510">
        <w:tc>
          <w:tcPr>
            <w:tcW w:w="985" w:type="dxa"/>
          </w:tcPr>
          <w:p w:rsidR="00E23636" w:rsidRPr="00434E61" w:rsidRDefault="00E23636" w:rsidP="00E14510">
            <w:pPr>
              <w:tabs>
                <w:tab w:val="clear" w:pos="5040"/>
                <w:tab w:val="left" w:pos="4590"/>
              </w:tabs>
              <w:jc w:val="center"/>
            </w:pPr>
            <w:r w:rsidRPr="00434E61">
              <w:t>(1)</w:t>
            </w:r>
          </w:p>
        </w:tc>
        <w:tc>
          <w:tcPr>
            <w:tcW w:w="1260" w:type="dxa"/>
          </w:tcPr>
          <w:p w:rsidR="00E23636" w:rsidRPr="00434E61" w:rsidRDefault="00E23636" w:rsidP="00E14510">
            <w:pPr>
              <w:tabs>
                <w:tab w:val="clear" w:pos="5040"/>
                <w:tab w:val="left" w:pos="4590"/>
              </w:tabs>
              <w:jc w:val="center"/>
            </w:pPr>
            <w:r w:rsidRPr="00434E61">
              <w:t>Sept. 12</w:t>
            </w:r>
          </w:p>
        </w:tc>
        <w:tc>
          <w:tcPr>
            <w:tcW w:w="1440" w:type="dxa"/>
          </w:tcPr>
          <w:p w:rsidR="00E23636" w:rsidRPr="00434E61" w:rsidRDefault="00E23636" w:rsidP="00E14510">
            <w:pPr>
              <w:tabs>
                <w:tab w:val="clear" w:pos="5040"/>
                <w:tab w:val="left" w:pos="4590"/>
              </w:tabs>
              <w:jc w:val="center"/>
            </w:pPr>
            <w:r w:rsidRPr="00434E61">
              <w:t>Sept. 19</w:t>
            </w:r>
          </w:p>
        </w:tc>
        <w:tc>
          <w:tcPr>
            <w:tcW w:w="4320" w:type="dxa"/>
          </w:tcPr>
          <w:p w:rsidR="00E23636" w:rsidRPr="00434E61" w:rsidRDefault="00E23636" w:rsidP="00E14510">
            <w:pPr>
              <w:tabs>
                <w:tab w:val="clear" w:pos="5040"/>
                <w:tab w:val="left" w:pos="4590"/>
              </w:tabs>
            </w:pPr>
            <w:r w:rsidRPr="00434E61">
              <w:t>Distribution Coefficients</w:t>
            </w:r>
          </w:p>
        </w:tc>
        <w:tc>
          <w:tcPr>
            <w:tcW w:w="685" w:type="dxa"/>
          </w:tcPr>
          <w:p w:rsidR="00E23636" w:rsidRPr="00434E61" w:rsidRDefault="008B0DDE" w:rsidP="00E14510">
            <w:pPr>
              <w:tabs>
                <w:tab w:val="clear" w:pos="5040"/>
                <w:tab w:val="left" w:pos="4590"/>
              </w:tabs>
              <w:jc w:val="center"/>
            </w:pPr>
            <w:r w:rsidRPr="00434E61">
              <w:t>20</w:t>
            </w:r>
          </w:p>
        </w:tc>
      </w:tr>
      <w:tr w:rsidR="00434E61" w:rsidRPr="00434E61" w:rsidTr="00E14510">
        <w:tc>
          <w:tcPr>
            <w:tcW w:w="985" w:type="dxa"/>
          </w:tcPr>
          <w:p w:rsidR="00E23636" w:rsidRPr="00434E61" w:rsidRDefault="00E23636" w:rsidP="00E14510">
            <w:pPr>
              <w:tabs>
                <w:tab w:val="clear" w:pos="5040"/>
                <w:tab w:val="left" w:pos="4590"/>
              </w:tabs>
              <w:jc w:val="center"/>
            </w:pPr>
            <w:r w:rsidRPr="00434E61">
              <w:t>(2)</w:t>
            </w:r>
          </w:p>
        </w:tc>
        <w:tc>
          <w:tcPr>
            <w:tcW w:w="1260" w:type="dxa"/>
          </w:tcPr>
          <w:p w:rsidR="00E23636" w:rsidRPr="00434E61" w:rsidRDefault="00E23636" w:rsidP="00E14510">
            <w:pPr>
              <w:tabs>
                <w:tab w:val="clear" w:pos="5040"/>
                <w:tab w:val="left" w:pos="4590"/>
              </w:tabs>
              <w:jc w:val="center"/>
            </w:pPr>
            <w:r w:rsidRPr="00434E61">
              <w:t>Sept. 19</w:t>
            </w:r>
          </w:p>
        </w:tc>
        <w:tc>
          <w:tcPr>
            <w:tcW w:w="1440" w:type="dxa"/>
          </w:tcPr>
          <w:p w:rsidR="00E23636" w:rsidRPr="00434E61" w:rsidRDefault="00E23636" w:rsidP="00E14510">
            <w:pPr>
              <w:tabs>
                <w:tab w:val="clear" w:pos="5040"/>
                <w:tab w:val="left" w:pos="4590"/>
              </w:tabs>
              <w:jc w:val="center"/>
            </w:pPr>
            <w:r w:rsidRPr="00434E61">
              <w:t>Oct. 5</w:t>
            </w:r>
          </w:p>
        </w:tc>
        <w:tc>
          <w:tcPr>
            <w:tcW w:w="4320" w:type="dxa"/>
          </w:tcPr>
          <w:p w:rsidR="00E23636" w:rsidRPr="00434E61" w:rsidRDefault="00E23636" w:rsidP="00E14510">
            <w:pPr>
              <w:tabs>
                <w:tab w:val="clear" w:pos="5040"/>
                <w:tab w:val="left" w:pos="4590"/>
              </w:tabs>
            </w:pPr>
            <w:r w:rsidRPr="00434E61">
              <w:t>Oxygen buffers &amp; Sulfur speciation</w:t>
            </w:r>
          </w:p>
        </w:tc>
        <w:tc>
          <w:tcPr>
            <w:tcW w:w="685" w:type="dxa"/>
          </w:tcPr>
          <w:p w:rsidR="00E23636" w:rsidRPr="00434E61" w:rsidRDefault="008B0DDE" w:rsidP="00E14510">
            <w:pPr>
              <w:tabs>
                <w:tab w:val="clear" w:pos="5040"/>
                <w:tab w:val="left" w:pos="4590"/>
              </w:tabs>
              <w:jc w:val="center"/>
            </w:pPr>
            <w:r w:rsidRPr="00434E61">
              <w:t>20</w:t>
            </w:r>
          </w:p>
        </w:tc>
      </w:tr>
      <w:tr w:rsidR="00E23636" w:rsidRPr="00434E61" w:rsidTr="00E14510">
        <w:tc>
          <w:tcPr>
            <w:tcW w:w="985" w:type="dxa"/>
          </w:tcPr>
          <w:p w:rsidR="00E23636" w:rsidRPr="00434E61" w:rsidRDefault="00E23636" w:rsidP="00E14510">
            <w:pPr>
              <w:tabs>
                <w:tab w:val="clear" w:pos="5040"/>
                <w:tab w:val="left" w:pos="4590"/>
              </w:tabs>
              <w:jc w:val="center"/>
            </w:pPr>
            <w:r w:rsidRPr="00434E61">
              <w:t>(3)</w:t>
            </w:r>
          </w:p>
        </w:tc>
        <w:tc>
          <w:tcPr>
            <w:tcW w:w="1260" w:type="dxa"/>
          </w:tcPr>
          <w:p w:rsidR="00E23636" w:rsidRPr="00434E61" w:rsidRDefault="00991733" w:rsidP="00991733">
            <w:pPr>
              <w:tabs>
                <w:tab w:val="clear" w:pos="5040"/>
                <w:tab w:val="left" w:pos="4590"/>
              </w:tabs>
              <w:jc w:val="center"/>
            </w:pPr>
            <w:r w:rsidRPr="00434E61">
              <w:t>Oct. 5</w:t>
            </w:r>
          </w:p>
        </w:tc>
        <w:tc>
          <w:tcPr>
            <w:tcW w:w="1440" w:type="dxa"/>
          </w:tcPr>
          <w:p w:rsidR="00E23636" w:rsidRPr="00434E61" w:rsidRDefault="001E5CEE" w:rsidP="001E5CEE">
            <w:pPr>
              <w:tabs>
                <w:tab w:val="clear" w:pos="5040"/>
                <w:tab w:val="left" w:pos="4590"/>
              </w:tabs>
              <w:jc w:val="center"/>
            </w:pPr>
            <w:r w:rsidRPr="00434E61">
              <w:t>Nov. 16</w:t>
            </w:r>
          </w:p>
        </w:tc>
        <w:tc>
          <w:tcPr>
            <w:tcW w:w="4320" w:type="dxa"/>
          </w:tcPr>
          <w:p w:rsidR="00E23636" w:rsidRPr="00434E61" w:rsidRDefault="00E23636" w:rsidP="00E14510">
            <w:pPr>
              <w:tabs>
                <w:tab w:val="clear" w:pos="5040"/>
                <w:tab w:val="left" w:pos="4590"/>
              </w:tabs>
            </w:pPr>
            <w:r w:rsidRPr="00434E61">
              <w:t>Exploration problem</w:t>
            </w:r>
          </w:p>
        </w:tc>
        <w:tc>
          <w:tcPr>
            <w:tcW w:w="685" w:type="dxa"/>
          </w:tcPr>
          <w:p w:rsidR="00E23636" w:rsidRPr="00434E61" w:rsidRDefault="00E23636" w:rsidP="00E14510">
            <w:pPr>
              <w:tabs>
                <w:tab w:val="clear" w:pos="5040"/>
                <w:tab w:val="left" w:pos="4590"/>
              </w:tabs>
              <w:jc w:val="center"/>
            </w:pPr>
            <w:r w:rsidRPr="00434E61">
              <w:t>50</w:t>
            </w:r>
          </w:p>
        </w:tc>
      </w:tr>
    </w:tbl>
    <w:p w:rsidR="0025083B" w:rsidRPr="00434E61" w:rsidRDefault="0025083B" w:rsidP="0025083B">
      <w:pPr>
        <w:pStyle w:val="Subtitle"/>
      </w:pPr>
    </w:p>
    <w:p w:rsidR="0025083B" w:rsidRPr="00434E61" w:rsidRDefault="0025083B" w:rsidP="0025083B">
      <w:pPr>
        <w:pStyle w:val="Subtitle"/>
      </w:pPr>
      <w:r w:rsidRPr="00434E61">
        <w:rPr>
          <w:rStyle w:val="Heading3Char"/>
        </w:rPr>
        <w:t>Full readings citations</w:t>
      </w:r>
      <w:r w:rsidRPr="00434E61">
        <w:t>:</w:t>
      </w:r>
    </w:p>
    <w:p w:rsidR="0025083B" w:rsidRPr="00434E61" w:rsidRDefault="0025083B" w:rsidP="0025083B">
      <w:pPr>
        <w:pStyle w:val="Subtitle"/>
      </w:pPr>
      <w:r w:rsidRPr="00434E61">
        <w:t xml:space="preserve">Arndt, N.T., </w:t>
      </w:r>
      <w:proofErr w:type="spellStart"/>
      <w:r w:rsidRPr="00434E61">
        <w:t>Lesher</w:t>
      </w:r>
      <w:proofErr w:type="spellEnd"/>
      <w:r w:rsidRPr="00434E61">
        <w:t xml:space="preserve">, C.M., and </w:t>
      </w:r>
      <w:proofErr w:type="spellStart"/>
      <w:r w:rsidRPr="00434E61">
        <w:t>Zcamanske</w:t>
      </w:r>
      <w:proofErr w:type="spellEnd"/>
      <w:r w:rsidRPr="00434E61">
        <w:t>, G.K., 2005, Mantle-derived magmas and magmatic Ni-Cu-</w:t>
      </w:r>
      <w:r w:rsidR="00E55CAA" w:rsidRPr="00434E61">
        <w:t>(PGE) deposits: Economic Geology, v. 100</w:t>
      </w:r>
      <w:r w:rsidRPr="00434E61">
        <w:t>, p. 5-24.</w:t>
      </w:r>
    </w:p>
    <w:p w:rsidR="0025083B" w:rsidRPr="00434E61" w:rsidRDefault="0025083B" w:rsidP="0025083B">
      <w:pPr>
        <w:pStyle w:val="Subtitle"/>
      </w:pPr>
      <w:r w:rsidRPr="00434E61">
        <w:t>Barley, M.E., and Groves, D.I., 1992, Supercontinent cycles and the distribution of metal deposits through time: Geology, v. 20, p. 291-294.</w:t>
      </w:r>
    </w:p>
    <w:p w:rsidR="0025083B" w:rsidRPr="00434E61" w:rsidRDefault="0025083B" w:rsidP="0025083B">
      <w:pPr>
        <w:pStyle w:val="Subtitle"/>
      </w:pPr>
      <w:proofErr w:type="spellStart"/>
      <w:r w:rsidRPr="00434E61">
        <w:t>Cawood</w:t>
      </w:r>
      <w:proofErr w:type="spellEnd"/>
      <w:r w:rsidRPr="00434E61">
        <w:t xml:space="preserve">, P.A., and </w:t>
      </w:r>
      <w:proofErr w:type="spellStart"/>
      <w:r w:rsidRPr="00434E61">
        <w:t>Hawkesworth</w:t>
      </w:r>
      <w:proofErr w:type="spellEnd"/>
      <w:r w:rsidRPr="00434E61">
        <w:t xml:space="preserve">, C.J., 2015, </w:t>
      </w:r>
      <w:proofErr w:type="gramStart"/>
      <w:r w:rsidRPr="00434E61">
        <w:t>Temporal</w:t>
      </w:r>
      <w:proofErr w:type="gramEnd"/>
      <w:r w:rsidRPr="00434E61">
        <w:t xml:space="preserve"> relations between mineral deposits and global tectonic cycles: Geological Society Special Publication, v. 393, p. 9-21.</w:t>
      </w:r>
    </w:p>
    <w:p w:rsidR="0025083B" w:rsidRPr="00434E61" w:rsidRDefault="0025083B" w:rsidP="0025083B">
      <w:pPr>
        <w:pStyle w:val="Subtitle"/>
      </w:pPr>
      <w:proofErr w:type="spellStart"/>
      <w:r w:rsidRPr="00434E61">
        <w:t>Cawthorn</w:t>
      </w:r>
      <w:proofErr w:type="spellEnd"/>
      <w:r w:rsidRPr="00434E61">
        <w:t xml:space="preserve">, R.G., Barnes, S.J., </w:t>
      </w:r>
      <w:proofErr w:type="spellStart"/>
      <w:r w:rsidRPr="00434E61">
        <w:t>Ballhaus</w:t>
      </w:r>
      <w:proofErr w:type="spellEnd"/>
      <w:r w:rsidRPr="00434E61">
        <w:t xml:space="preserve">, C., and </w:t>
      </w:r>
      <w:proofErr w:type="spellStart"/>
      <w:r w:rsidRPr="00434E61">
        <w:t>Malitch</w:t>
      </w:r>
      <w:proofErr w:type="spellEnd"/>
      <w:r w:rsidRPr="00434E61">
        <w:t xml:space="preserve">, K.N., 2005, Platinum group element, chromium, and vanadium deposits in mafic and </w:t>
      </w:r>
      <w:proofErr w:type="spellStart"/>
      <w:r w:rsidRPr="00434E61">
        <w:t>u</w:t>
      </w:r>
      <w:r w:rsidR="00F53D74" w:rsidRPr="00434E61">
        <w:t>tramafic</w:t>
      </w:r>
      <w:proofErr w:type="spellEnd"/>
      <w:r w:rsidR="00F53D74" w:rsidRPr="00434E61">
        <w:t xml:space="preserve"> rocks: Economic Geology, v. 100</w:t>
      </w:r>
      <w:r w:rsidRPr="00434E61">
        <w:t>, p. 215-249.</w:t>
      </w:r>
    </w:p>
    <w:p w:rsidR="0025083B" w:rsidRPr="00434E61" w:rsidRDefault="0025083B" w:rsidP="0025083B">
      <w:pPr>
        <w:pStyle w:val="Subtitle"/>
      </w:pPr>
      <w:r w:rsidRPr="00434E61">
        <w:t xml:space="preserve">Cline, J.S., Hofstra, A.J., </w:t>
      </w:r>
      <w:proofErr w:type="spellStart"/>
      <w:r w:rsidRPr="00434E61">
        <w:t>Muntean</w:t>
      </w:r>
      <w:proofErr w:type="spellEnd"/>
      <w:r w:rsidRPr="00434E61">
        <w:t xml:space="preserve">, J.L., </w:t>
      </w:r>
      <w:proofErr w:type="spellStart"/>
      <w:r w:rsidRPr="00434E61">
        <w:t>Tosdal</w:t>
      </w:r>
      <w:proofErr w:type="spellEnd"/>
      <w:r w:rsidRPr="00434E61">
        <w:t xml:space="preserve">, RM., and Hickey, K.A., 2005, Carlin-type gold deposits in Nevada: Critical geologic characteristics and viable models: </w:t>
      </w:r>
      <w:r w:rsidR="00E55CAA" w:rsidRPr="00434E61">
        <w:t>Economic Geology, v. 100</w:t>
      </w:r>
      <w:r w:rsidRPr="00434E61">
        <w:t>, p. 451-484.</w:t>
      </w:r>
    </w:p>
    <w:p w:rsidR="0025083B" w:rsidRPr="00434E61" w:rsidRDefault="0025083B" w:rsidP="0025083B">
      <w:pPr>
        <w:pStyle w:val="Subtitle"/>
      </w:pPr>
      <w:proofErr w:type="spellStart"/>
      <w:r w:rsidRPr="00434E61">
        <w:t>Cuney</w:t>
      </w:r>
      <w:proofErr w:type="spellEnd"/>
      <w:r w:rsidRPr="00434E61">
        <w:t xml:space="preserve">, M., 2009, </w:t>
      </w:r>
      <w:proofErr w:type="gramStart"/>
      <w:r w:rsidRPr="00434E61">
        <w:t>The</w:t>
      </w:r>
      <w:proofErr w:type="gramEnd"/>
      <w:r w:rsidRPr="00434E61">
        <w:t xml:space="preserve"> extreme diversity of uranium deposits: </w:t>
      </w:r>
      <w:proofErr w:type="spellStart"/>
      <w:r w:rsidRPr="00434E61">
        <w:t>Mineralium</w:t>
      </w:r>
      <w:proofErr w:type="spellEnd"/>
      <w:r w:rsidRPr="00434E61">
        <w:t xml:space="preserve"> </w:t>
      </w:r>
      <w:proofErr w:type="spellStart"/>
      <w:r w:rsidRPr="00434E61">
        <w:t>Deposita</w:t>
      </w:r>
      <w:proofErr w:type="spellEnd"/>
      <w:r w:rsidRPr="00434E61">
        <w:t>, v. 44, p. 3-9.</w:t>
      </w:r>
    </w:p>
    <w:p w:rsidR="0025083B" w:rsidRPr="00434E61" w:rsidRDefault="0025083B" w:rsidP="0025083B">
      <w:pPr>
        <w:pStyle w:val="Subtitle"/>
      </w:pPr>
      <w:proofErr w:type="spellStart"/>
      <w:r w:rsidRPr="00434E61">
        <w:t>Cuney</w:t>
      </w:r>
      <w:proofErr w:type="spellEnd"/>
      <w:r w:rsidRPr="00434E61">
        <w:t xml:space="preserve">, M., 2010, </w:t>
      </w:r>
      <w:r w:rsidR="00EE0B4D" w:rsidRPr="00434E61">
        <w:t>E</w:t>
      </w:r>
      <w:r w:rsidRPr="00434E61">
        <w:t>volution of uranium fractionation processes through time: Driving the secular variation of uranium deposit types: Economic Geology, v. 105, p. 553-569.</w:t>
      </w:r>
    </w:p>
    <w:p w:rsidR="0025083B" w:rsidRPr="00434E61" w:rsidRDefault="0025083B" w:rsidP="0025083B">
      <w:pPr>
        <w:pStyle w:val="Subtitle"/>
      </w:pPr>
      <w:r w:rsidRPr="00434E61">
        <w:t>Groves, D.I., Goldfarb, R.J., Robert, F., and Hart, C.J.R., 2003, Gold deposits in metamorphic belts: Overview of current understanding, outstanding problems, future research, and exploration significance: Economic Geology, v. 98, p. 1-29.</w:t>
      </w:r>
    </w:p>
    <w:p w:rsidR="0025083B" w:rsidRPr="00434E61" w:rsidRDefault="0025083B" w:rsidP="0025083B">
      <w:pPr>
        <w:pStyle w:val="Subtitle"/>
        <w:rPr>
          <w:highlight w:val="yellow"/>
        </w:rPr>
      </w:pPr>
      <w:r w:rsidRPr="00434E61">
        <w:lastRenderedPageBreak/>
        <w:t xml:space="preserve">Groves, D. I., </w:t>
      </w:r>
      <w:proofErr w:type="spellStart"/>
      <w:r w:rsidRPr="00434E61">
        <w:t>Bierlein</w:t>
      </w:r>
      <w:proofErr w:type="spellEnd"/>
      <w:r w:rsidRPr="00434E61">
        <w:t xml:space="preserve">, F. P., </w:t>
      </w:r>
      <w:proofErr w:type="spellStart"/>
      <w:r w:rsidRPr="00434E61">
        <w:t>Meinert</w:t>
      </w:r>
      <w:proofErr w:type="spellEnd"/>
      <w:r w:rsidRPr="00434E61">
        <w:t xml:space="preserve">, L. D. &amp; </w:t>
      </w:r>
      <w:proofErr w:type="spellStart"/>
      <w:r w:rsidRPr="00434E61">
        <w:t>Hitzman</w:t>
      </w:r>
      <w:proofErr w:type="spellEnd"/>
      <w:r w:rsidRPr="00434E61">
        <w:t>, M. W. 2010. Iron oxide copper–gold (IOCG) deposits through Earth history: implications for origin, lithospheric setting, and distinction from other epigenetic iron oxide deposits. Economic Geology, 105, 641– 654.</w:t>
      </w:r>
      <w:r w:rsidRPr="00434E61">
        <w:rPr>
          <w:highlight w:val="yellow"/>
        </w:rPr>
        <w:t xml:space="preserve"> </w:t>
      </w:r>
    </w:p>
    <w:p w:rsidR="0025083B" w:rsidRPr="00434E61" w:rsidRDefault="0025083B" w:rsidP="0025083B">
      <w:pPr>
        <w:pStyle w:val="Subtitle"/>
      </w:pPr>
      <w:r w:rsidRPr="00434E61">
        <w:t xml:space="preserve">Gurney, J. J., </w:t>
      </w:r>
      <w:proofErr w:type="spellStart"/>
      <w:r w:rsidRPr="00434E61">
        <w:t>Helmstaedt</w:t>
      </w:r>
      <w:proofErr w:type="spellEnd"/>
      <w:r w:rsidRPr="00434E61">
        <w:t xml:space="preserve">, H. H., Le Roux, A. P., </w:t>
      </w:r>
      <w:proofErr w:type="spellStart"/>
      <w:r w:rsidRPr="00434E61">
        <w:t>Nowicki</w:t>
      </w:r>
      <w:proofErr w:type="spellEnd"/>
      <w:r w:rsidRPr="00434E61">
        <w:t xml:space="preserve">, T. E., Richardson, S. H. &amp; </w:t>
      </w:r>
      <w:proofErr w:type="spellStart"/>
      <w:r w:rsidRPr="00434E61">
        <w:t>Westerland</w:t>
      </w:r>
      <w:proofErr w:type="spellEnd"/>
      <w:r w:rsidRPr="00434E61">
        <w:t>, K. J. 2005. Diamonds: crustal distribution and formation processes in time and space a</w:t>
      </w:r>
      <w:r w:rsidR="00EE0B4D" w:rsidRPr="00434E61">
        <w:t xml:space="preserve">nd an integrated deposit model: </w:t>
      </w:r>
      <w:r w:rsidR="00E55CAA" w:rsidRPr="00434E61">
        <w:t>Economic Geology, v. 100</w:t>
      </w:r>
      <w:r w:rsidRPr="00434E61">
        <w:t xml:space="preserve">, 143– 178. </w:t>
      </w:r>
    </w:p>
    <w:p w:rsidR="0025083B" w:rsidRPr="00434E61" w:rsidRDefault="0025083B" w:rsidP="0025083B">
      <w:pPr>
        <w:pStyle w:val="Subtitle"/>
      </w:pPr>
      <w:proofErr w:type="spellStart"/>
      <w:r w:rsidRPr="00434E61">
        <w:t>Hitzman</w:t>
      </w:r>
      <w:proofErr w:type="spellEnd"/>
      <w:r w:rsidRPr="00434E61">
        <w:t xml:space="preserve">, M., Kirkham, R., Broughton, D., Thorson, J., and </w:t>
      </w:r>
      <w:proofErr w:type="spellStart"/>
      <w:r w:rsidRPr="00434E61">
        <w:t>Selley</w:t>
      </w:r>
      <w:proofErr w:type="spellEnd"/>
      <w:r w:rsidRPr="00434E61">
        <w:t xml:space="preserve">, D., 2005, </w:t>
      </w:r>
      <w:proofErr w:type="gramStart"/>
      <w:r w:rsidRPr="00434E61">
        <w:t>The</w:t>
      </w:r>
      <w:proofErr w:type="gramEnd"/>
      <w:r w:rsidRPr="00434E61">
        <w:t xml:space="preserve"> sediment-hosted </w:t>
      </w:r>
      <w:proofErr w:type="spellStart"/>
      <w:r w:rsidRPr="00434E61">
        <w:t>stratiform</w:t>
      </w:r>
      <w:proofErr w:type="spellEnd"/>
      <w:r w:rsidRPr="00434E61">
        <w:t xml:space="preserve"> copper ore system: </w:t>
      </w:r>
      <w:r w:rsidR="00E55CAA" w:rsidRPr="00434E61">
        <w:t>Economic Geology, v. 100</w:t>
      </w:r>
      <w:r w:rsidRPr="00434E61">
        <w:t>, p. 609-642.</w:t>
      </w:r>
    </w:p>
    <w:p w:rsidR="0025083B" w:rsidRPr="00434E61" w:rsidRDefault="0025083B" w:rsidP="0025083B">
      <w:pPr>
        <w:pStyle w:val="Subtitle"/>
      </w:pPr>
      <w:r w:rsidRPr="00434E61">
        <w:t xml:space="preserve">Huston, D.L., </w:t>
      </w:r>
      <w:proofErr w:type="spellStart"/>
      <w:r w:rsidRPr="00434E61">
        <w:t>Pehrsson</w:t>
      </w:r>
      <w:proofErr w:type="spellEnd"/>
      <w:r w:rsidRPr="00434E61">
        <w:t xml:space="preserve">, S., Eglington, B.M., and </w:t>
      </w:r>
      <w:proofErr w:type="spellStart"/>
      <w:r w:rsidRPr="00434E61">
        <w:t>Zaw</w:t>
      </w:r>
      <w:proofErr w:type="spellEnd"/>
      <w:r w:rsidRPr="00434E61">
        <w:t xml:space="preserve">, K., 2010, </w:t>
      </w:r>
      <w:proofErr w:type="gramStart"/>
      <w:r w:rsidRPr="00434E61">
        <w:t>The</w:t>
      </w:r>
      <w:proofErr w:type="gramEnd"/>
      <w:r w:rsidRPr="00434E61">
        <w:t xml:space="preserve"> geology and </w:t>
      </w:r>
      <w:proofErr w:type="spellStart"/>
      <w:r w:rsidRPr="00434E61">
        <w:t>metallogeny</w:t>
      </w:r>
      <w:proofErr w:type="spellEnd"/>
      <w:r w:rsidRPr="00434E61">
        <w:t xml:space="preserve"> of volcanic-hosted massive sulfide deposits: Variations through geologic time and with tectonic setting: Economic Geology, v. 105, p. 571-591.</w:t>
      </w:r>
    </w:p>
    <w:p w:rsidR="0025083B" w:rsidRPr="00434E61" w:rsidRDefault="0025083B" w:rsidP="0025083B">
      <w:pPr>
        <w:pStyle w:val="Subtitle"/>
        <w:rPr>
          <w:lang w:bidi="x-none"/>
        </w:rPr>
      </w:pPr>
      <w:r w:rsidRPr="00434E61">
        <w:rPr>
          <w:lang w:bidi="x-none"/>
        </w:rPr>
        <w:t xml:space="preserve">Jones, A.P., </w:t>
      </w:r>
      <w:proofErr w:type="spellStart"/>
      <w:r w:rsidRPr="00434E61">
        <w:rPr>
          <w:lang w:bidi="x-none"/>
        </w:rPr>
        <w:t>Genge</w:t>
      </w:r>
      <w:proofErr w:type="spellEnd"/>
      <w:r w:rsidRPr="00434E61">
        <w:rPr>
          <w:lang w:bidi="x-none"/>
        </w:rPr>
        <w:t xml:space="preserve">, M., and </w:t>
      </w:r>
      <w:proofErr w:type="spellStart"/>
      <w:r w:rsidRPr="00434E61">
        <w:rPr>
          <w:lang w:bidi="x-none"/>
        </w:rPr>
        <w:t>Carmody</w:t>
      </w:r>
      <w:proofErr w:type="spellEnd"/>
      <w:r w:rsidRPr="00434E61">
        <w:rPr>
          <w:lang w:bidi="x-none"/>
        </w:rPr>
        <w:t>, L., 2013, Carbonate melts and carbonatites: Reviews in Mineralogy and Geochemistry, v. 75, p. 289-322.</w:t>
      </w:r>
    </w:p>
    <w:p w:rsidR="0025083B" w:rsidRPr="00434E61" w:rsidRDefault="0025083B" w:rsidP="0025083B">
      <w:pPr>
        <w:pStyle w:val="Subtitle"/>
      </w:pPr>
      <w:r w:rsidRPr="00434E61">
        <w:t xml:space="preserve">Leach, D.L., Bradley, D., </w:t>
      </w:r>
      <w:proofErr w:type="spellStart"/>
      <w:r w:rsidRPr="00434E61">
        <w:t>Lewchuk</w:t>
      </w:r>
      <w:proofErr w:type="spellEnd"/>
      <w:r w:rsidRPr="00434E61">
        <w:t xml:space="preserve">, M.T., Symons, D.T.A., de </w:t>
      </w:r>
      <w:proofErr w:type="spellStart"/>
      <w:r w:rsidRPr="00434E61">
        <w:t>Marsily</w:t>
      </w:r>
      <w:proofErr w:type="spellEnd"/>
      <w:r w:rsidRPr="00434E61">
        <w:t xml:space="preserve">, G., and Brannon, J., 2001, Mississippi Valley-type lead-zinc deposits through geological time: implications from recent age-dating research: </w:t>
      </w:r>
      <w:proofErr w:type="spellStart"/>
      <w:r w:rsidRPr="00434E61">
        <w:t>Mineralium</w:t>
      </w:r>
      <w:proofErr w:type="spellEnd"/>
      <w:r w:rsidRPr="00434E61">
        <w:t xml:space="preserve"> </w:t>
      </w:r>
      <w:proofErr w:type="spellStart"/>
      <w:r w:rsidRPr="00434E61">
        <w:t>Deposita</w:t>
      </w:r>
      <w:proofErr w:type="spellEnd"/>
      <w:r w:rsidRPr="00434E61">
        <w:t>, v. 36, p. 711-740.</w:t>
      </w:r>
    </w:p>
    <w:p w:rsidR="0025083B" w:rsidRPr="00434E61" w:rsidRDefault="0025083B" w:rsidP="0025083B">
      <w:pPr>
        <w:pStyle w:val="Subtitle"/>
      </w:pPr>
      <w:r w:rsidRPr="00434E61">
        <w:t xml:space="preserve">Leach, D.L., Sangster, D.F., Kelley, K.D., Large, R.R., </w:t>
      </w:r>
      <w:proofErr w:type="spellStart"/>
      <w:r w:rsidRPr="00434E61">
        <w:t>Garven</w:t>
      </w:r>
      <w:proofErr w:type="spellEnd"/>
      <w:r w:rsidRPr="00434E61">
        <w:t xml:space="preserve">, G., Allen, C.R., </w:t>
      </w:r>
      <w:proofErr w:type="spellStart"/>
      <w:r w:rsidRPr="00434E61">
        <w:t>Gutzmer</w:t>
      </w:r>
      <w:proofErr w:type="spellEnd"/>
      <w:r w:rsidRPr="00434E61">
        <w:t>, J., and Walters, S., 2005, Sediment-hosted lead-zinc deposits: A global pers</w:t>
      </w:r>
      <w:r w:rsidR="00543ED0" w:rsidRPr="00434E61">
        <w:t>pective: Economic Geology, v.100</w:t>
      </w:r>
      <w:r w:rsidRPr="00434E61">
        <w:t>, p. 561-607.</w:t>
      </w:r>
    </w:p>
    <w:p w:rsidR="0025083B" w:rsidRPr="00434E61" w:rsidRDefault="0025083B" w:rsidP="0025083B">
      <w:pPr>
        <w:pStyle w:val="Subtitle"/>
      </w:pPr>
      <w:r w:rsidRPr="00434E61">
        <w:t xml:space="preserve">London, D., and </w:t>
      </w:r>
      <w:proofErr w:type="spellStart"/>
      <w:r w:rsidRPr="00434E61">
        <w:t>Kontak</w:t>
      </w:r>
      <w:proofErr w:type="spellEnd"/>
      <w:r w:rsidRPr="00434E61">
        <w:t xml:space="preserve">, D.J., 2012, Granitic </w:t>
      </w:r>
      <w:proofErr w:type="spellStart"/>
      <w:r w:rsidRPr="00434E61">
        <w:t>pegmatites</w:t>
      </w:r>
      <w:proofErr w:type="spellEnd"/>
      <w:r w:rsidRPr="00434E61">
        <w:t>: scientific wonders and economic bonanzas: Elements, v. 8, p. 257-261.</w:t>
      </w:r>
    </w:p>
    <w:p w:rsidR="0025083B" w:rsidRPr="00434E61" w:rsidRDefault="0025083B" w:rsidP="0025083B">
      <w:pPr>
        <w:pStyle w:val="Subtitle"/>
      </w:pPr>
      <w:r w:rsidRPr="00434E61">
        <w:t xml:space="preserve">Maier, W.D., and Groves, D.I., 2011, Temporal and spatial controls on the formation of magmatic PGE and Ni-Cu deposits: </w:t>
      </w:r>
      <w:proofErr w:type="spellStart"/>
      <w:r w:rsidRPr="00434E61">
        <w:t>Mineralium</w:t>
      </w:r>
      <w:proofErr w:type="spellEnd"/>
      <w:r w:rsidRPr="00434E61">
        <w:t xml:space="preserve"> </w:t>
      </w:r>
      <w:proofErr w:type="spellStart"/>
      <w:r w:rsidRPr="00434E61">
        <w:t>Deposita</w:t>
      </w:r>
      <w:proofErr w:type="spellEnd"/>
      <w:r w:rsidRPr="00434E61">
        <w:t>, v. 46, p. 841-857. Doi</w:t>
      </w:r>
      <w:proofErr w:type="gramStart"/>
      <w:r w:rsidRPr="00434E61">
        <w:t>:10.1007</w:t>
      </w:r>
      <w:proofErr w:type="gramEnd"/>
      <w:r w:rsidRPr="00434E61">
        <w:t>/s00126-011-0339-6.</w:t>
      </w:r>
    </w:p>
    <w:p w:rsidR="0025083B" w:rsidRPr="00434E61" w:rsidRDefault="0025083B" w:rsidP="0025083B">
      <w:pPr>
        <w:pStyle w:val="Subtitle"/>
      </w:pPr>
      <w:proofErr w:type="spellStart"/>
      <w:r w:rsidRPr="00434E61">
        <w:t>Meinert</w:t>
      </w:r>
      <w:proofErr w:type="spellEnd"/>
      <w:r w:rsidRPr="00434E61">
        <w:t xml:space="preserve">, L.D., Dipple, G.M., and </w:t>
      </w:r>
      <w:proofErr w:type="spellStart"/>
      <w:r w:rsidRPr="00434E61">
        <w:t>Nicolescu</w:t>
      </w:r>
      <w:proofErr w:type="spellEnd"/>
      <w:r w:rsidRPr="00434E61">
        <w:t>, S., 2005, World skarn deposits: Economic Geology</w:t>
      </w:r>
      <w:r w:rsidR="00570AD8" w:rsidRPr="00434E61">
        <w:t>, v 100</w:t>
      </w:r>
      <w:r w:rsidRPr="00434E61">
        <w:t>, p. 299-336.</w:t>
      </w:r>
    </w:p>
    <w:p w:rsidR="0025083B" w:rsidRPr="00434E61" w:rsidRDefault="0025083B" w:rsidP="0025083B">
      <w:pPr>
        <w:pStyle w:val="Subtitle"/>
      </w:pPr>
      <w:proofErr w:type="spellStart"/>
      <w:r w:rsidRPr="00434E61">
        <w:t>Seedorff</w:t>
      </w:r>
      <w:proofErr w:type="spellEnd"/>
      <w:r w:rsidRPr="00434E61">
        <w:t xml:space="preserve">, E., </w:t>
      </w:r>
      <w:proofErr w:type="spellStart"/>
      <w:r w:rsidRPr="00434E61">
        <w:t>Dilles</w:t>
      </w:r>
      <w:proofErr w:type="spellEnd"/>
      <w:r w:rsidRPr="00434E61">
        <w:t xml:space="preserve">, J.H., </w:t>
      </w:r>
      <w:proofErr w:type="spellStart"/>
      <w:r w:rsidRPr="00434E61">
        <w:t>Proffett</w:t>
      </w:r>
      <w:proofErr w:type="spellEnd"/>
      <w:r w:rsidRPr="00434E61">
        <w:t xml:space="preserve">, J.M., </w:t>
      </w:r>
      <w:proofErr w:type="spellStart"/>
      <w:r w:rsidRPr="00434E61">
        <w:t>Einaudi</w:t>
      </w:r>
      <w:proofErr w:type="spellEnd"/>
      <w:r w:rsidRPr="00434E61">
        <w:t xml:space="preserve">, M.T., </w:t>
      </w:r>
      <w:proofErr w:type="spellStart"/>
      <w:r w:rsidRPr="00434E61">
        <w:t>Zurcher</w:t>
      </w:r>
      <w:proofErr w:type="spellEnd"/>
      <w:r w:rsidRPr="00434E61">
        <w:t xml:space="preserve">, L., </w:t>
      </w:r>
      <w:proofErr w:type="spellStart"/>
      <w:r w:rsidRPr="00434E61">
        <w:t>Stavast</w:t>
      </w:r>
      <w:proofErr w:type="spellEnd"/>
      <w:r w:rsidRPr="00434E61">
        <w:t xml:space="preserve">, W.J.A., Johnson, D.A., and Barton, M.D., 2005, Porphyry deposits: Characteristics and origin of </w:t>
      </w:r>
      <w:proofErr w:type="spellStart"/>
      <w:r w:rsidRPr="00434E61">
        <w:t>hypogene</w:t>
      </w:r>
      <w:proofErr w:type="spellEnd"/>
      <w:r w:rsidRPr="00434E61">
        <w:t xml:space="preserve"> features, </w:t>
      </w:r>
      <w:r w:rsidR="00E55CAA" w:rsidRPr="00434E61">
        <w:t>Economic Geology, v. 100</w:t>
      </w:r>
      <w:r w:rsidRPr="00434E61">
        <w:t>, p. 251-298.</w:t>
      </w:r>
    </w:p>
    <w:p w:rsidR="0025083B" w:rsidRPr="00434E61" w:rsidRDefault="0025083B" w:rsidP="001764D4">
      <w:pPr>
        <w:pStyle w:val="Subtitle"/>
      </w:pPr>
      <w:proofErr w:type="spellStart"/>
      <w:r w:rsidRPr="00434E61">
        <w:t>Sillitoe</w:t>
      </w:r>
      <w:proofErr w:type="spellEnd"/>
      <w:r w:rsidRPr="00434E61">
        <w:t>, R.H., 2010, Porphyry copper systems: Economic Geology, v. 105, p. 3-41.</w:t>
      </w:r>
    </w:p>
    <w:p w:rsidR="001764D4" w:rsidRPr="00434E61" w:rsidRDefault="001764D4" w:rsidP="00943F6D">
      <w:pPr>
        <w:ind w:left="270" w:hanging="270"/>
      </w:pPr>
      <w:r w:rsidRPr="00434E61">
        <w:t>Simmons, S.F., White, N.C., and John, D.A., 2005, Geological characteristics of epithermal precious and base metal deposits: Economic Geology, v. 100, p. 485-522.</w:t>
      </w:r>
    </w:p>
    <w:p w:rsidR="00F25CA9" w:rsidRPr="00434E61" w:rsidRDefault="00F25CA9" w:rsidP="00A65AC6"/>
    <w:sectPr w:rsidR="00F25CA9" w:rsidRPr="00434E61" w:rsidSect="00C75824">
      <w:pgSz w:w="12240" w:h="15840"/>
      <w:pgMar w:top="1800" w:right="1800" w:bottom="180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A9"/>
    <w:rsid w:val="000023AE"/>
    <w:rsid w:val="00002494"/>
    <w:rsid w:val="00003114"/>
    <w:rsid w:val="000071EA"/>
    <w:rsid w:val="00011DDA"/>
    <w:rsid w:val="000249D6"/>
    <w:rsid w:val="0002571E"/>
    <w:rsid w:val="00035838"/>
    <w:rsid w:val="00035BA6"/>
    <w:rsid w:val="00036015"/>
    <w:rsid w:val="00046F07"/>
    <w:rsid w:val="0005027B"/>
    <w:rsid w:val="000503A2"/>
    <w:rsid w:val="000518BC"/>
    <w:rsid w:val="00054398"/>
    <w:rsid w:val="00057E9B"/>
    <w:rsid w:val="00063B93"/>
    <w:rsid w:val="000661A8"/>
    <w:rsid w:val="000677F8"/>
    <w:rsid w:val="00072F20"/>
    <w:rsid w:val="00073B08"/>
    <w:rsid w:val="00082CE3"/>
    <w:rsid w:val="000904C3"/>
    <w:rsid w:val="000962DA"/>
    <w:rsid w:val="000A0243"/>
    <w:rsid w:val="000B39AA"/>
    <w:rsid w:val="000B53E6"/>
    <w:rsid w:val="000C5C62"/>
    <w:rsid w:val="000C76A3"/>
    <w:rsid w:val="000D0953"/>
    <w:rsid w:val="000D3F3C"/>
    <w:rsid w:val="000D5E5B"/>
    <w:rsid w:val="000D7FA3"/>
    <w:rsid w:val="000F6415"/>
    <w:rsid w:val="00101956"/>
    <w:rsid w:val="001040B0"/>
    <w:rsid w:val="00121E28"/>
    <w:rsid w:val="00127ED4"/>
    <w:rsid w:val="00132A29"/>
    <w:rsid w:val="00135A65"/>
    <w:rsid w:val="00142D32"/>
    <w:rsid w:val="001431FD"/>
    <w:rsid w:val="001442CE"/>
    <w:rsid w:val="00144CDC"/>
    <w:rsid w:val="001473EC"/>
    <w:rsid w:val="00152C2D"/>
    <w:rsid w:val="00155EA6"/>
    <w:rsid w:val="00162F3B"/>
    <w:rsid w:val="00163E6A"/>
    <w:rsid w:val="001764D4"/>
    <w:rsid w:val="00192188"/>
    <w:rsid w:val="00192B98"/>
    <w:rsid w:val="00196706"/>
    <w:rsid w:val="001A0A62"/>
    <w:rsid w:val="001A4FAA"/>
    <w:rsid w:val="001A67AE"/>
    <w:rsid w:val="001B001D"/>
    <w:rsid w:val="001C51C4"/>
    <w:rsid w:val="001D085E"/>
    <w:rsid w:val="001E5CEE"/>
    <w:rsid w:val="001E7009"/>
    <w:rsid w:val="00200E67"/>
    <w:rsid w:val="0020262C"/>
    <w:rsid w:val="002028ED"/>
    <w:rsid w:val="002043BA"/>
    <w:rsid w:val="00213353"/>
    <w:rsid w:val="00216BBF"/>
    <w:rsid w:val="002173EE"/>
    <w:rsid w:val="00233B10"/>
    <w:rsid w:val="00234C94"/>
    <w:rsid w:val="00237935"/>
    <w:rsid w:val="00240E68"/>
    <w:rsid w:val="00240F74"/>
    <w:rsid w:val="00245994"/>
    <w:rsid w:val="00246297"/>
    <w:rsid w:val="002469BB"/>
    <w:rsid w:val="00247163"/>
    <w:rsid w:val="0025083B"/>
    <w:rsid w:val="002551FB"/>
    <w:rsid w:val="00256768"/>
    <w:rsid w:val="00276345"/>
    <w:rsid w:val="002813A6"/>
    <w:rsid w:val="0028422A"/>
    <w:rsid w:val="002917E6"/>
    <w:rsid w:val="00296AE0"/>
    <w:rsid w:val="002B0DC3"/>
    <w:rsid w:val="002B25FD"/>
    <w:rsid w:val="002B4C39"/>
    <w:rsid w:val="002B5905"/>
    <w:rsid w:val="002B7DEF"/>
    <w:rsid w:val="002C1AEA"/>
    <w:rsid w:val="002C1BBE"/>
    <w:rsid w:val="002D03AA"/>
    <w:rsid w:val="002D39FE"/>
    <w:rsid w:val="002D5A74"/>
    <w:rsid w:val="002D60A3"/>
    <w:rsid w:val="002F17C3"/>
    <w:rsid w:val="002F6283"/>
    <w:rsid w:val="0031337F"/>
    <w:rsid w:val="00314157"/>
    <w:rsid w:val="00323144"/>
    <w:rsid w:val="00325AC9"/>
    <w:rsid w:val="0033542F"/>
    <w:rsid w:val="0033594A"/>
    <w:rsid w:val="003747E3"/>
    <w:rsid w:val="00384DBC"/>
    <w:rsid w:val="00385696"/>
    <w:rsid w:val="003900ED"/>
    <w:rsid w:val="003938F0"/>
    <w:rsid w:val="00395EED"/>
    <w:rsid w:val="003A3964"/>
    <w:rsid w:val="003B608F"/>
    <w:rsid w:val="003B7F0E"/>
    <w:rsid w:val="003C007B"/>
    <w:rsid w:val="003C4E18"/>
    <w:rsid w:val="003D0764"/>
    <w:rsid w:val="003D1338"/>
    <w:rsid w:val="003D16F6"/>
    <w:rsid w:val="003D58AB"/>
    <w:rsid w:val="003E23F4"/>
    <w:rsid w:val="003E3DD3"/>
    <w:rsid w:val="003E4551"/>
    <w:rsid w:val="003E47D5"/>
    <w:rsid w:val="003E49CE"/>
    <w:rsid w:val="003F43AF"/>
    <w:rsid w:val="00401A62"/>
    <w:rsid w:val="0040384F"/>
    <w:rsid w:val="00420251"/>
    <w:rsid w:val="00423FA5"/>
    <w:rsid w:val="00425128"/>
    <w:rsid w:val="00434E61"/>
    <w:rsid w:val="004406B6"/>
    <w:rsid w:val="00460492"/>
    <w:rsid w:val="00470050"/>
    <w:rsid w:val="004721CE"/>
    <w:rsid w:val="004764BA"/>
    <w:rsid w:val="00483ACE"/>
    <w:rsid w:val="00483F1A"/>
    <w:rsid w:val="00494FF6"/>
    <w:rsid w:val="004A271F"/>
    <w:rsid w:val="004A4652"/>
    <w:rsid w:val="004B543D"/>
    <w:rsid w:val="004C0FAD"/>
    <w:rsid w:val="004C3A00"/>
    <w:rsid w:val="004C4825"/>
    <w:rsid w:val="004C555A"/>
    <w:rsid w:val="004D3517"/>
    <w:rsid w:val="004D415E"/>
    <w:rsid w:val="004D454C"/>
    <w:rsid w:val="004E1B99"/>
    <w:rsid w:val="004F2DF7"/>
    <w:rsid w:val="004F7773"/>
    <w:rsid w:val="00504E99"/>
    <w:rsid w:val="005056D8"/>
    <w:rsid w:val="00507963"/>
    <w:rsid w:val="00512908"/>
    <w:rsid w:val="00514F10"/>
    <w:rsid w:val="005166C0"/>
    <w:rsid w:val="00526856"/>
    <w:rsid w:val="00531FCE"/>
    <w:rsid w:val="005372FD"/>
    <w:rsid w:val="00537477"/>
    <w:rsid w:val="00537F5F"/>
    <w:rsid w:val="00540A15"/>
    <w:rsid w:val="0054237E"/>
    <w:rsid w:val="0054261A"/>
    <w:rsid w:val="00543ED0"/>
    <w:rsid w:val="0054433C"/>
    <w:rsid w:val="0054458B"/>
    <w:rsid w:val="00550066"/>
    <w:rsid w:val="005530F5"/>
    <w:rsid w:val="00570AD8"/>
    <w:rsid w:val="00570F58"/>
    <w:rsid w:val="00572B56"/>
    <w:rsid w:val="00576870"/>
    <w:rsid w:val="005770D4"/>
    <w:rsid w:val="005823F4"/>
    <w:rsid w:val="005903C2"/>
    <w:rsid w:val="0059133A"/>
    <w:rsid w:val="0059365B"/>
    <w:rsid w:val="005A6352"/>
    <w:rsid w:val="005B42B3"/>
    <w:rsid w:val="005B56DC"/>
    <w:rsid w:val="005B678E"/>
    <w:rsid w:val="005C0CB0"/>
    <w:rsid w:val="005D1376"/>
    <w:rsid w:val="005D1E28"/>
    <w:rsid w:val="005D6CBD"/>
    <w:rsid w:val="005E1489"/>
    <w:rsid w:val="005E5FC2"/>
    <w:rsid w:val="005E76CF"/>
    <w:rsid w:val="005F64C1"/>
    <w:rsid w:val="00602327"/>
    <w:rsid w:val="0063503C"/>
    <w:rsid w:val="00635062"/>
    <w:rsid w:val="0063682E"/>
    <w:rsid w:val="00636DE6"/>
    <w:rsid w:val="00640B2B"/>
    <w:rsid w:val="00641386"/>
    <w:rsid w:val="00642386"/>
    <w:rsid w:val="00642548"/>
    <w:rsid w:val="006462E3"/>
    <w:rsid w:val="006529BF"/>
    <w:rsid w:val="00652A66"/>
    <w:rsid w:val="006533C4"/>
    <w:rsid w:val="00654A1F"/>
    <w:rsid w:val="006658C0"/>
    <w:rsid w:val="00667A17"/>
    <w:rsid w:val="006801ED"/>
    <w:rsid w:val="0069071B"/>
    <w:rsid w:val="00690885"/>
    <w:rsid w:val="006936DF"/>
    <w:rsid w:val="00695312"/>
    <w:rsid w:val="006A1769"/>
    <w:rsid w:val="006A6CA9"/>
    <w:rsid w:val="006B0A37"/>
    <w:rsid w:val="006B1D35"/>
    <w:rsid w:val="006B2247"/>
    <w:rsid w:val="006B3D8A"/>
    <w:rsid w:val="006B4933"/>
    <w:rsid w:val="006B5A80"/>
    <w:rsid w:val="006B6355"/>
    <w:rsid w:val="006B7C23"/>
    <w:rsid w:val="006C29DF"/>
    <w:rsid w:val="006C5F94"/>
    <w:rsid w:val="00713041"/>
    <w:rsid w:val="00717944"/>
    <w:rsid w:val="0072157E"/>
    <w:rsid w:val="00721A5A"/>
    <w:rsid w:val="00721B1E"/>
    <w:rsid w:val="00722E86"/>
    <w:rsid w:val="00724E1E"/>
    <w:rsid w:val="0072558A"/>
    <w:rsid w:val="00727D9C"/>
    <w:rsid w:val="00734B41"/>
    <w:rsid w:val="00735F65"/>
    <w:rsid w:val="00740F4E"/>
    <w:rsid w:val="00746D55"/>
    <w:rsid w:val="00754094"/>
    <w:rsid w:val="007563CE"/>
    <w:rsid w:val="0076235C"/>
    <w:rsid w:val="00762CE0"/>
    <w:rsid w:val="00770637"/>
    <w:rsid w:val="007831F5"/>
    <w:rsid w:val="00797FCB"/>
    <w:rsid w:val="007A543A"/>
    <w:rsid w:val="007B32BB"/>
    <w:rsid w:val="007B39AC"/>
    <w:rsid w:val="007C4136"/>
    <w:rsid w:val="007E5E8A"/>
    <w:rsid w:val="007F271E"/>
    <w:rsid w:val="007F4480"/>
    <w:rsid w:val="007F6770"/>
    <w:rsid w:val="00805414"/>
    <w:rsid w:val="00806832"/>
    <w:rsid w:val="00810855"/>
    <w:rsid w:val="00812092"/>
    <w:rsid w:val="008231C8"/>
    <w:rsid w:val="00830F02"/>
    <w:rsid w:val="00831FF2"/>
    <w:rsid w:val="0083355C"/>
    <w:rsid w:val="008358AE"/>
    <w:rsid w:val="008503B1"/>
    <w:rsid w:val="00852981"/>
    <w:rsid w:val="00853996"/>
    <w:rsid w:val="00865A4B"/>
    <w:rsid w:val="008755FF"/>
    <w:rsid w:val="00877490"/>
    <w:rsid w:val="00880D44"/>
    <w:rsid w:val="008817EA"/>
    <w:rsid w:val="008944E8"/>
    <w:rsid w:val="008964C5"/>
    <w:rsid w:val="00896B01"/>
    <w:rsid w:val="00897E79"/>
    <w:rsid w:val="008B0DDE"/>
    <w:rsid w:val="008B2A33"/>
    <w:rsid w:val="008C356D"/>
    <w:rsid w:val="008C4BC2"/>
    <w:rsid w:val="008D0288"/>
    <w:rsid w:val="008D7FA0"/>
    <w:rsid w:val="008E341A"/>
    <w:rsid w:val="008E4AC0"/>
    <w:rsid w:val="008E4BC6"/>
    <w:rsid w:val="008F57D9"/>
    <w:rsid w:val="008F608A"/>
    <w:rsid w:val="00900E24"/>
    <w:rsid w:val="00906A60"/>
    <w:rsid w:val="0091207C"/>
    <w:rsid w:val="0091230E"/>
    <w:rsid w:val="00913030"/>
    <w:rsid w:val="00934240"/>
    <w:rsid w:val="0093463F"/>
    <w:rsid w:val="00935519"/>
    <w:rsid w:val="00943F6D"/>
    <w:rsid w:val="009613BF"/>
    <w:rsid w:val="009727F3"/>
    <w:rsid w:val="00986E20"/>
    <w:rsid w:val="00991733"/>
    <w:rsid w:val="0099183F"/>
    <w:rsid w:val="0099310C"/>
    <w:rsid w:val="009A2B07"/>
    <w:rsid w:val="009A7CA6"/>
    <w:rsid w:val="009B0C1D"/>
    <w:rsid w:val="009B3940"/>
    <w:rsid w:val="009B5AD1"/>
    <w:rsid w:val="009B6214"/>
    <w:rsid w:val="009C4C72"/>
    <w:rsid w:val="009C6D11"/>
    <w:rsid w:val="009E2D3B"/>
    <w:rsid w:val="009E55D1"/>
    <w:rsid w:val="009E727D"/>
    <w:rsid w:val="009F136B"/>
    <w:rsid w:val="009F40E7"/>
    <w:rsid w:val="009F4EE2"/>
    <w:rsid w:val="00A00F68"/>
    <w:rsid w:val="00A15462"/>
    <w:rsid w:val="00A1550B"/>
    <w:rsid w:val="00A16433"/>
    <w:rsid w:val="00A17F76"/>
    <w:rsid w:val="00A241F2"/>
    <w:rsid w:val="00A27E51"/>
    <w:rsid w:val="00A3153C"/>
    <w:rsid w:val="00A33F3D"/>
    <w:rsid w:val="00A357EE"/>
    <w:rsid w:val="00A3703C"/>
    <w:rsid w:val="00A542B8"/>
    <w:rsid w:val="00A54EA2"/>
    <w:rsid w:val="00A57F86"/>
    <w:rsid w:val="00A6113C"/>
    <w:rsid w:val="00A65710"/>
    <w:rsid w:val="00A65AC6"/>
    <w:rsid w:val="00A7096D"/>
    <w:rsid w:val="00A7296C"/>
    <w:rsid w:val="00A83744"/>
    <w:rsid w:val="00A97B86"/>
    <w:rsid w:val="00AA3124"/>
    <w:rsid w:val="00AB15B8"/>
    <w:rsid w:val="00AC3ADC"/>
    <w:rsid w:val="00AC58AA"/>
    <w:rsid w:val="00AC67C3"/>
    <w:rsid w:val="00AD0533"/>
    <w:rsid w:val="00AE6EB3"/>
    <w:rsid w:val="00AF70CA"/>
    <w:rsid w:val="00B07017"/>
    <w:rsid w:val="00B206AF"/>
    <w:rsid w:val="00B22E8F"/>
    <w:rsid w:val="00B23AB0"/>
    <w:rsid w:val="00B2433C"/>
    <w:rsid w:val="00B26556"/>
    <w:rsid w:val="00B274F3"/>
    <w:rsid w:val="00B35121"/>
    <w:rsid w:val="00B3657F"/>
    <w:rsid w:val="00B372E1"/>
    <w:rsid w:val="00B73EFB"/>
    <w:rsid w:val="00B7529A"/>
    <w:rsid w:val="00B92C80"/>
    <w:rsid w:val="00B94FE0"/>
    <w:rsid w:val="00B967EF"/>
    <w:rsid w:val="00BB01AD"/>
    <w:rsid w:val="00BB1791"/>
    <w:rsid w:val="00BB7577"/>
    <w:rsid w:val="00BC2BE7"/>
    <w:rsid w:val="00BC3504"/>
    <w:rsid w:val="00BC4540"/>
    <w:rsid w:val="00BC7F0F"/>
    <w:rsid w:val="00BD4F72"/>
    <w:rsid w:val="00BD57D6"/>
    <w:rsid w:val="00BF6D67"/>
    <w:rsid w:val="00C012C4"/>
    <w:rsid w:val="00C01327"/>
    <w:rsid w:val="00C100C2"/>
    <w:rsid w:val="00C13365"/>
    <w:rsid w:val="00C25B9F"/>
    <w:rsid w:val="00C272E1"/>
    <w:rsid w:val="00C31A67"/>
    <w:rsid w:val="00C54DA1"/>
    <w:rsid w:val="00C56955"/>
    <w:rsid w:val="00C6380C"/>
    <w:rsid w:val="00C74F5A"/>
    <w:rsid w:val="00C81660"/>
    <w:rsid w:val="00C82C10"/>
    <w:rsid w:val="00C85647"/>
    <w:rsid w:val="00C86022"/>
    <w:rsid w:val="00C95D3F"/>
    <w:rsid w:val="00C963A9"/>
    <w:rsid w:val="00CB2A66"/>
    <w:rsid w:val="00CB4275"/>
    <w:rsid w:val="00CD405E"/>
    <w:rsid w:val="00CD65D8"/>
    <w:rsid w:val="00CF775F"/>
    <w:rsid w:val="00D0169A"/>
    <w:rsid w:val="00D03951"/>
    <w:rsid w:val="00D0582E"/>
    <w:rsid w:val="00D07400"/>
    <w:rsid w:val="00D1036A"/>
    <w:rsid w:val="00D213DE"/>
    <w:rsid w:val="00D27645"/>
    <w:rsid w:val="00D27DAF"/>
    <w:rsid w:val="00D34819"/>
    <w:rsid w:val="00D35C66"/>
    <w:rsid w:val="00D4528E"/>
    <w:rsid w:val="00D50A69"/>
    <w:rsid w:val="00D53E15"/>
    <w:rsid w:val="00D57F67"/>
    <w:rsid w:val="00D62C24"/>
    <w:rsid w:val="00D637FD"/>
    <w:rsid w:val="00D64B5A"/>
    <w:rsid w:val="00D6523E"/>
    <w:rsid w:val="00D71707"/>
    <w:rsid w:val="00D8390A"/>
    <w:rsid w:val="00D97133"/>
    <w:rsid w:val="00DA2CB8"/>
    <w:rsid w:val="00DA3159"/>
    <w:rsid w:val="00DA3322"/>
    <w:rsid w:val="00DA6210"/>
    <w:rsid w:val="00DC292F"/>
    <w:rsid w:val="00DD3DBF"/>
    <w:rsid w:val="00DD71BF"/>
    <w:rsid w:val="00DE0CA8"/>
    <w:rsid w:val="00DE3A11"/>
    <w:rsid w:val="00DF2FA2"/>
    <w:rsid w:val="00DF53B9"/>
    <w:rsid w:val="00DF53C8"/>
    <w:rsid w:val="00E00994"/>
    <w:rsid w:val="00E02355"/>
    <w:rsid w:val="00E112AB"/>
    <w:rsid w:val="00E149EB"/>
    <w:rsid w:val="00E14A7F"/>
    <w:rsid w:val="00E14B79"/>
    <w:rsid w:val="00E23636"/>
    <w:rsid w:val="00E24F0D"/>
    <w:rsid w:val="00E3574F"/>
    <w:rsid w:val="00E40CA8"/>
    <w:rsid w:val="00E44AE8"/>
    <w:rsid w:val="00E55CAA"/>
    <w:rsid w:val="00E5616C"/>
    <w:rsid w:val="00E71A12"/>
    <w:rsid w:val="00E8495B"/>
    <w:rsid w:val="00EA6D7B"/>
    <w:rsid w:val="00EC2646"/>
    <w:rsid w:val="00EC49F4"/>
    <w:rsid w:val="00EC6B8B"/>
    <w:rsid w:val="00ED07A1"/>
    <w:rsid w:val="00ED0B2F"/>
    <w:rsid w:val="00ED1F7D"/>
    <w:rsid w:val="00ED2B76"/>
    <w:rsid w:val="00ED3A44"/>
    <w:rsid w:val="00EE0B4D"/>
    <w:rsid w:val="00EE15C8"/>
    <w:rsid w:val="00EE1F5C"/>
    <w:rsid w:val="00EE530A"/>
    <w:rsid w:val="00EE5BC4"/>
    <w:rsid w:val="00EE6CC3"/>
    <w:rsid w:val="00EF09C6"/>
    <w:rsid w:val="00F07A3D"/>
    <w:rsid w:val="00F10F36"/>
    <w:rsid w:val="00F23F48"/>
    <w:rsid w:val="00F25CA9"/>
    <w:rsid w:val="00F31163"/>
    <w:rsid w:val="00F32A19"/>
    <w:rsid w:val="00F3656C"/>
    <w:rsid w:val="00F45918"/>
    <w:rsid w:val="00F4727E"/>
    <w:rsid w:val="00F47B4F"/>
    <w:rsid w:val="00F5207A"/>
    <w:rsid w:val="00F53D74"/>
    <w:rsid w:val="00F55485"/>
    <w:rsid w:val="00F730DA"/>
    <w:rsid w:val="00F760FB"/>
    <w:rsid w:val="00F836F4"/>
    <w:rsid w:val="00F8631E"/>
    <w:rsid w:val="00F8661F"/>
    <w:rsid w:val="00F871F1"/>
    <w:rsid w:val="00F90E1F"/>
    <w:rsid w:val="00F9182C"/>
    <w:rsid w:val="00F926F9"/>
    <w:rsid w:val="00F92DCE"/>
    <w:rsid w:val="00F94935"/>
    <w:rsid w:val="00FA0100"/>
    <w:rsid w:val="00FA3126"/>
    <w:rsid w:val="00FA4A78"/>
    <w:rsid w:val="00FB106F"/>
    <w:rsid w:val="00FB2541"/>
    <w:rsid w:val="00FB475C"/>
    <w:rsid w:val="00FC24FC"/>
    <w:rsid w:val="00FF21C3"/>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6082"/>
  <w15:chartTrackingRefBased/>
  <w15:docId w15:val="{9F230F8D-AA50-4E8F-B517-AA6EAEED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B41"/>
    <w:pPr>
      <w:tabs>
        <w:tab w:val="left" w:pos="980"/>
        <w:tab w:val="left" w:pos="1440"/>
        <w:tab w:val="left" w:pos="2160"/>
        <w:tab w:val="left" w:pos="2880"/>
        <w:tab w:val="left" w:pos="3600"/>
        <w:tab w:val="left" w:pos="4320"/>
        <w:tab w:val="left" w:pos="5040"/>
        <w:tab w:val="left" w:pos="5760"/>
        <w:tab w:val="left" w:pos="6480"/>
      </w:tabs>
      <w:spacing w:after="0" w:line="280" w:lineRule="exact"/>
    </w:pPr>
    <w:rPr>
      <w:rFonts w:ascii="Times" w:eastAsia="Times New Roman" w:hAnsi="Times" w:cs="Times New Roman"/>
      <w:sz w:val="24"/>
      <w:szCs w:val="24"/>
    </w:rPr>
  </w:style>
  <w:style w:type="paragraph" w:styleId="Heading1">
    <w:name w:val="heading 1"/>
    <w:basedOn w:val="Normal"/>
    <w:next w:val="Normal"/>
    <w:link w:val="Heading1Char"/>
    <w:qFormat/>
    <w:rsid w:val="00A7296C"/>
    <w:pPr>
      <w:keepNext/>
      <w:keepLines/>
      <w:spacing w:before="120" w:after="40"/>
      <w:outlineLvl w:val="0"/>
    </w:pPr>
    <w:rPr>
      <w:rFonts w:eastAsiaTheme="majorEastAsia" w:cstheme="majorBidi"/>
      <w:smallCaps/>
      <w:sz w:val="22"/>
      <w:szCs w:val="32"/>
    </w:rPr>
  </w:style>
  <w:style w:type="paragraph" w:styleId="Heading2">
    <w:name w:val="heading 2"/>
    <w:basedOn w:val="Normal"/>
    <w:next w:val="Normal"/>
    <w:link w:val="Heading2Char"/>
    <w:uiPriority w:val="9"/>
    <w:unhideWhenUsed/>
    <w:qFormat/>
    <w:rsid w:val="00AC58AA"/>
    <w:pPr>
      <w:keepNext/>
      <w:keepLines/>
      <w:tabs>
        <w:tab w:val="clear" w:pos="980"/>
        <w:tab w:val="clear" w:pos="1440"/>
        <w:tab w:val="clear" w:pos="2160"/>
        <w:tab w:val="clear" w:pos="2880"/>
        <w:tab w:val="clear" w:pos="3600"/>
        <w:tab w:val="clear" w:pos="4320"/>
        <w:tab w:val="clear" w:pos="5040"/>
        <w:tab w:val="clear" w:pos="5760"/>
        <w:tab w:val="clear" w:pos="6480"/>
      </w:tabs>
      <w:spacing w:line="240" w:lineRule="auto"/>
      <w:jc w:val="center"/>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A7296C"/>
    <w:pPr>
      <w:keepNext/>
      <w:keepLines/>
      <w:spacing w:before="40"/>
      <w:outlineLvl w:val="2"/>
    </w:pPr>
    <w:rPr>
      <w:rFonts w:eastAsiaTheme="majorEastAsia" w:cstheme="majorBidi"/>
      <w:i/>
    </w:rPr>
  </w:style>
  <w:style w:type="paragraph" w:styleId="Heading4">
    <w:name w:val="heading 4"/>
    <w:basedOn w:val="Normal"/>
    <w:next w:val="Normal"/>
    <w:link w:val="Heading4Char"/>
    <w:uiPriority w:val="9"/>
    <w:unhideWhenUsed/>
    <w:qFormat/>
    <w:rsid w:val="00101956"/>
    <w:pPr>
      <w:keepNext/>
      <w:keepLines/>
      <w:spacing w:before="40"/>
      <w:outlineLvl w:val="3"/>
    </w:pPr>
    <w:rPr>
      <w:rFonts w:eastAsiaTheme="majorEastAsia" w:cstheme="majorBidi"/>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6015"/>
    <w:pPr>
      <w:contextualSpacing/>
      <w:jc w:val="center"/>
    </w:pPr>
    <w:rPr>
      <w:rFonts w:ascii="Times New Roman" w:eastAsiaTheme="majorEastAsia" w:hAnsi="Times New Roman" w:cstheme="majorBidi"/>
      <w:b/>
      <w:smallCaps/>
      <w:spacing w:val="-10"/>
      <w:kern w:val="28"/>
      <w:szCs w:val="56"/>
    </w:rPr>
  </w:style>
  <w:style w:type="character" w:customStyle="1" w:styleId="TitleChar">
    <w:name w:val="Title Char"/>
    <w:basedOn w:val="DefaultParagraphFont"/>
    <w:link w:val="Title"/>
    <w:uiPriority w:val="10"/>
    <w:rsid w:val="00036015"/>
    <w:rPr>
      <w:rFonts w:ascii="Times New Roman" w:eastAsiaTheme="majorEastAsia" w:hAnsi="Times New Roman" w:cstheme="majorBidi"/>
      <w:b/>
      <w:smallCaps/>
      <w:spacing w:val="-10"/>
      <w:kern w:val="28"/>
      <w:sz w:val="24"/>
      <w:szCs w:val="56"/>
    </w:rPr>
  </w:style>
  <w:style w:type="character" w:customStyle="1" w:styleId="Heading1Char">
    <w:name w:val="Heading 1 Char"/>
    <w:basedOn w:val="DefaultParagraphFont"/>
    <w:link w:val="Heading1"/>
    <w:rsid w:val="00A7296C"/>
    <w:rPr>
      <w:rFonts w:ascii="Times New Roman" w:eastAsiaTheme="majorEastAsia" w:hAnsi="Times New Roman" w:cstheme="majorBidi"/>
      <w:smallCaps/>
      <w:szCs w:val="32"/>
    </w:rPr>
  </w:style>
  <w:style w:type="character" w:customStyle="1" w:styleId="Heading2Char">
    <w:name w:val="Heading 2 Char"/>
    <w:basedOn w:val="DefaultParagraphFont"/>
    <w:link w:val="Heading2"/>
    <w:uiPriority w:val="9"/>
    <w:rsid w:val="00AC58AA"/>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A7296C"/>
    <w:rPr>
      <w:rFonts w:ascii="Times New Roman" w:eastAsiaTheme="majorEastAsia" w:hAnsi="Times New Roman" w:cstheme="majorBidi"/>
      <w:i/>
    </w:rPr>
  </w:style>
  <w:style w:type="character" w:customStyle="1" w:styleId="Heading4Char">
    <w:name w:val="Heading 4 Char"/>
    <w:basedOn w:val="DefaultParagraphFont"/>
    <w:link w:val="Heading4"/>
    <w:uiPriority w:val="9"/>
    <w:rsid w:val="00101956"/>
    <w:rPr>
      <w:rFonts w:ascii="Times New Roman" w:eastAsiaTheme="majorEastAsia" w:hAnsi="Times New Roman" w:cstheme="majorBidi"/>
      <w:i/>
      <w:iCs/>
    </w:rPr>
  </w:style>
  <w:style w:type="table" w:styleId="TableGrid">
    <w:name w:val="Table Grid"/>
    <w:basedOn w:val="TableNormal"/>
    <w:uiPriority w:val="59"/>
    <w:rsid w:val="00F25CA9"/>
    <w:pPr>
      <w:spacing w:after="0" w:line="240" w:lineRule="auto"/>
    </w:pPr>
    <w:rPr>
      <w:rFonts w:ascii="New York" w:eastAsia="Times New Roman" w:hAnsi="New York"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CA9"/>
    <w:rPr>
      <w:color w:val="0563C1" w:themeColor="hyperlink"/>
      <w:u w:val="single"/>
    </w:rPr>
  </w:style>
  <w:style w:type="paragraph" w:styleId="NoSpacing">
    <w:name w:val="No Spacing"/>
    <w:uiPriority w:val="1"/>
    <w:qFormat/>
    <w:rsid w:val="00036015"/>
    <w:pPr>
      <w:tabs>
        <w:tab w:val="left" w:pos="980"/>
        <w:tab w:val="left" w:pos="1440"/>
        <w:tab w:val="left" w:pos="2160"/>
        <w:tab w:val="left" w:pos="2880"/>
        <w:tab w:val="left" w:pos="3600"/>
        <w:tab w:val="left" w:pos="4320"/>
        <w:tab w:val="left" w:pos="5040"/>
        <w:tab w:val="left" w:pos="5760"/>
        <w:tab w:val="left" w:pos="6480"/>
      </w:tabs>
      <w:spacing w:after="0" w:line="240" w:lineRule="auto"/>
      <w:jc w:val="both"/>
    </w:pPr>
    <w:rPr>
      <w:rFonts w:ascii="Times" w:eastAsia="Times New Roman" w:hAnsi="Times" w:cs="Times New Roman"/>
      <w:sz w:val="24"/>
      <w:szCs w:val="24"/>
    </w:rPr>
  </w:style>
  <w:style w:type="character" w:customStyle="1" w:styleId="UnresolvedMention">
    <w:name w:val="Unresolved Mention"/>
    <w:basedOn w:val="DefaultParagraphFont"/>
    <w:uiPriority w:val="99"/>
    <w:semiHidden/>
    <w:unhideWhenUsed/>
    <w:rsid w:val="00FF6027"/>
    <w:rPr>
      <w:color w:val="808080"/>
      <w:shd w:val="clear" w:color="auto" w:fill="E6E6E6"/>
    </w:rPr>
  </w:style>
  <w:style w:type="character" w:customStyle="1" w:styleId="contentline-75">
    <w:name w:val="contentline-75"/>
    <w:basedOn w:val="DefaultParagraphFont"/>
    <w:rsid w:val="008964C5"/>
  </w:style>
  <w:style w:type="paragraph" w:styleId="Subtitle">
    <w:name w:val="Subtitle"/>
    <w:aliases w:val="reference"/>
    <w:basedOn w:val="Normal"/>
    <w:next w:val="Normal"/>
    <w:link w:val="SubtitleChar"/>
    <w:autoRedefine/>
    <w:uiPriority w:val="99"/>
    <w:qFormat/>
    <w:rsid w:val="0025083B"/>
    <w:pPr>
      <w:widowControl w:val="0"/>
      <w:numPr>
        <w:ilvl w:val="1"/>
      </w:numPr>
      <w:tabs>
        <w:tab w:val="clear" w:pos="980"/>
        <w:tab w:val="clear" w:pos="1440"/>
        <w:tab w:val="clear" w:pos="2160"/>
        <w:tab w:val="clear" w:pos="2880"/>
        <w:tab w:val="clear" w:pos="3600"/>
        <w:tab w:val="clear" w:pos="4320"/>
        <w:tab w:val="clear" w:pos="5040"/>
        <w:tab w:val="clear" w:pos="5760"/>
        <w:tab w:val="clear" w:pos="6480"/>
      </w:tabs>
      <w:spacing w:line="240" w:lineRule="auto"/>
      <w:ind w:left="270" w:hanging="288"/>
    </w:pPr>
    <w:rPr>
      <w:rFonts w:ascii="Times New Roman" w:hAnsi="Times New Roman" w:cstheme="minorBidi"/>
      <w:iCs/>
    </w:rPr>
  </w:style>
  <w:style w:type="character" w:customStyle="1" w:styleId="SubtitleChar">
    <w:name w:val="Subtitle Char"/>
    <w:aliases w:val="reference Char"/>
    <w:basedOn w:val="DefaultParagraphFont"/>
    <w:link w:val="Subtitle"/>
    <w:uiPriority w:val="99"/>
    <w:rsid w:val="0025083B"/>
    <w:rPr>
      <w:rFonts w:ascii="Times New Roman" w:eastAsia="Times New Roman" w:hAnsi="Times New Roman"/>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53719">
      <w:bodyDiv w:val="1"/>
      <w:marLeft w:val="0"/>
      <w:marRight w:val="0"/>
      <w:marTop w:val="0"/>
      <w:marBottom w:val="0"/>
      <w:divBdr>
        <w:top w:val="none" w:sz="0" w:space="0" w:color="auto"/>
        <w:left w:val="none" w:sz="0" w:space="0" w:color="auto"/>
        <w:bottom w:val="none" w:sz="0" w:space="0" w:color="auto"/>
        <w:right w:val="none" w:sz="0" w:space="0" w:color="auto"/>
      </w:divBdr>
    </w:div>
    <w:div w:id="733089781">
      <w:bodyDiv w:val="1"/>
      <w:marLeft w:val="0"/>
      <w:marRight w:val="0"/>
      <w:marTop w:val="0"/>
      <w:marBottom w:val="0"/>
      <w:divBdr>
        <w:top w:val="none" w:sz="0" w:space="0" w:color="auto"/>
        <w:left w:val="none" w:sz="0" w:space="0" w:color="auto"/>
        <w:bottom w:val="none" w:sz="0" w:space="0" w:color="auto"/>
        <w:right w:val="none" w:sz="0" w:space="0" w:color="auto"/>
      </w:divBdr>
      <w:divsChild>
        <w:div w:id="2076313028">
          <w:marLeft w:val="0"/>
          <w:marRight w:val="0"/>
          <w:marTop w:val="0"/>
          <w:marBottom w:val="0"/>
          <w:divBdr>
            <w:top w:val="none" w:sz="0" w:space="0" w:color="auto"/>
            <w:left w:val="none" w:sz="0" w:space="0" w:color="auto"/>
            <w:bottom w:val="none" w:sz="0" w:space="0" w:color="auto"/>
            <w:right w:val="none" w:sz="0" w:space="0" w:color="auto"/>
          </w:divBdr>
          <w:divsChild>
            <w:div w:id="610288024">
              <w:marLeft w:val="0"/>
              <w:marRight w:val="0"/>
              <w:marTop w:val="0"/>
              <w:marBottom w:val="0"/>
              <w:divBdr>
                <w:top w:val="none" w:sz="0" w:space="0" w:color="auto"/>
                <w:left w:val="none" w:sz="0" w:space="0" w:color="auto"/>
                <w:bottom w:val="none" w:sz="0" w:space="0" w:color="auto"/>
                <w:right w:val="none" w:sz="0" w:space="0" w:color="auto"/>
              </w:divBdr>
              <w:divsChild>
                <w:div w:id="1426075495">
                  <w:marLeft w:val="0"/>
                  <w:marRight w:val="0"/>
                  <w:marTop w:val="0"/>
                  <w:marBottom w:val="0"/>
                  <w:divBdr>
                    <w:top w:val="none" w:sz="0" w:space="0" w:color="auto"/>
                    <w:left w:val="none" w:sz="0" w:space="0" w:color="auto"/>
                    <w:bottom w:val="none" w:sz="0" w:space="0" w:color="auto"/>
                    <w:right w:val="none" w:sz="0" w:space="0" w:color="auto"/>
                  </w:divBdr>
                  <w:divsChild>
                    <w:div w:id="8614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dss@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Runyon</dc:creator>
  <cp:keywords/>
  <dc:description/>
  <cp:lastModifiedBy>Simone Elizabeth Runyon</cp:lastModifiedBy>
  <cp:revision>155</cp:revision>
  <cp:lastPrinted>2018-08-20T17:00:00Z</cp:lastPrinted>
  <dcterms:created xsi:type="dcterms:W3CDTF">2018-08-20T16:50:00Z</dcterms:created>
  <dcterms:modified xsi:type="dcterms:W3CDTF">2018-08-28T21:38:00Z</dcterms:modified>
</cp:coreProperties>
</file>