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EA726" w14:textId="2FC11BD0" w:rsidR="008060E4" w:rsidRDefault="001E7422">
      <w:pPr>
        <w:rPr>
          <w:rFonts w:ascii="Times New Roman" w:hAnsi="Times New Roman" w:cs="Times New Roman"/>
        </w:rPr>
      </w:pPr>
      <w:r>
        <w:rPr>
          <w:rFonts w:ascii="Times New Roman" w:hAnsi="Times New Roman" w:cs="Times New Roman"/>
        </w:rPr>
        <w:t>PHIL/RELI3320: Eastern Thought</w:t>
      </w:r>
    </w:p>
    <w:p w14:paraId="1E54D095" w14:textId="0C964802" w:rsidR="001E7422" w:rsidRDefault="001E7422">
      <w:pPr>
        <w:rPr>
          <w:rFonts w:ascii="Times New Roman" w:hAnsi="Times New Roman" w:cs="Times New Roman"/>
        </w:rPr>
      </w:pPr>
      <w:r>
        <w:rPr>
          <w:rFonts w:ascii="Times New Roman" w:hAnsi="Times New Roman" w:cs="Times New Roman"/>
        </w:rPr>
        <w:t>Dr. Holly Grether</w:t>
      </w:r>
    </w:p>
    <w:p w14:paraId="7C5528B9" w14:textId="48525974" w:rsidR="001E7422" w:rsidRDefault="001E7422">
      <w:pPr>
        <w:rPr>
          <w:rFonts w:ascii="Times New Roman" w:hAnsi="Times New Roman" w:cs="Times New Roman"/>
        </w:rPr>
      </w:pPr>
      <w:r>
        <w:rPr>
          <w:rFonts w:ascii="Times New Roman" w:hAnsi="Times New Roman" w:cs="Times New Roman"/>
        </w:rPr>
        <w:t>hgrether@uwyo.edu</w:t>
      </w:r>
    </w:p>
    <w:p w14:paraId="3941AD21" w14:textId="1A3E9D7F" w:rsidR="001E7422" w:rsidRDefault="001E7422">
      <w:pPr>
        <w:rPr>
          <w:rFonts w:ascii="Times New Roman" w:hAnsi="Times New Roman" w:cs="Times New Roman"/>
        </w:rPr>
      </w:pPr>
      <w:r>
        <w:rPr>
          <w:rFonts w:ascii="Times New Roman" w:hAnsi="Times New Roman" w:cs="Times New Roman"/>
        </w:rPr>
        <w:t>Fall 2021</w:t>
      </w:r>
    </w:p>
    <w:p w14:paraId="6F2CC941" w14:textId="2431C4B1" w:rsidR="001E7422" w:rsidRDefault="001E7422">
      <w:pPr>
        <w:rPr>
          <w:rFonts w:ascii="Times New Roman" w:hAnsi="Times New Roman" w:cs="Times New Roman"/>
        </w:rPr>
      </w:pPr>
    </w:p>
    <w:p w14:paraId="5EACE71E" w14:textId="77777777" w:rsidR="001E7422" w:rsidRDefault="001E7422" w:rsidP="001E7422">
      <w:pPr>
        <w:rPr>
          <w:rFonts w:ascii="Times New Roman" w:eastAsia="Times New Roman" w:hAnsi="Times New Roman" w:cs="Times New Roman"/>
        </w:rPr>
      </w:pPr>
      <w:r w:rsidRPr="001E7422">
        <w:rPr>
          <w:rFonts w:ascii="Times New Roman" w:eastAsia="Times New Roman" w:hAnsi="Times New Roman" w:cs="Times New Roman"/>
          <w:b/>
          <w:bCs/>
          <w:i/>
          <w:iCs/>
          <w:u w:val="single"/>
        </w:rPr>
        <w:t>Course Description</w:t>
      </w:r>
      <w:r w:rsidRPr="001E7422">
        <w:rPr>
          <w:rFonts w:ascii="Times New Roman" w:eastAsia="Times New Roman" w:hAnsi="Times New Roman" w:cs="Times New Roman"/>
        </w:rPr>
        <w:t xml:space="preserve">: </w:t>
      </w:r>
    </w:p>
    <w:p w14:paraId="5A64E93A" w14:textId="77777777" w:rsidR="001E7422" w:rsidRDefault="001E7422" w:rsidP="001E7422">
      <w:pPr>
        <w:rPr>
          <w:rFonts w:ascii="Times New Roman" w:eastAsia="Times New Roman" w:hAnsi="Times New Roman" w:cs="Times New Roman"/>
        </w:rPr>
      </w:pPr>
    </w:p>
    <w:p w14:paraId="1877D28E" w14:textId="6C542DF5" w:rsidR="001E7422" w:rsidRDefault="001E7422" w:rsidP="001E7422">
      <w:pPr>
        <w:rPr>
          <w:rFonts w:ascii="Times New Roman" w:eastAsia="Times New Roman" w:hAnsi="Times New Roman" w:cs="Times New Roman"/>
        </w:rPr>
      </w:pPr>
      <w:r w:rsidRPr="001E7422">
        <w:rPr>
          <w:rFonts w:ascii="Times New Roman" w:eastAsia="Times New Roman" w:hAnsi="Times New Roman" w:cs="Times New Roman"/>
        </w:rPr>
        <w:t xml:space="preserve">This course will survey some of the most prominent themes found in </w:t>
      </w:r>
      <w:r w:rsidRPr="001E7422">
        <w:rPr>
          <w:rFonts w:ascii="Times New Roman" w:eastAsia="Times New Roman" w:hAnsi="Times New Roman" w:cs="Times New Roman"/>
          <w:i/>
          <w:iCs/>
        </w:rPr>
        <w:t>Eastern Thought</w:t>
      </w:r>
      <w:r w:rsidRPr="001E7422">
        <w:rPr>
          <w:rFonts w:ascii="Times New Roman" w:eastAsia="Times New Roman" w:hAnsi="Times New Roman" w:cs="Times New Roman"/>
        </w:rPr>
        <w:t>. We will explore primary sources texts from multiple religious traditions--Zoroastrianism, Hinduism, Buddhism, Gnostic Christianity and Taoism. An underlying premise of this course is that none of these religions developed in isolation and, therefore, prominent themes can be found across the board. Five core course terms will be used as our comparative guide--selfhood, cosmic dualism, soteriology, eschatology, apotheosis.</w:t>
      </w:r>
    </w:p>
    <w:p w14:paraId="747412AD" w14:textId="23FD6EA9" w:rsidR="001E7422" w:rsidRDefault="001E7422">
      <w:pPr>
        <w:rPr>
          <w:rFonts w:ascii="Times New Roman" w:eastAsia="Times New Roman" w:hAnsi="Times New Roman" w:cs="Times New Roman"/>
        </w:rPr>
      </w:pPr>
      <w:r>
        <w:rPr>
          <w:rFonts w:ascii="Times New Roman" w:eastAsia="Times New Roman" w:hAnsi="Times New Roman" w:cs="Times New Roman"/>
        </w:rPr>
        <w:br w:type="page"/>
      </w:r>
    </w:p>
    <w:p w14:paraId="43E03FCE" w14:textId="600C5061" w:rsidR="001E7422" w:rsidRPr="001E7422" w:rsidRDefault="001E7422" w:rsidP="001E7422">
      <w:pPr>
        <w:rPr>
          <w:rFonts w:ascii="Times New Roman" w:eastAsia="Times New Roman" w:hAnsi="Times New Roman" w:cs="Times New Roman"/>
        </w:rPr>
      </w:pPr>
      <w:r w:rsidRPr="001E7422">
        <w:rPr>
          <w:rFonts w:ascii="Times New Roman" w:eastAsia="Times New Roman" w:hAnsi="Times New Roman" w:cs="Times New Roman"/>
        </w:rPr>
        <w:lastRenderedPageBreak/>
        <w:t>This course meets entirely online</w:t>
      </w:r>
      <w:r w:rsidR="00EA3CCF">
        <w:rPr>
          <w:rFonts w:ascii="Times New Roman" w:eastAsia="Times New Roman" w:hAnsi="Times New Roman" w:cs="Times New Roman"/>
        </w:rPr>
        <w:t xml:space="preserve"> and is asynchronous</w:t>
      </w:r>
    </w:p>
    <w:p w14:paraId="4C8B0DF4" w14:textId="77777777" w:rsidR="001E7422" w:rsidRPr="001E7422" w:rsidRDefault="001E7422" w:rsidP="001E7422">
      <w:pPr>
        <w:rPr>
          <w:rFonts w:ascii="Times New Roman" w:eastAsia="Times New Roman" w:hAnsi="Times New Roman" w:cs="Times New Roman"/>
        </w:rPr>
      </w:pPr>
    </w:p>
    <w:p w14:paraId="24537A5E" w14:textId="77777777" w:rsidR="001E7422" w:rsidRPr="001E7422" w:rsidRDefault="001E7422">
      <w:pPr>
        <w:rPr>
          <w:rFonts w:ascii="Times New Roman" w:hAnsi="Times New Roman" w:cs="Times New Roman"/>
        </w:rPr>
      </w:pPr>
    </w:p>
    <w:sectPr w:rsidR="001E7422" w:rsidRPr="001E7422" w:rsidSect="00B67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422"/>
    <w:rsid w:val="001E7422"/>
    <w:rsid w:val="00431787"/>
    <w:rsid w:val="00A640B3"/>
    <w:rsid w:val="00B676A6"/>
    <w:rsid w:val="00EA3CCF"/>
    <w:rsid w:val="00F71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EF45BC"/>
  <w15:chartTrackingRefBased/>
  <w15:docId w15:val="{12433E48-57D4-2D40-A24A-9A21D76E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E74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098057">
      <w:bodyDiv w:val="1"/>
      <w:marLeft w:val="0"/>
      <w:marRight w:val="0"/>
      <w:marTop w:val="0"/>
      <w:marBottom w:val="0"/>
      <w:divBdr>
        <w:top w:val="none" w:sz="0" w:space="0" w:color="auto"/>
        <w:left w:val="none" w:sz="0" w:space="0" w:color="auto"/>
        <w:bottom w:val="none" w:sz="0" w:space="0" w:color="auto"/>
        <w:right w:val="none" w:sz="0" w:space="0" w:color="auto"/>
      </w:divBdr>
    </w:div>
    <w:div w:id="976643114">
      <w:bodyDiv w:val="1"/>
      <w:marLeft w:val="0"/>
      <w:marRight w:val="0"/>
      <w:marTop w:val="0"/>
      <w:marBottom w:val="0"/>
      <w:divBdr>
        <w:top w:val="none" w:sz="0" w:space="0" w:color="auto"/>
        <w:left w:val="none" w:sz="0" w:space="0" w:color="auto"/>
        <w:bottom w:val="none" w:sz="0" w:space="0" w:color="auto"/>
        <w:right w:val="none" w:sz="0" w:space="0" w:color="auto"/>
      </w:divBdr>
    </w:div>
    <w:div w:id="167452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Grether</dc:creator>
  <cp:keywords/>
  <dc:description/>
  <cp:lastModifiedBy>Holly Grether</cp:lastModifiedBy>
  <cp:revision>2</cp:revision>
  <dcterms:created xsi:type="dcterms:W3CDTF">2021-02-21T15:49:00Z</dcterms:created>
  <dcterms:modified xsi:type="dcterms:W3CDTF">2021-02-23T21:19:00Z</dcterms:modified>
</cp:coreProperties>
</file>