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012E" w14:textId="77777777" w:rsidR="00DB38B5" w:rsidRDefault="00DB38B5" w:rsidP="008F51AF">
      <w:pPr>
        <w:tabs>
          <w:tab w:val="right" w:pos="9080"/>
        </w:tabs>
      </w:pPr>
    </w:p>
    <w:p w14:paraId="5A820C1D" w14:textId="77777777" w:rsidR="00F62713" w:rsidRDefault="00F62713" w:rsidP="008F51AF">
      <w:pPr>
        <w:tabs>
          <w:tab w:val="right" w:pos="9080"/>
        </w:tabs>
      </w:pPr>
    </w:p>
    <w:p w14:paraId="4A179C89" w14:textId="77777777" w:rsidR="00441906" w:rsidRDefault="00441906" w:rsidP="008F51AF">
      <w:pPr>
        <w:tabs>
          <w:tab w:val="right" w:pos="9080"/>
        </w:tabs>
      </w:pPr>
    </w:p>
    <w:p w14:paraId="06DD121C" w14:textId="77777777" w:rsidR="00441906" w:rsidRDefault="00441906" w:rsidP="008F51AF">
      <w:pPr>
        <w:tabs>
          <w:tab w:val="right" w:pos="9080"/>
        </w:tabs>
      </w:pPr>
    </w:p>
    <w:p w14:paraId="6A0C6395" w14:textId="77777777" w:rsidR="00441906" w:rsidRDefault="00441906" w:rsidP="008F51AF">
      <w:pPr>
        <w:tabs>
          <w:tab w:val="right" w:pos="9080"/>
        </w:tabs>
      </w:pPr>
    </w:p>
    <w:p w14:paraId="785539CB" w14:textId="77777777" w:rsidR="00DB38B5" w:rsidRDefault="00DB38B5">
      <w:pPr>
        <w:tabs>
          <w:tab w:val="right" w:pos="9080"/>
        </w:tabs>
        <w:ind w:left="360" w:hanging="360"/>
      </w:pPr>
    </w:p>
    <w:p w14:paraId="78972BCF" w14:textId="77777777" w:rsidR="00DB38B5" w:rsidRDefault="00DB38B5">
      <w:pPr>
        <w:tabs>
          <w:tab w:val="right" w:pos="9080"/>
        </w:tabs>
        <w:ind w:left="360" w:hanging="360"/>
      </w:pPr>
    </w:p>
    <w:p w14:paraId="5A78A932" w14:textId="77777777" w:rsidR="00DB38B5" w:rsidRDefault="00DB38B5">
      <w:pPr>
        <w:tabs>
          <w:tab w:val="right" w:pos="9080"/>
        </w:tabs>
        <w:ind w:left="360" w:hanging="360"/>
      </w:pPr>
    </w:p>
    <w:p w14:paraId="61FFCCE3" w14:textId="77777777" w:rsidR="00DB38B5" w:rsidRDefault="00DB38B5">
      <w:pPr>
        <w:tabs>
          <w:tab w:val="right" w:pos="9080"/>
        </w:tabs>
        <w:ind w:left="360" w:hanging="360"/>
      </w:pPr>
    </w:p>
    <w:p w14:paraId="2D64059F" w14:textId="77777777" w:rsidR="00DB38B5" w:rsidRPr="00614A1A" w:rsidRDefault="00441906">
      <w:pPr>
        <w:tabs>
          <w:tab w:val="right" w:pos="9080"/>
        </w:tabs>
        <w:ind w:left="360" w:hanging="360"/>
        <w:rPr>
          <w:rFonts w:ascii="Times New Roman" w:hAnsi="Times New Roman"/>
          <w:sz w:val="36"/>
          <w:szCs w:val="36"/>
        </w:rPr>
      </w:pPr>
      <w:r w:rsidRPr="00614A1A">
        <w:rPr>
          <w:rFonts w:ascii="Times New Roman" w:hAnsi="Times New Roman"/>
          <w:sz w:val="36"/>
          <w:szCs w:val="36"/>
        </w:rPr>
        <w:t>College of Arts and Sciences</w:t>
      </w:r>
    </w:p>
    <w:p w14:paraId="7138607A" w14:textId="77777777" w:rsidR="00441906" w:rsidRPr="00614A1A" w:rsidRDefault="00441906">
      <w:pPr>
        <w:pBdr>
          <w:bottom w:val="single" w:sz="12" w:space="1" w:color="auto"/>
        </w:pBdr>
        <w:tabs>
          <w:tab w:val="right" w:pos="9080"/>
        </w:tabs>
        <w:ind w:left="360" w:hanging="360"/>
        <w:rPr>
          <w:rFonts w:ascii="Times New Roman" w:hAnsi="Times New Roman"/>
          <w:sz w:val="36"/>
          <w:szCs w:val="36"/>
        </w:rPr>
      </w:pPr>
      <w:r w:rsidRPr="00614A1A">
        <w:rPr>
          <w:rFonts w:ascii="Times New Roman" w:hAnsi="Times New Roman"/>
          <w:sz w:val="36"/>
          <w:szCs w:val="36"/>
        </w:rPr>
        <w:t>Department of Psychology</w:t>
      </w:r>
    </w:p>
    <w:p w14:paraId="1ADA1F9C" w14:textId="77777777" w:rsidR="00441906" w:rsidRPr="00614A1A" w:rsidRDefault="00441906" w:rsidP="00441906">
      <w:pPr>
        <w:tabs>
          <w:tab w:val="right" w:pos="9080"/>
        </w:tabs>
        <w:ind w:left="360" w:hanging="360"/>
        <w:rPr>
          <w:rFonts w:ascii="Times New Roman" w:hAnsi="Times New Roman"/>
          <w:sz w:val="36"/>
          <w:szCs w:val="36"/>
        </w:rPr>
      </w:pPr>
    </w:p>
    <w:p w14:paraId="3CFB5DBE" w14:textId="77777777" w:rsidR="00441906" w:rsidRPr="00614A1A" w:rsidRDefault="00441906" w:rsidP="00441906">
      <w:pPr>
        <w:tabs>
          <w:tab w:val="right" w:pos="9080"/>
        </w:tabs>
        <w:ind w:left="360" w:hanging="360"/>
        <w:rPr>
          <w:rFonts w:ascii="Times New Roman" w:hAnsi="Times New Roman"/>
          <w:sz w:val="36"/>
          <w:szCs w:val="36"/>
        </w:rPr>
      </w:pPr>
    </w:p>
    <w:p w14:paraId="12481319" w14:textId="77777777" w:rsidR="00441906" w:rsidRPr="00614A1A" w:rsidRDefault="007566C4" w:rsidP="00614A1A">
      <w:pPr>
        <w:jc w:val="center"/>
        <w:rPr>
          <w:rFonts w:ascii="Times New Roman" w:hAnsi="Times New Roman"/>
          <w:b/>
          <w:sz w:val="72"/>
          <w:szCs w:val="72"/>
        </w:rPr>
      </w:pPr>
      <w:r w:rsidRPr="00614A1A">
        <w:rPr>
          <w:rFonts w:ascii="Times New Roman" w:hAnsi="Times New Roman"/>
          <w:b/>
          <w:sz w:val="72"/>
          <w:szCs w:val="72"/>
        </w:rPr>
        <w:t>U</w:t>
      </w:r>
      <w:r w:rsidR="00614A1A" w:rsidRPr="00614A1A">
        <w:rPr>
          <w:rFonts w:ascii="Times New Roman" w:hAnsi="Times New Roman"/>
          <w:b/>
          <w:sz w:val="72"/>
          <w:szCs w:val="72"/>
        </w:rPr>
        <w:t xml:space="preserve">niversity of Wyoming </w:t>
      </w:r>
    </w:p>
    <w:p w14:paraId="72116E16" w14:textId="77777777" w:rsidR="00441906" w:rsidRPr="00614A1A" w:rsidRDefault="00441906" w:rsidP="00441906">
      <w:pPr>
        <w:rPr>
          <w:rFonts w:ascii="Times New Roman" w:hAnsi="Times New Roman"/>
          <w:b/>
          <w:sz w:val="40"/>
          <w:szCs w:val="40"/>
        </w:rPr>
      </w:pPr>
    </w:p>
    <w:p w14:paraId="21B93130" w14:textId="77777777" w:rsidR="00441906" w:rsidRPr="00614A1A" w:rsidRDefault="00441906" w:rsidP="00441906">
      <w:pPr>
        <w:rPr>
          <w:rFonts w:ascii="Times New Roman" w:hAnsi="Times New Roman"/>
          <w:b/>
          <w:sz w:val="40"/>
          <w:szCs w:val="40"/>
        </w:rPr>
      </w:pPr>
    </w:p>
    <w:p w14:paraId="58A0C731" w14:textId="77777777" w:rsidR="00441906" w:rsidRPr="00614A1A" w:rsidRDefault="00DB38B5" w:rsidP="00614A1A">
      <w:pPr>
        <w:jc w:val="center"/>
        <w:rPr>
          <w:rFonts w:ascii="Times New Roman" w:hAnsi="Times New Roman"/>
          <w:b/>
          <w:sz w:val="52"/>
          <w:szCs w:val="52"/>
        </w:rPr>
      </w:pPr>
      <w:r w:rsidRPr="00614A1A">
        <w:rPr>
          <w:rFonts w:ascii="Times New Roman" w:hAnsi="Times New Roman"/>
          <w:b/>
          <w:sz w:val="52"/>
          <w:szCs w:val="52"/>
        </w:rPr>
        <w:t>C</w:t>
      </w:r>
      <w:r w:rsidR="00614A1A">
        <w:rPr>
          <w:rFonts w:ascii="Times New Roman" w:hAnsi="Times New Roman"/>
          <w:b/>
          <w:sz w:val="52"/>
          <w:szCs w:val="52"/>
        </w:rPr>
        <w:t>linical Psychology Doctoral Program</w:t>
      </w:r>
    </w:p>
    <w:p w14:paraId="2B068AF4" w14:textId="77777777" w:rsidR="00441906" w:rsidRPr="00614A1A" w:rsidRDefault="00441906" w:rsidP="00614A1A">
      <w:pPr>
        <w:jc w:val="center"/>
        <w:rPr>
          <w:rFonts w:ascii="Times New Roman" w:hAnsi="Times New Roman"/>
          <w:b/>
          <w:sz w:val="40"/>
          <w:szCs w:val="40"/>
        </w:rPr>
      </w:pPr>
    </w:p>
    <w:p w14:paraId="350D788D" w14:textId="77777777" w:rsidR="00DB38B5" w:rsidRPr="00614A1A" w:rsidRDefault="00441906" w:rsidP="00614A1A">
      <w:pPr>
        <w:jc w:val="center"/>
        <w:rPr>
          <w:rFonts w:ascii="Times New Roman" w:hAnsi="Times New Roman"/>
          <w:b/>
          <w:sz w:val="32"/>
          <w:szCs w:val="32"/>
        </w:rPr>
      </w:pPr>
      <w:r w:rsidRPr="00614A1A">
        <w:rPr>
          <w:rFonts w:ascii="Times New Roman" w:hAnsi="Times New Roman"/>
          <w:b/>
          <w:sz w:val="32"/>
          <w:szCs w:val="32"/>
        </w:rPr>
        <w:t>Student/Faculty Handbook</w:t>
      </w:r>
    </w:p>
    <w:p w14:paraId="60D67EC1" w14:textId="77777777" w:rsidR="00DB38B5" w:rsidRPr="00614A1A" w:rsidRDefault="00DB38B5">
      <w:pPr>
        <w:jc w:val="center"/>
        <w:rPr>
          <w:rFonts w:ascii="Times New Roman" w:hAnsi="Times New Roman"/>
        </w:rPr>
      </w:pPr>
    </w:p>
    <w:p w14:paraId="1FC9A189" w14:textId="77777777" w:rsidR="00DB38B5" w:rsidRPr="00614A1A" w:rsidRDefault="00DB38B5">
      <w:pPr>
        <w:rPr>
          <w:rFonts w:ascii="Times New Roman" w:hAnsi="Times New Roman"/>
        </w:rPr>
      </w:pPr>
    </w:p>
    <w:p w14:paraId="1546BC12" w14:textId="77777777" w:rsidR="00DB38B5" w:rsidRPr="00614A1A" w:rsidRDefault="00DB38B5">
      <w:pPr>
        <w:rPr>
          <w:rFonts w:ascii="Times New Roman" w:hAnsi="Times New Roman"/>
        </w:rPr>
      </w:pPr>
    </w:p>
    <w:p w14:paraId="55A9B3F6" w14:textId="77777777" w:rsidR="00DB38B5" w:rsidRPr="00614A1A" w:rsidRDefault="00DB38B5">
      <w:pPr>
        <w:rPr>
          <w:rFonts w:ascii="Times New Roman" w:hAnsi="Times New Roman"/>
        </w:rPr>
      </w:pPr>
    </w:p>
    <w:p w14:paraId="6A69D1C3" w14:textId="77777777" w:rsidR="00DB38B5" w:rsidRPr="00614A1A" w:rsidRDefault="00DB38B5">
      <w:pPr>
        <w:rPr>
          <w:rFonts w:ascii="Times New Roman" w:hAnsi="Times New Roman"/>
        </w:rPr>
      </w:pPr>
    </w:p>
    <w:p w14:paraId="78A1072B" w14:textId="77777777" w:rsidR="00DB38B5" w:rsidRPr="00614A1A" w:rsidRDefault="00DB38B5">
      <w:pPr>
        <w:rPr>
          <w:rFonts w:ascii="Times New Roman" w:hAnsi="Times New Roman"/>
        </w:rPr>
      </w:pPr>
    </w:p>
    <w:p w14:paraId="549CFAF3" w14:textId="77777777" w:rsidR="00DB38B5" w:rsidRPr="00614A1A" w:rsidRDefault="00DB38B5">
      <w:pPr>
        <w:rPr>
          <w:rFonts w:ascii="Times New Roman" w:hAnsi="Times New Roman"/>
        </w:rPr>
      </w:pPr>
    </w:p>
    <w:p w14:paraId="25541FB6" w14:textId="77777777" w:rsidR="00DB38B5" w:rsidRPr="00614A1A" w:rsidRDefault="00DB38B5">
      <w:pPr>
        <w:rPr>
          <w:rFonts w:ascii="Times New Roman" w:hAnsi="Times New Roman"/>
        </w:rPr>
      </w:pPr>
    </w:p>
    <w:p w14:paraId="27513E05" w14:textId="77777777" w:rsidR="00DB38B5" w:rsidRPr="00614A1A" w:rsidRDefault="00DB38B5">
      <w:pPr>
        <w:rPr>
          <w:rFonts w:ascii="Times New Roman" w:hAnsi="Times New Roman"/>
        </w:rPr>
      </w:pPr>
    </w:p>
    <w:p w14:paraId="72C5026E" w14:textId="77777777" w:rsidR="00DB38B5" w:rsidRPr="00614A1A" w:rsidRDefault="00DB38B5" w:rsidP="00441906">
      <w:pPr>
        <w:rPr>
          <w:rFonts w:ascii="Times New Roman" w:hAnsi="Times New Roman"/>
          <w:sz w:val="36"/>
          <w:szCs w:val="36"/>
        </w:rPr>
      </w:pPr>
    </w:p>
    <w:p w14:paraId="0AFB3425" w14:textId="77777777" w:rsidR="00DB38B5" w:rsidRPr="00614A1A" w:rsidRDefault="00441906">
      <w:pPr>
        <w:jc w:val="center"/>
        <w:rPr>
          <w:rFonts w:ascii="Times New Roman" w:hAnsi="Times New Roman"/>
          <w:sz w:val="36"/>
          <w:szCs w:val="36"/>
        </w:rPr>
      </w:pPr>
      <w:r w:rsidRPr="00614A1A">
        <w:rPr>
          <w:rFonts w:ascii="Times New Roman" w:hAnsi="Times New Roman"/>
          <w:sz w:val="36"/>
          <w:szCs w:val="36"/>
        </w:rPr>
        <w:t xml:space="preserve"> </w:t>
      </w:r>
    </w:p>
    <w:p w14:paraId="620C1E6B" w14:textId="134A8CB5" w:rsidR="0002425E" w:rsidRDefault="00AA037A" w:rsidP="0002425E">
      <w:pPr>
        <w:ind w:left="5184" w:firstLine="432"/>
        <w:jc w:val="center"/>
        <w:rPr>
          <w:rFonts w:ascii="Times New Roman" w:hAnsi="Times New Roman"/>
          <w:i/>
          <w:sz w:val="36"/>
          <w:szCs w:val="36"/>
        </w:rPr>
      </w:pPr>
      <w:r>
        <w:rPr>
          <w:rFonts w:ascii="Times New Roman" w:hAnsi="Times New Roman"/>
          <w:i/>
          <w:sz w:val="36"/>
          <w:szCs w:val="36"/>
        </w:rPr>
        <w:t>Revised 10/2022</w:t>
      </w:r>
    </w:p>
    <w:p w14:paraId="05F7EACE" w14:textId="77777777" w:rsidR="0002425E" w:rsidRDefault="0002425E" w:rsidP="0002425E">
      <w:pPr>
        <w:ind w:left="5184" w:firstLine="432"/>
        <w:jc w:val="center"/>
        <w:rPr>
          <w:rFonts w:ascii="Times New Roman" w:hAnsi="Times New Roman"/>
          <w:i/>
          <w:sz w:val="36"/>
          <w:szCs w:val="36"/>
        </w:rPr>
      </w:pPr>
    </w:p>
    <w:p w14:paraId="12F7A4F3" w14:textId="77777777" w:rsidR="0002425E" w:rsidRPr="0002425E" w:rsidRDefault="0002425E" w:rsidP="0002425E">
      <w:pPr>
        <w:ind w:left="5184" w:firstLine="432"/>
        <w:jc w:val="center"/>
        <w:rPr>
          <w:rFonts w:ascii="Times New Roman" w:hAnsi="Times New Roman"/>
          <w:i/>
          <w:sz w:val="24"/>
          <w:szCs w:val="24"/>
        </w:rPr>
      </w:pPr>
    </w:p>
    <w:p w14:paraId="417FB606" w14:textId="77777777" w:rsidR="00DB38B5" w:rsidRPr="00F958C1" w:rsidRDefault="00DB38B5">
      <w:pPr>
        <w:jc w:val="center"/>
        <w:rPr>
          <w:rFonts w:ascii="Arial" w:hAnsi="Arial" w:cs="Arial"/>
          <w:b/>
          <w:sz w:val="24"/>
          <w:szCs w:val="24"/>
        </w:rPr>
      </w:pPr>
      <w:r w:rsidRPr="001C05FA">
        <w:rPr>
          <w:rFonts w:ascii="Arial" w:hAnsi="Arial" w:cs="Arial"/>
        </w:rPr>
        <w:br w:type="page"/>
      </w:r>
      <w:r w:rsidRPr="00F958C1">
        <w:rPr>
          <w:rFonts w:ascii="Arial" w:hAnsi="Arial" w:cs="Arial"/>
          <w:b/>
          <w:sz w:val="24"/>
          <w:szCs w:val="24"/>
        </w:rPr>
        <w:lastRenderedPageBreak/>
        <w:t>TABLE OF CONTENTS</w:t>
      </w:r>
    </w:p>
    <w:p w14:paraId="5B76E36A" w14:textId="77777777" w:rsidR="00DB38B5" w:rsidRPr="00F958C1" w:rsidRDefault="00DB38B5">
      <w:pPr>
        <w:rPr>
          <w:rFonts w:ascii="Arial" w:hAnsi="Arial" w:cs="Arial"/>
          <w:sz w:val="24"/>
          <w:szCs w:val="24"/>
        </w:rPr>
      </w:pPr>
    </w:p>
    <w:p w14:paraId="7AFF2E2C" w14:textId="5824F2D6" w:rsidR="00DB5DBB" w:rsidRPr="00F958C1" w:rsidRDefault="00DB5DBB">
      <w:pPr>
        <w:rPr>
          <w:rFonts w:ascii="Arial" w:hAnsi="Arial" w:cs="Arial"/>
          <w:sz w:val="24"/>
          <w:szCs w:val="24"/>
        </w:rPr>
      </w:pPr>
      <w:r w:rsidRPr="00F958C1">
        <w:rPr>
          <w:rFonts w:ascii="Arial" w:hAnsi="Arial" w:cs="Arial"/>
          <w:sz w:val="24"/>
          <w:szCs w:val="24"/>
        </w:rPr>
        <w:t>Preface</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p>
    <w:p w14:paraId="2A9B57EE" w14:textId="31D9597C" w:rsidR="00DB5DBB" w:rsidRPr="00F958C1" w:rsidRDefault="00DB5DBB" w:rsidP="00DB5DBB">
      <w:pPr>
        <w:numPr>
          <w:ilvl w:val="0"/>
          <w:numId w:val="2"/>
        </w:numPr>
        <w:rPr>
          <w:rFonts w:ascii="Arial" w:hAnsi="Arial" w:cs="Arial"/>
          <w:sz w:val="24"/>
          <w:szCs w:val="24"/>
        </w:rPr>
      </w:pPr>
      <w:r w:rsidRPr="00F958C1">
        <w:rPr>
          <w:rFonts w:ascii="Arial" w:hAnsi="Arial" w:cs="Arial"/>
          <w:sz w:val="24"/>
          <w:szCs w:val="24"/>
        </w:rPr>
        <w:t>The Clinical Training Program</w:t>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r w:rsidR="001F7B6E">
        <w:rPr>
          <w:rFonts w:ascii="Arial" w:hAnsi="Arial" w:cs="Arial"/>
          <w:sz w:val="24"/>
          <w:szCs w:val="24"/>
        </w:rPr>
        <w:tab/>
      </w:r>
    </w:p>
    <w:p w14:paraId="24890860" w14:textId="5E7A84F0" w:rsidR="0078044C" w:rsidRPr="00F958C1" w:rsidRDefault="0078044C" w:rsidP="00DB5DBB">
      <w:pPr>
        <w:numPr>
          <w:ilvl w:val="1"/>
          <w:numId w:val="2"/>
        </w:numPr>
        <w:rPr>
          <w:rFonts w:ascii="Arial" w:hAnsi="Arial" w:cs="Arial"/>
          <w:sz w:val="24"/>
          <w:szCs w:val="24"/>
        </w:rPr>
      </w:pPr>
      <w:r w:rsidRPr="00F958C1">
        <w:rPr>
          <w:rFonts w:ascii="Arial" w:hAnsi="Arial" w:cs="Arial"/>
          <w:sz w:val="24"/>
          <w:szCs w:val="24"/>
        </w:rPr>
        <w:t>Overview</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F7B6E">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147938">
        <w:rPr>
          <w:rFonts w:ascii="Arial" w:hAnsi="Arial" w:cs="Arial"/>
          <w:sz w:val="24"/>
          <w:szCs w:val="24"/>
        </w:rPr>
        <w:t>3</w:t>
      </w:r>
    </w:p>
    <w:p w14:paraId="38130638" w14:textId="1BA95C11" w:rsidR="00DB5DBB" w:rsidRPr="00F958C1" w:rsidRDefault="0078044C" w:rsidP="00DB5DBB">
      <w:pPr>
        <w:numPr>
          <w:ilvl w:val="1"/>
          <w:numId w:val="2"/>
        </w:numPr>
        <w:rPr>
          <w:rFonts w:ascii="Arial" w:hAnsi="Arial" w:cs="Arial"/>
          <w:sz w:val="24"/>
          <w:szCs w:val="24"/>
        </w:rPr>
      </w:pPr>
      <w:r w:rsidRPr="00F958C1">
        <w:rPr>
          <w:rFonts w:ascii="Arial" w:hAnsi="Arial" w:cs="Arial"/>
          <w:sz w:val="24"/>
          <w:szCs w:val="24"/>
        </w:rPr>
        <w:t xml:space="preserve">Philosophy of Training </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234800">
        <w:rPr>
          <w:rFonts w:ascii="Arial" w:hAnsi="Arial" w:cs="Arial"/>
          <w:sz w:val="24"/>
          <w:szCs w:val="24"/>
        </w:rPr>
        <w:tab/>
      </w:r>
      <w:r w:rsidR="005F45FF">
        <w:rPr>
          <w:rFonts w:ascii="Arial" w:hAnsi="Arial" w:cs="Arial"/>
          <w:sz w:val="24"/>
          <w:szCs w:val="24"/>
        </w:rPr>
        <w:t xml:space="preserve">  </w:t>
      </w:r>
      <w:r w:rsidR="00147938">
        <w:rPr>
          <w:rFonts w:ascii="Arial" w:hAnsi="Arial" w:cs="Arial"/>
          <w:sz w:val="24"/>
          <w:szCs w:val="24"/>
        </w:rPr>
        <w:t>3</w:t>
      </w:r>
    </w:p>
    <w:p w14:paraId="4CE266CA" w14:textId="32F5151D"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Administrative Structure of the Clinical Program</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147938">
        <w:rPr>
          <w:rFonts w:ascii="Arial" w:hAnsi="Arial" w:cs="Arial"/>
          <w:sz w:val="24"/>
          <w:szCs w:val="24"/>
        </w:rPr>
        <w:t>4</w:t>
      </w:r>
    </w:p>
    <w:p w14:paraId="248E220F" w14:textId="25E31193"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APA Accreditation</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147938">
        <w:rPr>
          <w:rFonts w:ascii="Arial" w:hAnsi="Arial" w:cs="Arial"/>
          <w:sz w:val="24"/>
          <w:szCs w:val="24"/>
        </w:rPr>
        <w:t>5</w:t>
      </w:r>
    </w:p>
    <w:p w14:paraId="7BBD68A5" w14:textId="77777777" w:rsidR="00DB5DBB" w:rsidRPr="00F958C1" w:rsidRDefault="00DB5DBB" w:rsidP="00DB5DBB">
      <w:pPr>
        <w:numPr>
          <w:ilvl w:val="0"/>
          <w:numId w:val="2"/>
        </w:numPr>
        <w:rPr>
          <w:rFonts w:ascii="Arial" w:hAnsi="Arial" w:cs="Arial"/>
          <w:sz w:val="24"/>
          <w:szCs w:val="24"/>
        </w:rPr>
      </w:pPr>
      <w:r w:rsidRPr="00F958C1">
        <w:rPr>
          <w:rFonts w:ascii="Arial" w:hAnsi="Arial" w:cs="Arial"/>
          <w:sz w:val="24"/>
          <w:szCs w:val="24"/>
        </w:rPr>
        <w:t>Program Requirements</w:t>
      </w:r>
    </w:p>
    <w:p w14:paraId="2C6481EC" w14:textId="63A7307D"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Timetable</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587E8C">
        <w:rPr>
          <w:rFonts w:ascii="Arial" w:hAnsi="Arial" w:cs="Arial"/>
          <w:sz w:val="24"/>
          <w:szCs w:val="24"/>
        </w:rPr>
        <w:t>5</w:t>
      </w:r>
    </w:p>
    <w:p w14:paraId="26D8F781" w14:textId="5DF11FE5"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Advisor</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147938">
        <w:rPr>
          <w:rFonts w:ascii="Arial" w:hAnsi="Arial" w:cs="Arial"/>
          <w:sz w:val="24"/>
          <w:szCs w:val="24"/>
        </w:rPr>
        <w:t>6</w:t>
      </w:r>
    </w:p>
    <w:p w14:paraId="6C9BCF40" w14:textId="3127D9FA"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Curriculum</w:t>
      </w:r>
      <w:r w:rsidRPr="00F958C1">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5F45FF">
        <w:rPr>
          <w:rFonts w:ascii="Arial" w:hAnsi="Arial" w:cs="Arial"/>
          <w:sz w:val="24"/>
          <w:szCs w:val="24"/>
        </w:rPr>
        <w:t xml:space="preserve">  </w:t>
      </w:r>
      <w:r w:rsidR="00587E8C">
        <w:rPr>
          <w:rFonts w:ascii="Arial" w:hAnsi="Arial" w:cs="Arial"/>
          <w:sz w:val="24"/>
          <w:szCs w:val="24"/>
        </w:rPr>
        <w:t>6</w:t>
      </w:r>
    </w:p>
    <w:p w14:paraId="306ABDB7" w14:textId="06D010C7" w:rsidR="00147938" w:rsidRPr="00F958C1" w:rsidRDefault="00147938" w:rsidP="00147938">
      <w:pPr>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sidRPr="00147938">
        <w:rPr>
          <w:rFonts w:ascii="Arial" w:hAnsi="Arial" w:cs="Arial"/>
          <w:sz w:val="24"/>
          <w:szCs w:val="24"/>
        </w:rPr>
        <w:t xml:space="preserve"> </w:t>
      </w:r>
      <w:r w:rsidR="005F45FF">
        <w:rPr>
          <w:rFonts w:ascii="Arial" w:hAnsi="Arial" w:cs="Arial"/>
          <w:sz w:val="24"/>
          <w:szCs w:val="24"/>
        </w:rPr>
        <w:t xml:space="preserve">Domain Specific Knowledge </w:t>
      </w:r>
      <w:r w:rsidR="005F45F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45FF">
        <w:rPr>
          <w:rFonts w:ascii="Arial" w:hAnsi="Arial" w:cs="Arial"/>
          <w:sz w:val="24"/>
          <w:szCs w:val="24"/>
        </w:rPr>
        <w:t xml:space="preserve">  </w:t>
      </w:r>
      <w:r w:rsidR="00A60A4D">
        <w:rPr>
          <w:rFonts w:ascii="Arial" w:hAnsi="Arial" w:cs="Arial"/>
          <w:sz w:val="24"/>
          <w:szCs w:val="24"/>
        </w:rPr>
        <w:t>6</w:t>
      </w:r>
    </w:p>
    <w:p w14:paraId="09FCEBE0" w14:textId="431B5460" w:rsidR="00DB5DBB" w:rsidRPr="00F958C1" w:rsidRDefault="00147938" w:rsidP="00147938">
      <w:pPr>
        <w:ind w:left="1230"/>
        <w:rPr>
          <w:rFonts w:ascii="Arial" w:hAnsi="Arial" w:cs="Arial"/>
          <w:sz w:val="24"/>
          <w:szCs w:val="24"/>
        </w:rPr>
      </w:pPr>
      <w:r>
        <w:rPr>
          <w:rFonts w:ascii="Arial" w:hAnsi="Arial" w:cs="Arial"/>
          <w:sz w:val="24"/>
          <w:szCs w:val="24"/>
        </w:rPr>
        <w:tab/>
        <w:t xml:space="preserve">2. </w:t>
      </w:r>
      <w:r w:rsidR="005F45FF">
        <w:rPr>
          <w:rFonts w:ascii="Arial" w:hAnsi="Arial" w:cs="Arial"/>
          <w:sz w:val="24"/>
          <w:szCs w:val="24"/>
        </w:rPr>
        <w:t xml:space="preserve">Profession Wide Competencies </w:t>
      </w:r>
      <w:r>
        <w:rPr>
          <w:rFonts w:ascii="Arial" w:hAnsi="Arial" w:cs="Arial"/>
          <w:sz w:val="24"/>
          <w:szCs w:val="24"/>
        </w:rPr>
        <w:tab/>
      </w:r>
      <w:r>
        <w:rPr>
          <w:rFonts w:ascii="Arial" w:hAnsi="Arial" w:cs="Arial"/>
          <w:sz w:val="24"/>
          <w:szCs w:val="24"/>
        </w:rPr>
        <w:tab/>
      </w:r>
      <w:r w:rsidR="00587E8C">
        <w:rPr>
          <w:rFonts w:ascii="Arial" w:hAnsi="Arial" w:cs="Arial"/>
          <w:sz w:val="24"/>
          <w:szCs w:val="24"/>
        </w:rPr>
        <w:tab/>
      </w:r>
      <w:r w:rsidR="00587E8C">
        <w:rPr>
          <w:rFonts w:ascii="Arial" w:hAnsi="Arial" w:cs="Arial"/>
          <w:sz w:val="24"/>
          <w:szCs w:val="24"/>
        </w:rPr>
        <w:tab/>
      </w:r>
      <w:r>
        <w:rPr>
          <w:rFonts w:ascii="Arial" w:hAnsi="Arial" w:cs="Arial"/>
          <w:sz w:val="24"/>
          <w:szCs w:val="24"/>
        </w:rPr>
        <w:tab/>
      </w:r>
      <w:r>
        <w:rPr>
          <w:rFonts w:ascii="Arial" w:hAnsi="Arial" w:cs="Arial"/>
          <w:sz w:val="24"/>
          <w:szCs w:val="24"/>
        </w:rPr>
        <w:tab/>
      </w:r>
      <w:r w:rsidR="005F45FF">
        <w:rPr>
          <w:rFonts w:ascii="Arial" w:hAnsi="Arial" w:cs="Arial"/>
          <w:sz w:val="24"/>
          <w:szCs w:val="24"/>
        </w:rPr>
        <w:tab/>
      </w:r>
      <w:r w:rsidR="005F45FF">
        <w:rPr>
          <w:rFonts w:ascii="Arial" w:hAnsi="Arial" w:cs="Arial"/>
          <w:sz w:val="24"/>
          <w:szCs w:val="24"/>
        </w:rPr>
        <w:tab/>
      </w:r>
      <w:r w:rsidR="005F45FF">
        <w:rPr>
          <w:rFonts w:ascii="Arial" w:hAnsi="Arial" w:cs="Arial"/>
          <w:sz w:val="24"/>
          <w:szCs w:val="24"/>
        </w:rPr>
        <w:tab/>
      </w:r>
      <w:r w:rsidR="005F45FF">
        <w:rPr>
          <w:rFonts w:ascii="Arial" w:hAnsi="Arial" w:cs="Arial"/>
          <w:sz w:val="24"/>
          <w:szCs w:val="24"/>
        </w:rPr>
        <w:tab/>
        <w:t xml:space="preserve">  8</w:t>
      </w:r>
    </w:p>
    <w:p w14:paraId="1E76FBAC" w14:textId="7BF50177" w:rsidR="0046322E" w:rsidRPr="00F958C1" w:rsidRDefault="0046322E" w:rsidP="00DB5DBB">
      <w:pPr>
        <w:numPr>
          <w:ilvl w:val="1"/>
          <w:numId w:val="2"/>
        </w:numPr>
        <w:rPr>
          <w:rFonts w:ascii="Arial" w:hAnsi="Arial" w:cs="Arial"/>
          <w:sz w:val="24"/>
          <w:szCs w:val="24"/>
        </w:rPr>
      </w:pPr>
      <w:r w:rsidRPr="00F958C1">
        <w:rPr>
          <w:rFonts w:ascii="Arial" w:hAnsi="Arial" w:cs="Arial"/>
          <w:sz w:val="24"/>
          <w:szCs w:val="24"/>
        </w:rPr>
        <w:t>Transfer Credit and Course Substitution Procedure</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AA37DA">
        <w:rPr>
          <w:rFonts w:ascii="Arial" w:hAnsi="Arial" w:cs="Arial"/>
          <w:sz w:val="24"/>
          <w:szCs w:val="24"/>
        </w:rPr>
        <w:t>10</w:t>
      </w:r>
    </w:p>
    <w:p w14:paraId="55A1B639" w14:textId="1D41BB91" w:rsidR="00DB5DBB" w:rsidRPr="00F958C1" w:rsidRDefault="0046322E" w:rsidP="00DB5DBB">
      <w:pPr>
        <w:numPr>
          <w:ilvl w:val="1"/>
          <w:numId w:val="2"/>
        </w:numPr>
        <w:rPr>
          <w:rFonts w:ascii="Arial" w:hAnsi="Arial" w:cs="Arial"/>
          <w:sz w:val="24"/>
          <w:szCs w:val="24"/>
        </w:rPr>
      </w:pPr>
      <w:r w:rsidRPr="00F958C1">
        <w:rPr>
          <w:rFonts w:ascii="Arial" w:hAnsi="Arial" w:cs="Arial"/>
          <w:sz w:val="24"/>
          <w:szCs w:val="24"/>
        </w:rPr>
        <w:t xml:space="preserve">Obtaining a </w:t>
      </w:r>
      <w:r w:rsidR="00DB5DBB" w:rsidRPr="00F958C1">
        <w:rPr>
          <w:rFonts w:ascii="Arial" w:hAnsi="Arial" w:cs="Arial"/>
          <w:sz w:val="24"/>
          <w:szCs w:val="24"/>
        </w:rPr>
        <w:t xml:space="preserve">Master’s </w:t>
      </w:r>
      <w:r w:rsidRPr="00F958C1">
        <w:rPr>
          <w:rFonts w:ascii="Arial" w:hAnsi="Arial" w:cs="Arial"/>
          <w:sz w:val="24"/>
          <w:szCs w:val="24"/>
        </w:rPr>
        <w:t>degree</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1</w:t>
      </w:r>
      <w:r w:rsidR="001F7B6E">
        <w:rPr>
          <w:rFonts w:ascii="Arial" w:hAnsi="Arial" w:cs="Arial"/>
          <w:sz w:val="24"/>
          <w:szCs w:val="24"/>
        </w:rPr>
        <w:t>1</w:t>
      </w:r>
    </w:p>
    <w:p w14:paraId="37D88026" w14:textId="3FA23EB0" w:rsidR="00DB5DBB" w:rsidRPr="00F958C1" w:rsidRDefault="0046322E" w:rsidP="00DB5DBB">
      <w:pPr>
        <w:numPr>
          <w:ilvl w:val="1"/>
          <w:numId w:val="2"/>
        </w:numPr>
        <w:rPr>
          <w:rFonts w:ascii="Arial" w:hAnsi="Arial" w:cs="Arial"/>
          <w:sz w:val="24"/>
          <w:szCs w:val="24"/>
        </w:rPr>
      </w:pPr>
      <w:r w:rsidRPr="00F958C1">
        <w:rPr>
          <w:rFonts w:ascii="Arial" w:hAnsi="Arial" w:cs="Arial"/>
          <w:sz w:val="24"/>
          <w:szCs w:val="24"/>
        </w:rPr>
        <w:t xml:space="preserve">Attaining Doctoral Candidacy </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1</w:t>
      </w:r>
      <w:r w:rsidR="001F7B6E">
        <w:rPr>
          <w:rFonts w:ascii="Arial" w:hAnsi="Arial" w:cs="Arial"/>
          <w:sz w:val="24"/>
          <w:szCs w:val="24"/>
        </w:rPr>
        <w:t>3</w:t>
      </w:r>
    </w:p>
    <w:p w14:paraId="07B90AAC" w14:textId="77777777" w:rsidR="00663A26" w:rsidRPr="00F958C1" w:rsidRDefault="0046322E" w:rsidP="00DB5DBB">
      <w:pPr>
        <w:numPr>
          <w:ilvl w:val="1"/>
          <w:numId w:val="2"/>
        </w:numPr>
        <w:rPr>
          <w:rFonts w:ascii="Arial" w:hAnsi="Arial" w:cs="Arial"/>
          <w:sz w:val="24"/>
          <w:szCs w:val="24"/>
        </w:rPr>
      </w:pPr>
      <w:r w:rsidRPr="00F958C1">
        <w:rPr>
          <w:rFonts w:ascii="Arial" w:hAnsi="Arial" w:cs="Arial"/>
          <w:sz w:val="24"/>
          <w:szCs w:val="24"/>
        </w:rPr>
        <w:t>Completing the Doctoral Dissertation</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1</w:t>
      </w:r>
      <w:r w:rsidR="00080AC1">
        <w:rPr>
          <w:rFonts w:ascii="Arial" w:hAnsi="Arial" w:cs="Arial"/>
          <w:sz w:val="24"/>
          <w:szCs w:val="24"/>
        </w:rPr>
        <w:t>4</w:t>
      </w:r>
    </w:p>
    <w:p w14:paraId="60DB2C4B" w14:textId="77777777" w:rsidR="00DB5DBB" w:rsidRPr="00F958C1" w:rsidRDefault="00663A26" w:rsidP="00DB5DBB">
      <w:pPr>
        <w:numPr>
          <w:ilvl w:val="1"/>
          <w:numId w:val="2"/>
        </w:numPr>
        <w:rPr>
          <w:rFonts w:ascii="Arial" w:hAnsi="Arial" w:cs="Arial"/>
          <w:sz w:val="24"/>
          <w:szCs w:val="24"/>
        </w:rPr>
      </w:pPr>
      <w:r w:rsidRPr="00F958C1">
        <w:rPr>
          <w:rFonts w:ascii="Arial" w:hAnsi="Arial" w:cs="Arial"/>
          <w:sz w:val="24"/>
          <w:szCs w:val="24"/>
        </w:rPr>
        <w:t>Continuous Enrollment Requirement</w:t>
      </w:r>
      <w:r w:rsidR="0046322E" w:rsidRPr="00F958C1">
        <w:rPr>
          <w:rFonts w:ascii="Arial" w:hAnsi="Arial" w:cs="Arial"/>
          <w:sz w:val="24"/>
          <w:szCs w:val="24"/>
        </w:rPr>
        <w:t xml:space="preserve"> </w:t>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t>1</w:t>
      </w:r>
      <w:r w:rsidR="00080AC1">
        <w:rPr>
          <w:rFonts w:ascii="Arial" w:hAnsi="Arial" w:cs="Arial"/>
          <w:sz w:val="24"/>
          <w:szCs w:val="24"/>
        </w:rPr>
        <w:t>5</w:t>
      </w:r>
    </w:p>
    <w:p w14:paraId="533F21D8" w14:textId="77777777" w:rsidR="007B7D65" w:rsidRPr="00F958C1" w:rsidRDefault="007B7D65" w:rsidP="00DB5DBB">
      <w:pPr>
        <w:numPr>
          <w:ilvl w:val="1"/>
          <w:numId w:val="2"/>
        </w:numPr>
        <w:rPr>
          <w:rFonts w:ascii="Arial" w:hAnsi="Arial" w:cs="Arial"/>
          <w:sz w:val="24"/>
          <w:szCs w:val="24"/>
        </w:rPr>
      </w:pPr>
      <w:r w:rsidRPr="00F958C1">
        <w:rPr>
          <w:rFonts w:ascii="Arial" w:hAnsi="Arial" w:cs="Arial"/>
          <w:sz w:val="24"/>
          <w:szCs w:val="24"/>
        </w:rPr>
        <w:t>Effects of Change in Clinical Curriculum Upon Student's Program</w:t>
      </w:r>
      <w:r w:rsidR="00147938">
        <w:rPr>
          <w:rFonts w:ascii="Arial" w:hAnsi="Arial" w:cs="Arial"/>
          <w:sz w:val="24"/>
          <w:szCs w:val="24"/>
        </w:rPr>
        <w:tab/>
      </w:r>
      <w:r w:rsidR="00147938">
        <w:rPr>
          <w:rFonts w:ascii="Arial" w:hAnsi="Arial" w:cs="Arial"/>
          <w:sz w:val="24"/>
          <w:szCs w:val="24"/>
        </w:rPr>
        <w:tab/>
        <w:t>1</w:t>
      </w:r>
      <w:r w:rsidR="00080AC1">
        <w:rPr>
          <w:rFonts w:ascii="Arial" w:hAnsi="Arial" w:cs="Arial"/>
          <w:sz w:val="24"/>
          <w:szCs w:val="24"/>
        </w:rPr>
        <w:t>5</w:t>
      </w:r>
    </w:p>
    <w:p w14:paraId="38024B30" w14:textId="77777777" w:rsidR="00DB5DBB" w:rsidRPr="00F958C1" w:rsidRDefault="00DB5DBB" w:rsidP="00DB5DBB">
      <w:pPr>
        <w:numPr>
          <w:ilvl w:val="0"/>
          <w:numId w:val="2"/>
        </w:numPr>
        <w:rPr>
          <w:rFonts w:ascii="Arial" w:hAnsi="Arial" w:cs="Arial"/>
          <w:sz w:val="24"/>
          <w:szCs w:val="24"/>
        </w:rPr>
      </w:pPr>
      <w:r w:rsidRPr="00F958C1">
        <w:rPr>
          <w:rFonts w:ascii="Arial" w:hAnsi="Arial" w:cs="Arial"/>
          <w:sz w:val="24"/>
          <w:szCs w:val="24"/>
        </w:rPr>
        <w:t xml:space="preserve">Supervised Clinical </w:t>
      </w:r>
      <w:r w:rsidR="00D877B9" w:rsidRPr="00F958C1">
        <w:rPr>
          <w:rFonts w:ascii="Arial" w:hAnsi="Arial" w:cs="Arial"/>
          <w:sz w:val="24"/>
          <w:szCs w:val="24"/>
        </w:rPr>
        <w:t>Experience</w:t>
      </w:r>
    </w:p>
    <w:p w14:paraId="4B0B439C" w14:textId="3B903694" w:rsidR="00DB5DBB" w:rsidRPr="00F958C1" w:rsidRDefault="0046322E" w:rsidP="00DB5DBB">
      <w:pPr>
        <w:numPr>
          <w:ilvl w:val="1"/>
          <w:numId w:val="2"/>
        </w:numPr>
        <w:rPr>
          <w:rFonts w:ascii="Arial" w:hAnsi="Arial" w:cs="Arial"/>
          <w:sz w:val="24"/>
          <w:szCs w:val="24"/>
        </w:rPr>
      </w:pPr>
      <w:r w:rsidRPr="00F958C1">
        <w:rPr>
          <w:rFonts w:ascii="Arial" w:hAnsi="Arial" w:cs="Arial"/>
          <w:sz w:val="24"/>
          <w:szCs w:val="24"/>
        </w:rPr>
        <w:t xml:space="preserve">Overview </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1</w:t>
      </w:r>
      <w:r w:rsidR="001F7B6E">
        <w:rPr>
          <w:rFonts w:ascii="Arial" w:hAnsi="Arial" w:cs="Arial"/>
          <w:sz w:val="24"/>
          <w:szCs w:val="24"/>
        </w:rPr>
        <w:t>6</w:t>
      </w:r>
    </w:p>
    <w:p w14:paraId="0A2D82FA" w14:textId="45495894" w:rsidR="00DB5DBB" w:rsidRPr="00F958C1" w:rsidRDefault="00587E8C" w:rsidP="00DB5DBB">
      <w:pPr>
        <w:numPr>
          <w:ilvl w:val="1"/>
          <w:numId w:val="2"/>
        </w:numPr>
        <w:rPr>
          <w:rFonts w:ascii="Arial" w:hAnsi="Arial" w:cs="Arial"/>
          <w:sz w:val="24"/>
          <w:szCs w:val="24"/>
        </w:rPr>
      </w:pPr>
      <w:r>
        <w:rPr>
          <w:rFonts w:ascii="Arial" w:hAnsi="Arial" w:cs="Arial"/>
          <w:sz w:val="24"/>
          <w:szCs w:val="24"/>
        </w:rPr>
        <w:t xml:space="preserve">Psychology Clinic </w:t>
      </w:r>
      <w:r w:rsidR="00DB5DBB" w:rsidRPr="00F958C1">
        <w:rPr>
          <w:rFonts w:ascii="Arial" w:hAnsi="Arial" w:cs="Arial"/>
          <w:sz w:val="24"/>
          <w:szCs w:val="24"/>
        </w:rPr>
        <w:t>Practica</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1</w:t>
      </w:r>
      <w:r w:rsidR="001F7B6E">
        <w:rPr>
          <w:rFonts w:ascii="Arial" w:hAnsi="Arial" w:cs="Arial"/>
          <w:sz w:val="24"/>
          <w:szCs w:val="24"/>
        </w:rPr>
        <w:t>6</w:t>
      </w:r>
    </w:p>
    <w:p w14:paraId="0F06795B" w14:textId="0A5B7BBB" w:rsidR="00DB5DBB" w:rsidRPr="00F958C1" w:rsidRDefault="00587E8C" w:rsidP="00DB5DBB">
      <w:pPr>
        <w:numPr>
          <w:ilvl w:val="1"/>
          <w:numId w:val="2"/>
        </w:numPr>
        <w:rPr>
          <w:rFonts w:ascii="Arial" w:hAnsi="Arial" w:cs="Arial"/>
          <w:sz w:val="24"/>
          <w:szCs w:val="24"/>
        </w:rPr>
      </w:pPr>
      <w:r>
        <w:rPr>
          <w:rFonts w:ascii="Arial" w:hAnsi="Arial" w:cs="Arial"/>
          <w:sz w:val="24"/>
          <w:szCs w:val="24"/>
        </w:rPr>
        <w:t xml:space="preserve">Summer </w:t>
      </w:r>
      <w:r w:rsidR="00DB5DBB" w:rsidRPr="00F958C1">
        <w:rPr>
          <w:rFonts w:ascii="Arial" w:hAnsi="Arial" w:cs="Arial"/>
          <w:sz w:val="24"/>
          <w:szCs w:val="24"/>
        </w:rPr>
        <w:t>Clinical Clerkships</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080AC1">
        <w:rPr>
          <w:rFonts w:ascii="Arial" w:hAnsi="Arial" w:cs="Arial"/>
          <w:sz w:val="24"/>
          <w:szCs w:val="24"/>
        </w:rPr>
        <w:t>2</w:t>
      </w:r>
      <w:r w:rsidR="005F45FF">
        <w:rPr>
          <w:rFonts w:ascii="Arial" w:hAnsi="Arial" w:cs="Arial"/>
          <w:sz w:val="24"/>
          <w:szCs w:val="24"/>
        </w:rPr>
        <w:t>1</w:t>
      </w:r>
    </w:p>
    <w:p w14:paraId="066A44F2" w14:textId="74765C05" w:rsidR="00DB5DBB" w:rsidRPr="00F958C1" w:rsidRDefault="00DB5DBB" w:rsidP="00DB5DBB">
      <w:pPr>
        <w:numPr>
          <w:ilvl w:val="1"/>
          <w:numId w:val="2"/>
        </w:numPr>
        <w:rPr>
          <w:rFonts w:ascii="Arial" w:hAnsi="Arial" w:cs="Arial"/>
          <w:sz w:val="24"/>
          <w:szCs w:val="24"/>
        </w:rPr>
      </w:pPr>
      <w:r w:rsidRPr="00F958C1">
        <w:rPr>
          <w:rFonts w:ascii="Arial" w:hAnsi="Arial" w:cs="Arial"/>
          <w:sz w:val="24"/>
          <w:szCs w:val="24"/>
        </w:rPr>
        <w:t>Documentation of Clinical Training Hours</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080AC1">
        <w:rPr>
          <w:rFonts w:ascii="Arial" w:hAnsi="Arial" w:cs="Arial"/>
          <w:sz w:val="24"/>
          <w:szCs w:val="24"/>
        </w:rPr>
        <w:t>2</w:t>
      </w:r>
      <w:r w:rsidR="005F45FF">
        <w:rPr>
          <w:rFonts w:ascii="Arial" w:hAnsi="Arial" w:cs="Arial"/>
          <w:sz w:val="24"/>
          <w:szCs w:val="24"/>
        </w:rPr>
        <w:t>2</w:t>
      </w:r>
    </w:p>
    <w:p w14:paraId="35E3A3D3" w14:textId="714103BB" w:rsidR="00DB5DBB" w:rsidRPr="00F958C1" w:rsidRDefault="006A7EC8" w:rsidP="00147938">
      <w:pPr>
        <w:numPr>
          <w:ilvl w:val="1"/>
          <w:numId w:val="2"/>
        </w:numPr>
        <w:rPr>
          <w:rFonts w:ascii="Arial" w:hAnsi="Arial" w:cs="Arial"/>
          <w:sz w:val="24"/>
          <w:szCs w:val="24"/>
        </w:rPr>
      </w:pPr>
      <w:r>
        <w:rPr>
          <w:rFonts w:ascii="Arial" w:hAnsi="Arial" w:cs="Arial"/>
          <w:sz w:val="24"/>
          <w:szCs w:val="24"/>
        </w:rPr>
        <w:t xml:space="preserve">Predoctoral </w:t>
      </w:r>
      <w:r w:rsidR="00DB5DBB" w:rsidRPr="00F958C1">
        <w:rPr>
          <w:rFonts w:ascii="Arial" w:hAnsi="Arial" w:cs="Arial"/>
          <w:sz w:val="24"/>
          <w:szCs w:val="24"/>
        </w:rPr>
        <w:t>Internship</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2</w:t>
      </w:r>
      <w:r w:rsidR="005F45FF">
        <w:rPr>
          <w:rFonts w:ascii="Arial" w:hAnsi="Arial" w:cs="Arial"/>
          <w:sz w:val="24"/>
          <w:szCs w:val="24"/>
        </w:rPr>
        <w:t>2</w:t>
      </w:r>
    </w:p>
    <w:p w14:paraId="79109A0F" w14:textId="77777777" w:rsidR="00DB5DBB" w:rsidRPr="00F958C1" w:rsidRDefault="00DB5DBB" w:rsidP="00DB5DBB">
      <w:pPr>
        <w:numPr>
          <w:ilvl w:val="0"/>
          <w:numId w:val="2"/>
        </w:numPr>
        <w:rPr>
          <w:rFonts w:ascii="Arial" w:hAnsi="Arial" w:cs="Arial"/>
          <w:sz w:val="24"/>
          <w:szCs w:val="24"/>
        </w:rPr>
      </w:pPr>
      <w:r w:rsidRPr="00F958C1">
        <w:rPr>
          <w:rFonts w:ascii="Arial" w:hAnsi="Arial" w:cs="Arial"/>
          <w:sz w:val="24"/>
          <w:szCs w:val="24"/>
        </w:rPr>
        <w:t>Evaluation of Student Progress</w:t>
      </w:r>
    </w:p>
    <w:p w14:paraId="0CF32B70" w14:textId="382B18F2" w:rsidR="00DB5DBB" w:rsidRPr="00F958C1" w:rsidRDefault="007B7D65" w:rsidP="00DB5DBB">
      <w:pPr>
        <w:numPr>
          <w:ilvl w:val="1"/>
          <w:numId w:val="2"/>
        </w:numPr>
        <w:rPr>
          <w:rFonts w:ascii="Arial" w:hAnsi="Arial" w:cs="Arial"/>
          <w:sz w:val="24"/>
          <w:szCs w:val="24"/>
        </w:rPr>
      </w:pPr>
      <w:r w:rsidRPr="00F958C1">
        <w:rPr>
          <w:rFonts w:ascii="Arial" w:hAnsi="Arial" w:cs="Arial"/>
          <w:sz w:val="24"/>
          <w:szCs w:val="24"/>
        </w:rPr>
        <w:t>Student Evaluation</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234800">
        <w:rPr>
          <w:rFonts w:ascii="Arial" w:hAnsi="Arial" w:cs="Arial"/>
          <w:sz w:val="24"/>
          <w:szCs w:val="24"/>
        </w:rPr>
        <w:tab/>
      </w:r>
      <w:r w:rsidR="00147938">
        <w:rPr>
          <w:rFonts w:ascii="Arial" w:hAnsi="Arial" w:cs="Arial"/>
          <w:sz w:val="24"/>
          <w:szCs w:val="24"/>
        </w:rPr>
        <w:t>2</w:t>
      </w:r>
      <w:r w:rsidR="005F45FF">
        <w:rPr>
          <w:rFonts w:ascii="Arial" w:hAnsi="Arial" w:cs="Arial"/>
          <w:sz w:val="24"/>
          <w:szCs w:val="24"/>
        </w:rPr>
        <w:t>4</w:t>
      </w:r>
    </w:p>
    <w:p w14:paraId="67D61012" w14:textId="4147BF5E" w:rsidR="007B7D65" w:rsidRPr="00F958C1" w:rsidRDefault="00AA37DA" w:rsidP="007B7D65">
      <w:pPr>
        <w:numPr>
          <w:ilvl w:val="1"/>
          <w:numId w:val="2"/>
        </w:numPr>
        <w:rPr>
          <w:rFonts w:ascii="Arial" w:hAnsi="Arial" w:cs="Arial"/>
          <w:sz w:val="24"/>
          <w:szCs w:val="24"/>
        </w:rPr>
      </w:pPr>
      <w:r>
        <w:rPr>
          <w:rFonts w:ascii="Arial" w:hAnsi="Arial" w:cs="Arial"/>
          <w:sz w:val="24"/>
          <w:szCs w:val="24"/>
        </w:rPr>
        <w:t>Competency</w:t>
      </w:r>
      <w:r w:rsidR="007B7D65" w:rsidRPr="00F958C1">
        <w:rPr>
          <w:rFonts w:ascii="Arial" w:hAnsi="Arial" w:cs="Arial"/>
          <w:sz w:val="24"/>
          <w:szCs w:val="24"/>
        </w:rPr>
        <w:t xml:space="preserve"> in Clinical Skills</w:t>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t>2</w:t>
      </w:r>
      <w:r w:rsidR="005F45FF">
        <w:rPr>
          <w:rFonts w:ascii="Arial" w:hAnsi="Arial" w:cs="Arial"/>
          <w:sz w:val="24"/>
          <w:szCs w:val="24"/>
        </w:rPr>
        <w:t>6</w:t>
      </w:r>
    </w:p>
    <w:p w14:paraId="1A337F13" w14:textId="5FD17F55" w:rsidR="007B7D65" w:rsidRPr="00F958C1" w:rsidRDefault="007B7D65" w:rsidP="00DB5DBB">
      <w:pPr>
        <w:numPr>
          <w:ilvl w:val="0"/>
          <w:numId w:val="2"/>
        </w:numPr>
        <w:rPr>
          <w:rFonts w:ascii="Arial" w:hAnsi="Arial" w:cs="Arial"/>
          <w:sz w:val="24"/>
          <w:szCs w:val="24"/>
        </w:rPr>
      </w:pPr>
      <w:r w:rsidRPr="00F958C1">
        <w:rPr>
          <w:rFonts w:ascii="Arial" w:hAnsi="Arial" w:cs="Arial"/>
          <w:sz w:val="24"/>
          <w:szCs w:val="24"/>
        </w:rPr>
        <w:t>General Departmental Policies and Procedures</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2</w:t>
      </w:r>
      <w:r w:rsidR="001F7B6E">
        <w:rPr>
          <w:rFonts w:ascii="Arial" w:hAnsi="Arial" w:cs="Arial"/>
          <w:sz w:val="24"/>
          <w:szCs w:val="24"/>
        </w:rPr>
        <w:t>7</w:t>
      </w:r>
    </w:p>
    <w:p w14:paraId="449EAB08" w14:textId="4AA58567" w:rsidR="00DB5DBB" w:rsidRPr="00F958C1" w:rsidRDefault="00DB5DBB" w:rsidP="00DB5DBB">
      <w:pPr>
        <w:numPr>
          <w:ilvl w:val="0"/>
          <w:numId w:val="2"/>
        </w:numPr>
        <w:rPr>
          <w:rFonts w:ascii="Arial" w:hAnsi="Arial" w:cs="Arial"/>
          <w:sz w:val="24"/>
          <w:szCs w:val="24"/>
        </w:rPr>
      </w:pPr>
      <w:r w:rsidRPr="00F958C1">
        <w:rPr>
          <w:rFonts w:ascii="Arial" w:hAnsi="Arial" w:cs="Arial"/>
          <w:sz w:val="24"/>
          <w:szCs w:val="24"/>
        </w:rPr>
        <w:t>Role of Graduate Students</w:t>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r>
      <w:r w:rsidR="00147938">
        <w:rPr>
          <w:rFonts w:ascii="Arial" w:hAnsi="Arial" w:cs="Arial"/>
          <w:sz w:val="24"/>
          <w:szCs w:val="24"/>
        </w:rPr>
        <w:tab/>
        <w:t>2</w:t>
      </w:r>
      <w:r w:rsidR="005F45FF">
        <w:rPr>
          <w:rFonts w:ascii="Arial" w:hAnsi="Arial" w:cs="Arial"/>
          <w:sz w:val="24"/>
          <w:szCs w:val="24"/>
        </w:rPr>
        <w:t>7</w:t>
      </w:r>
    </w:p>
    <w:p w14:paraId="1614356A" w14:textId="08B92230" w:rsidR="00DB5DBB" w:rsidRPr="00F958C1" w:rsidRDefault="00ED38D0" w:rsidP="00DB5DBB">
      <w:pPr>
        <w:numPr>
          <w:ilvl w:val="0"/>
          <w:numId w:val="2"/>
        </w:numPr>
        <w:rPr>
          <w:rFonts w:ascii="Arial" w:hAnsi="Arial" w:cs="Arial"/>
          <w:sz w:val="24"/>
          <w:szCs w:val="24"/>
        </w:rPr>
      </w:pPr>
      <w:r>
        <w:rPr>
          <w:rFonts w:ascii="Arial" w:hAnsi="Arial" w:cs="Arial"/>
          <w:sz w:val="24"/>
          <w:szCs w:val="24"/>
        </w:rPr>
        <w:t xml:space="preserve">Support </w:t>
      </w:r>
      <w:r w:rsidR="00DB5DBB" w:rsidRPr="00F958C1">
        <w:rPr>
          <w:rFonts w:ascii="Arial" w:hAnsi="Arial" w:cs="Arial"/>
          <w:sz w:val="24"/>
          <w:szCs w:val="24"/>
        </w:rPr>
        <w:t>Services available to Graduate Students</w:t>
      </w:r>
      <w:r w:rsidR="0052198F">
        <w:rPr>
          <w:rFonts w:ascii="Arial" w:hAnsi="Arial" w:cs="Arial"/>
          <w:sz w:val="24"/>
          <w:szCs w:val="24"/>
        </w:rPr>
        <w:tab/>
      </w:r>
      <w:r>
        <w:rPr>
          <w:rFonts w:ascii="Arial" w:hAnsi="Arial" w:cs="Arial"/>
          <w:sz w:val="24"/>
          <w:szCs w:val="24"/>
        </w:rPr>
        <w:tab/>
      </w:r>
      <w:r>
        <w:rPr>
          <w:rFonts w:ascii="Arial" w:hAnsi="Arial" w:cs="Arial"/>
          <w:sz w:val="24"/>
          <w:szCs w:val="24"/>
        </w:rPr>
        <w:tab/>
      </w:r>
      <w:r w:rsidR="0052198F">
        <w:rPr>
          <w:rFonts w:ascii="Arial" w:hAnsi="Arial" w:cs="Arial"/>
          <w:sz w:val="24"/>
          <w:szCs w:val="24"/>
        </w:rPr>
        <w:tab/>
      </w:r>
      <w:r w:rsidR="0052198F">
        <w:rPr>
          <w:rFonts w:ascii="Arial" w:hAnsi="Arial" w:cs="Arial"/>
          <w:sz w:val="24"/>
          <w:szCs w:val="24"/>
        </w:rPr>
        <w:tab/>
      </w:r>
      <w:r w:rsidR="0052198F">
        <w:rPr>
          <w:rFonts w:ascii="Arial" w:hAnsi="Arial" w:cs="Arial"/>
          <w:sz w:val="24"/>
          <w:szCs w:val="24"/>
        </w:rPr>
        <w:tab/>
      </w:r>
      <w:r w:rsidR="0052198F">
        <w:rPr>
          <w:rFonts w:ascii="Arial" w:hAnsi="Arial" w:cs="Arial"/>
          <w:sz w:val="24"/>
          <w:szCs w:val="24"/>
        </w:rPr>
        <w:tab/>
        <w:t>2</w:t>
      </w:r>
      <w:r w:rsidR="001F7B6E">
        <w:rPr>
          <w:rFonts w:ascii="Arial" w:hAnsi="Arial" w:cs="Arial"/>
          <w:sz w:val="24"/>
          <w:szCs w:val="24"/>
        </w:rPr>
        <w:t>8</w:t>
      </w:r>
    </w:p>
    <w:p w14:paraId="2051DF61" w14:textId="77777777" w:rsidR="00DB5DBB" w:rsidRPr="00F958C1" w:rsidRDefault="00DB5DBB" w:rsidP="00DB5DBB">
      <w:pPr>
        <w:ind w:left="1230"/>
        <w:rPr>
          <w:rFonts w:ascii="Arial" w:hAnsi="Arial" w:cs="Arial"/>
          <w:sz w:val="24"/>
          <w:szCs w:val="24"/>
        </w:rPr>
      </w:pPr>
    </w:p>
    <w:p w14:paraId="7FF344BB" w14:textId="77777777" w:rsidR="00DB5DBB" w:rsidRPr="00F958C1" w:rsidRDefault="00DB5DBB">
      <w:pPr>
        <w:rPr>
          <w:rFonts w:ascii="Arial" w:hAnsi="Arial" w:cs="Arial"/>
          <w:sz w:val="24"/>
          <w:szCs w:val="24"/>
        </w:rPr>
      </w:pPr>
    </w:p>
    <w:p w14:paraId="32A0B87D" w14:textId="77777777" w:rsidR="00DB38B5" w:rsidRPr="00F958C1" w:rsidRDefault="00DB38B5" w:rsidP="00E26BE4">
      <w:pPr>
        <w:rPr>
          <w:rFonts w:ascii="Arial" w:hAnsi="Arial" w:cs="Arial"/>
          <w:sz w:val="24"/>
          <w:szCs w:val="24"/>
        </w:rPr>
      </w:pPr>
      <w:bookmarkStart w:id="0" w:name="_GoBack"/>
      <w:bookmarkEnd w:id="0"/>
    </w:p>
    <w:p w14:paraId="5AD2654E" w14:textId="7509172A" w:rsidR="004E646C" w:rsidRDefault="00B0392C">
      <w:pPr>
        <w:rPr>
          <w:rFonts w:ascii="Arial" w:hAnsi="Arial" w:cs="Arial"/>
          <w:sz w:val="24"/>
          <w:szCs w:val="24"/>
        </w:rPr>
      </w:pPr>
      <w:r>
        <w:rPr>
          <w:rFonts w:ascii="Arial" w:hAnsi="Arial" w:cs="Arial"/>
          <w:sz w:val="24"/>
          <w:szCs w:val="24"/>
        </w:rPr>
        <w:t>Appendix 1</w:t>
      </w:r>
      <w:r w:rsidR="00E26BE4" w:rsidRPr="00F958C1">
        <w:rPr>
          <w:rFonts w:ascii="Arial" w:hAnsi="Arial" w:cs="Arial"/>
          <w:sz w:val="24"/>
          <w:szCs w:val="24"/>
        </w:rPr>
        <w:t xml:space="preserve"> </w:t>
      </w:r>
      <w:r w:rsidR="00B97E36" w:rsidRPr="00F958C1">
        <w:rPr>
          <w:rFonts w:ascii="Arial" w:hAnsi="Arial" w:cs="Arial"/>
          <w:sz w:val="24"/>
          <w:szCs w:val="24"/>
        </w:rPr>
        <w:t xml:space="preserve"> </w:t>
      </w:r>
      <w:r w:rsidR="00147938">
        <w:rPr>
          <w:rFonts w:ascii="Arial" w:hAnsi="Arial" w:cs="Arial"/>
          <w:sz w:val="24"/>
          <w:szCs w:val="24"/>
        </w:rPr>
        <w:tab/>
      </w:r>
      <w:r w:rsidR="00587E8C">
        <w:rPr>
          <w:rFonts w:ascii="Arial" w:hAnsi="Arial" w:cs="Arial"/>
          <w:sz w:val="24"/>
          <w:szCs w:val="24"/>
        </w:rPr>
        <w:t xml:space="preserve">Clinical Program </w:t>
      </w:r>
      <w:r w:rsidR="006A7FB5">
        <w:rPr>
          <w:rFonts w:ascii="Arial" w:hAnsi="Arial" w:cs="Arial"/>
          <w:sz w:val="24"/>
          <w:szCs w:val="24"/>
        </w:rPr>
        <w:t>Curriculum Map</w:t>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F03905">
        <w:rPr>
          <w:rFonts w:ascii="Arial" w:hAnsi="Arial" w:cs="Arial"/>
          <w:sz w:val="24"/>
          <w:szCs w:val="24"/>
        </w:rPr>
        <w:tab/>
      </w:r>
      <w:r w:rsidR="00F03905">
        <w:rPr>
          <w:rFonts w:ascii="Arial" w:hAnsi="Arial" w:cs="Arial"/>
          <w:sz w:val="24"/>
          <w:szCs w:val="24"/>
        </w:rPr>
        <w:tab/>
      </w:r>
      <w:r w:rsidR="00F03905">
        <w:rPr>
          <w:rFonts w:ascii="Arial" w:hAnsi="Arial" w:cs="Arial"/>
          <w:sz w:val="24"/>
          <w:szCs w:val="24"/>
        </w:rPr>
        <w:tab/>
      </w:r>
      <w:r w:rsidR="00F03905">
        <w:rPr>
          <w:rFonts w:ascii="Arial" w:hAnsi="Arial" w:cs="Arial"/>
          <w:sz w:val="24"/>
          <w:szCs w:val="24"/>
        </w:rPr>
        <w:tab/>
      </w:r>
      <w:r w:rsidR="00F03905">
        <w:rPr>
          <w:rFonts w:ascii="Arial" w:hAnsi="Arial" w:cs="Arial"/>
          <w:sz w:val="24"/>
          <w:szCs w:val="24"/>
        </w:rPr>
        <w:tab/>
      </w:r>
      <w:r w:rsidR="00080AC1">
        <w:rPr>
          <w:rFonts w:ascii="Arial" w:hAnsi="Arial" w:cs="Arial"/>
          <w:sz w:val="24"/>
          <w:szCs w:val="24"/>
        </w:rPr>
        <w:t>2</w:t>
      </w:r>
      <w:r w:rsidR="001F7B6E">
        <w:rPr>
          <w:rFonts w:ascii="Arial" w:hAnsi="Arial" w:cs="Arial"/>
          <w:sz w:val="24"/>
          <w:szCs w:val="24"/>
        </w:rPr>
        <w:t>9</w:t>
      </w:r>
    </w:p>
    <w:p w14:paraId="54854FA1" w14:textId="6415DA0D" w:rsidR="00B97E36" w:rsidRPr="00F958C1" w:rsidRDefault="004E646C">
      <w:pPr>
        <w:rPr>
          <w:rFonts w:ascii="Arial" w:hAnsi="Arial" w:cs="Arial"/>
          <w:sz w:val="24"/>
          <w:szCs w:val="24"/>
        </w:rPr>
      </w:pPr>
      <w:r>
        <w:rPr>
          <w:rFonts w:ascii="Arial" w:hAnsi="Arial" w:cs="Arial"/>
          <w:sz w:val="24"/>
          <w:szCs w:val="24"/>
        </w:rPr>
        <w:t>Appendix 2</w:t>
      </w:r>
      <w:r>
        <w:rPr>
          <w:rFonts w:ascii="Arial" w:hAnsi="Arial" w:cs="Arial"/>
          <w:sz w:val="24"/>
          <w:szCs w:val="24"/>
        </w:rPr>
        <w:tab/>
      </w:r>
      <w:r>
        <w:rPr>
          <w:rFonts w:ascii="Arial" w:hAnsi="Arial" w:cs="Arial"/>
          <w:sz w:val="24"/>
          <w:szCs w:val="24"/>
        </w:rPr>
        <w:tab/>
      </w:r>
      <w:r w:rsidR="00A05A39">
        <w:rPr>
          <w:rFonts w:ascii="Arial" w:hAnsi="Arial" w:cs="Arial"/>
          <w:sz w:val="24"/>
          <w:szCs w:val="24"/>
        </w:rPr>
        <w:t>Annual Student Progress Report</w:t>
      </w:r>
      <w:r w:rsidR="006A7EC8">
        <w:rPr>
          <w:rFonts w:ascii="Arial" w:hAnsi="Arial" w:cs="Arial"/>
          <w:sz w:val="24"/>
          <w:szCs w:val="24"/>
        </w:rPr>
        <w:t xml:space="preserve"> </w:t>
      </w:r>
      <w:r w:rsidR="00B97E36" w:rsidRPr="00F958C1">
        <w:rPr>
          <w:rFonts w:ascii="Arial" w:hAnsi="Arial" w:cs="Arial"/>
          <w:sz w:val="24"/>
          <w:szCs w:val="24"/>
        </w:rPr>
        <w:t>Form</w:t>
      </w:r>
      <w:r w:rsidR="00A05A39">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080AC1">
        <w:rPr>
          <w:rFonts w:ascii="Arial" w:hAnsi="Arial" w:cs="Arial"/>
          <w:sz w:val="24"/>
          <w:szCs w:val="24"/>
        </w:rPr>
        <w:t>3</w:t>
      </w:r>
      <w:r w:rsidR="001F7B6E">
        <w:rPr>
          <w:rFonts w:ascii="Arial" w:hAnsi="Arial" w:cs="Arial"/>
          <w:sz w:val="24"/>
          <w:szCs w:val="24"/>
        </w:rPr>
        <w:t>0</w:t>
      </w:r>
    </w:p>
    <w:p w14:paraId="194CBBB7" w14:textId="77777777" w:rsidR="00E26BE4" w:rsidRPr="00F958C1" w:rsidRDefault="004E646C">
      <w:pPr>
        <w:rPr>
          <w:rFonts w:ascii="Arial" w:hAnsi="Arial" w:cs="Arial"/>
          <w:sz w:val="24"/>
          <w:szCs w:val="24"/>
        </w:rPr>
      </w:pPr>
      <w:r>
        <w:rPr>
          <w:rFonts w:ascii="Arial" w:hAnsi="Arial" w:cs="Arial"/>
          <w:sz w:val="24"/>
          <w:szCs w:val="24"/>
        </w:rPr>
        <w:t xml:space="preserve">Appendix </w:t>
      </w:r>
      <w:r w:rsidR="00A05A39">
        <w:rPr>
          <w:rFonts w:ascii="Arial" w:hAnsi="Arial" w:cs="Arial"/>
          <w:sz w:val="24"/>
          <w:szCs w:val="24"/>
        </w:rPr>
        <w:t>3</w:t>
      </w:r>
      <w:r w:rsidR="00B0392C">
        <w:rPr>
          <w:rFonts w:ascii="Arial" w:hAnsi="Arial" w:cs="Arial"/>
          <w:sz w:val="24"/>
          <w:szCs w:val="24"/>
        </w:rPr>
        <w:tab/>
      </w:r>
      <w:r w:rsidR="00B97E36" w:rsidRPr="00F958C1">
        <w:rPr>
          <w:rFonts w:ascii="Arial" w:hAnsi="Arial" w:cs="Arial"/>
          <w:sz w:val="24"/>
          <w:szCs w:val="24"/>
        </w:rPr>
        <w:t xml:space="preserve"> </w:t>
      </w:r>
      <w:r w:rsidR="00B97E36" w:rsidRPr="00F958C1">
        <w:rPr>
          <w:rFonts w:ascii="Arial" w:hAnsi="Arial" w:cs="Arial"/>
          <w:sz w:val="24"/>
          <w:szCs w:val="24"/>
        </w:rPr>
        <w:tab/>
      </w:r>
      <w:r w:rsidR="00A05A39">
        <w:rPr>
          <w:rFonts w:ascii="Arial" w:hAnsi="Arial" w:cs="Arial"/>
          <w:sz w:val="24"/>
          <w:szCs w:val="24"/>
        </w:rPr>
        <w:t>Clinical Graduate S</w:t>
      </w:r>
      <w:r w:rsidR="00A05A39" w:rsidRPr="00F958C1">
        <w:rPr>
          <w:rFonts w:ascii="Arial" w:hAnsi="Arial" w:cs="Arial"/>
          <w:sz w:val="24"/>
          <w:szCs w:val="24"/>
        </w:rPr>
        <w:t xml:space="preserve">tudent </w:t>
      </w:r>
      <w:r w:rsidR="00A05A39">
        <w:rPr>
          <w:rFonts w:ascii="Arial" w:hAnsi="Arial" w:cs="Arial"/>
          <w:sz w:val="24"/>
          <w:szCs w:val="24"/>
        </w:rPr>
        <w:t xml:space="preserve">Evaluation </w:t>
      </w:r>
      <w:r w:rsidR="00A05A39" w:rsidRPr="00F958C1">
        <w:rPr>
          <w:rFonts w:ascii="Arial" w:hAnsi="Arial" w:cs="Arial"/>
          <w:sz w:val="24"/>
          <w:szCs w:val="24"/>
        </w:rPr>
        <w:t>Form</w:t>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080AC1">
        <w:rPr>
          <w:rFonts w:ascii="Arial" w:hAnsi="Arial" w:cs="Arial"/>
          <w:sz w:val="24"/>
          <w:szCs w:val="24"/>
        </w:rPr>
        <w:t>31</w:t>
      </w:r>
    </w:p>
    <w:p w14:paraId="2FCA285C" w14:textId="22B75E5A" w:rsidR="00E26BE4" w:rsidRDefault="00B013AA">
      <w:pPr>
        <w:rPr>
          <w:rFonts w:ascii="Arial" w:hAnsi="Arial" w:cs="Arial"/>
          <w:sz w:val="24"/>
          <w:szCs w:val="24"/>
        </w:rPr>
      </w:pPr>
      <w:r w:rsidRPr="00F958C1">
        <w:rPr>
          <w:rFonts w:ascii="Arial" w:hAnsi="Arial" w:cs="Arial"/>
          <w:sz w:val="24"/>
          <w:szCs w:val="24"/>
        </w:rPr>
        <w:t>A</w:t>
      </w:r>
      <w:r w:rsidR="004E646C">
        <w:rPr>
          <w:rFonts w:ascii="Arial" w:hAnsi="Arial" w:cs="Arial"/>
          <w:sz w:val="24"/>
          <w:szCs w:val="24"/>
        </w:rPr>
        <w:t xml:space="preserve">ppendix </w:t>
      </w:r>
      <w:r w:rsidR="00587E8C">
        <w:rPr>
          <w:rFonts w:ascii="Arial" w:hAnsi="Arial" w:cs="Arial"/>
          <w:sz w:val="24"/>
          <w:szCs w:val="24"/>
        </w:rPr>
        <w:t>4</w:t>
      </w:r>
      <w:r w:rsidR="00B0392C">
        <w:rPr>
          <w:rFonts w:ascii="Arial" w:hAnsi="Arial" w:cs="Arial"/>
          <w:sz w:val="24"/>
          <w:szCs w:val="24"/>
        </w:rPr>
        <w:tab/>
      </w:r>
      <w:r w:rsidR="00E26BE4" w:rsidRPr="00F958C1">
        <w:rPr>
          <w:rFonts w:ascii="Arial" w:hAnsi="Arial" w:cs="Arial"/>
          <w:sz w:val="24"/>
          <w:szCs w:val="24"/>
        </w:rPr>
        <w:t xml:space="preserve"> </w:t>
      </w:r>
      <w:r w:rsidR="00147938">
        <w:rPr>
          <w:rFonts w:ascii="Arial" w:hAnsi="Arial" w:cs="Arial"/>
          <w:sz w:val="24"/>
          <w:szCs w:val="24"/>
        </w:rPr>
        <w:tab/>
      </w:r>
      <w:r w:rsidR="00587E8C">
        <w:rPr>
          <w:rFonts w:ascii="Arial" w:hAnsi="Arial" w:cs="Arial"/>
          <w:sz w:val="24"/>
          <w:szCs w:val="24"/>
        </w:rPr>
        <w:t>UW Psychology Department</w:t>
      </w:r>
      <w:r w:rsidR="006A7EC8">
        <w:rPr>
          <w:rFonts w:ascii="Arial" w:hAnsi="Arial" w:cs="Arial"/>
          <w:sz w:val="24"/>
          <w:szCs w:val="24"/>
        </w:rPr>
        <w:t xml:space="preserve"> </w:t>
      </w:r>
      <w:r w:rsidR="00E26BE4" w:rsidRPr="00F958C1">
        <w:rPr>
          <w:rFonts w:ascii="Arial" w:hAnsi="Arial" w:cs="Arial"/>
          <w:sz w:val="24"/>
          <w:szCs w:val="24"/>
        </w:rPr>
        <w:t>Grievance Policy</w:t>
      </w:r>
      <w:r w:rsidR="00E26BE4" w:rsidRPr="00F958C1">
        <w:rPr>
          <w:rFonts w:ascii="Arial" w:hAnsi="Arial" w:cs="Arial"/>
          <w:sz w:val="24"/>
          <w:szCs w:val="24"/>
        </w:rPr>
        <w:tab/>
      </w:r>
      <w:r w:rsidR="00E26BE4" w:rsidRPr="00F958C1">
        <w:rPr>
          <w:rFonts w:ascii="Arial" w:hAnsi="Arial" w:cs="Arial"/>
          <w:sz w:val="24"/>
          <w:szCs w:val="24"/>
        </w:rPr>
        <w:tab/>
      </w:r>
      <w:r w:rsidR="00E26BE4" w:rsidRPr="00F958C1">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6A7EC8">
        <w:rPr>
          <w:rFonts w:ascii="Arial" w:hAnsi="Arial" w:cs="Arial"/>
          <w:sz w:val="24"/>
          <w:szCs w:val="24"/>
        </w:rPr>
        <w:tab/>
      </w:r>
      <w:r w:rsidR="001F7B6E">
        <w:rPr>
          <w:rFonts w:ascii="Arial" w:hAnsi="Arial" w:cs="Arial"/>
          <w:sz w:val="24"/>
          <w:szCs w:val="24"/>
        </w:rPr>
        <w:t>3</w:t>
      </w:r>
      <w:r w:rsidR="00AA37DA">
        <w:rPr>
          <w:rFonts w:ascii="Arial" w:hAnsi="Arial" w:cs="Arial"/>
          <w:sz w:val="24"/>
          <w:szCs w:val="24"/>
        </w:rPr>
        <w:t>7</w:t>
      </w:r>
    </w:p>
    <w:p w14:paraId="797B12D5" w14:textId="1ECD1CDA" w:rsidR="00E57430" w:rsidRDefault="00E57430">
      <w:pPr>
        <w:rPr>
          <w:rFonts w:ascii="Arial" w:hAnsi="Arial" w:cs="Arial"/>
          <w:sz w:val="24"/>
          <w:szCs w:val="24"/>
        </w:rPr>
      </w:pPr>
      <w:r>
        <w:rPr>
          <w:rFonts w:ascii="Arial" w:hAnsi="Arial" w:cs="Arial"/>
          <w:sz w:val="24"/>
          <w:szCs w:val="24"/>
        </w:rPr>
        <w:t>Appendix 5</w:t>
      </w:r>
      <w:r>
        <w:rPr>
          <w:rFonts w:ascii="Arial" w:hAnsi="Arial" w:cs="Arial"/>
          <w:sz w:val="24"/>
          <w:szCs w:val="24"/>
        </w:rPr>
        <w:tab/>
      </w:r>
      <w:r>
        <w:rPr>
          <w:rFonts w:ascii="Arial" w:hAnsi="Arial" w:cs="Arial"/>
          <w:sz w:val="24"/>
          <w:szCs w:val="24"/>
        </w:rPr>
        <w:tab/>
        <w:t>Clinical Program Summary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7B6E">
        <w:rPr>
          <w:rFonts w:ascii="Arial" w:hAnsi="Arial" w:cs="Arial"/>
          <w:sz w:val="24"/>
          <w:szCs w:val="24"/>
        </w:rPr>
        <w:t>3</w:t>
      </w:r>
      <w:r w:rsidR="00AA37DA">
        <w:rPr>
          <w:rFonts w:ascii="Arial" w:hAnsi="Arial" w:cs="Arial"/>
          <w:sz w:val="24"/>
          <w:szCs w:val="24"/>
        </w:rPr>
        <w:t>8</w:t>
      </w:r>
    </w:p>
    <w:p w14:paraId="3CA5C5F7" w14:textId="3E3EF9DF" w:rsidR="006A7FB5" w:rsidRDefault="006A7FB5">
      <w:pPr>
        <w:rPr>
          <w:rFonts w:ascii="Arial" w:hAnsi="Arial" w:cs="Arial"/>
          <w:sz w:val="24"/>
          <w:szCs w:val="24"/>
        </w:rPr>
      </w:pPr>
    </w:p>
    <w:p w14:paraId="018E652D" w14:textId="19A3430A" w:rsidR="00E57430" w:rsidRPr="00F958C1" w:rsidRDefault="00E5743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ECC231F" w14:textId="77777777" w:rsidR="00DB38B5" w:rsidRPr="00F958C1" w:rsidRDefault="00DB38B5">
      <w:pPr>
        <w:rPr>
          <w:rFonts w:ascii="Arial" w:hAnsi="Arial" w:cs="Arial"/>
          <w:sz w:val="24"/>
          <w:szCs w:val="24"/>
        </w:rPr>
      </w:pPr>
    </w:p>
    <w:p w14:paraId="086C49D0" w14:textId="77777777" w:rsidR="008C6C92" w:rsidRPr="00F958C1" w:rsidRDefault="00147938">
      <w:pPr>
        <w:rPr>
          <w:rFonts w:ascii="Arial" w:hAnsi="Arial" w:cs="Arial"/>
          <w:b/>
          <w:sz w:val="24"/>
          <w:szCs w:val="24"/>
        </w:rPr>
      </w:pPr>
      <w:r>
        <w:rPr>
          <w:rFonts w:ascii="Arial" w:hAnsi="Arial" w:cs="Arial"/>
          <w:b/>
          <w:sz w:val="24"/>
          <w:szCs w:val="24"/>
        </w:rPr>
        <w:br w:type="page"/>
      </w:r>
      <w:r w:rsidR="00DB5DBB" w:rsidRPr="00F958C1">
        <w:rPr>
          <w:rFonts w:ascii="Arial" w:hAnsi="Arial" w:cs="Arial"/>
          <w:b/>
          <w:sz w:val="24"/>
          <w:szCs w:val="24"/>
        </w:rPr>
        <w:lastRenderedPageBreak/>
        <w:t xml:space="preserve">Preface </w:t>
      </w:r>
      <w:r w:rsidR="00DB38B5" w:rsidRPr="00F958C1">
        <w:rPr>
          <w:rFonts w:ascii="Arial" w:hAnsi="Arial" w:cs="Arial"/>
          <w:b/>
          <w:sz w:val="24"/>
          <w:szCs w:val="24"/>
        </w:rPr>
        <w:t xml:space="preserve">  </w:t>
      </w:r>
    </w:p>
    <w:p w14:paraId="3D585E92" w14:textId="77777777" w:rsidR="00747EC8" w:rsidRPr="00F958C1" w:rsidRDefault="00747EC8" w:rsidP="008C6C92">
      <w:pPr>
        <w:rPr>
          <w:rFonts w:ascii="Arial" w:hAnsi="Arial" w:cs="Arial"/>
          <w:sz w:val="24"/>
          <w:szCs w:val="24"/>
        </w:rPr>
      </w:pPr>
    </w:p>
    <w:p w14:paraId="0230CEC0" w14:textId="7D7D3050" w:rsidR="005E4A18" w:rsidRPr="00F958C1" w:rsidRDefault="008C6C92" w:rsidP="008C6C92">
      <w:pPr>
        <w:rPr>
          <w:rFonts w:ascii="Arial" w:hAnsi="Arial" w:cs="Arial"/>
          <w:sz w:val="24"/>
          <w:szCs w:val="24"/>
        </w:rPr>
      </w:pPr>
      <w:r w:rsidRPr="00F958C1">
        <w:rPr>
          <w:rFonts w:ascii="Arial" w:hAnsi="Arial" w:cs="Arial"/>
          <w:sz w:val="24"/>
          <w:szCs w:val="24"/>
        </w:rPr>
        <w:t xml:space="preserve">Welcome to the </w:t>
      </w:r>
      <w:r w:rsidR="00DF0DC6">
        <w:rPr>
          <w:rFonts w:ascii="Arial" w:hAnsi="Arial" w:cs="Arial"/>
          <w:sz w:val="24"/>
          <w:szCs w:val="24"/>
        </w:rPr>
        <w:t>doctoral</w:t>
      </w:r>
      <w:r w:rsidR="00DF0DC6" w:rsidRPr="00F958C1">
        <w:rPr>
          <w:rFonts w:ascii="Arial" w:hAnsi="Arial" w:cs="Arial"/>
          <w:sz w:val="24"/>
          <w:szCs w:val="24"/>
        </w:rPr>
        <w:t xml:space="preserve"> </w:t>
      </w:r>
      <w:r w:rsidRPr="00F958C1">
        <w:rPr>
          <w:rFonts w:ascii="Arial" w:hAnsi="Arial" w:cs="Arial"/>
          <w:sz w:val="24"/>
          <w:szCs w:val="24"/>
        </w:rPr>
        <w:t xml:space="preserve">program in clinical psychology at the University of </w:t>
      </w:r>
      <w:r w:rsidR="00E923D8" w:rsidRPr="00F958C1">
        <w:rPr>
          <w:rFonts w:ascii="Arial" w:hAnsi="Arial" w:cs="Arial"/>
          <w:sz w:val="24"/>
          <w:szCs w:val="24"/>
        </w:rPr>
        <w:t>Wyoming</w:t>
      </w:r>
      <w:r w:rsidRPr="00F958C1">
        <w:rPr>
          <w:rFonts w:ascii="Arial" w:hAnsi="Arial" w:cs="Arial"/>
          <w:sz w:val="24"/>
          <w:szCs w:val="24"/>
        </w:rPr>
        <w:t>! This document summarizes the important procedures and regulations that will govern your activities as you proceed toward your degree. The material contained herein is not intended to substitute for</w:t>
      </w:r>
      <w:r w:rsidR="00520331" w:rsidRPr="00F958C1">
        <w:rPr>
          <w:rFonts w:ascii="Arial" w:hAnsi="Arial" w:cs="Arial"/>
          <w:sz w:val="24"/>
          <w:szCs w:val="24"/>
        </w:rPr>
        <w:t>,</w:t>
      </w:r>
      <w:r w:rsidRPr="00F958C1">
        <w:rPr>
          <w:rFonts w:ascii="Arial" w:hAnsi="Arial" w:cs="Arial"/>
          <w:sz w:val="24"/>
          <w:szCs w:val="24"/>
        </w:rPr>
        <w:t xml:space="preserve"> or otherwise modify</w:t>
      </w:r>
      <w:r w:rsidR="00520331" w:rsidRPr="00F958C1">
        <w:rPr>
          <w:rFonts w:ascii="Arial" w:hAnsi="Arial" w:cs="Arial"/>
          <w:sz w:val="24"/>
          <w:szCs w:val="24"/>
        </w:rPr>
        <w:t>,</w:t>
      </w:r>
      <w:r w:rsidRPr="00F958C1">
        <w:rPr>
          <w:rFonts w:ascii="Arial" w:hAnsi="Arial" w:cs="Arial"/>
          <w:sz w:val="24"/>
          <w:szCs w:val="24"/>
        </w:rPr>
        <w:t xml:space="preserve"> the regulations that are contained in the current </w:t>
      </w:r>
      <w:r w:rsidR="00520331" w:rsidRPr="00F958C1">
        <w:rPr>
          <w:rFonts w:ascii="Arial" w:hAnsi="Arial" w:cs="Arial"/>
          <w:b/>
          <w:sz w:val="24"/>
          <w:szCs w:val="24"/>
        </w:rPr>
        <w:t xml:space="preserve">UW </w:t>
      </w:r>
      <w:r w:rsidR="00E923D8" w:rsidRPr="00F958C1">
        <w:rPr>
          <w:rFonts w:ascii="Arial" w:hAnsi="Arial" w:cs="Arial"/>
          <w:b/>
          <w:sz w:val="24"/>
          <w:szCs w:val="24"/>
        </w:rPr>
        <w:t xml:space="preserve">Psychology Department Graduate </w:t>
      </w:r>
      <w:r w:rsidR="0053548D">
        <w:rPr>
          <w:rFonts w:ascii="Arial" w:hAnsi="Arial" w:cs="Arial"/>
          <w:b/>
          <w:sz w:val="24"/>
          <w:szCs w:val="24"/>
        </w:rPr>
        <w:t xml:space="preserve">Program </w:t>
      </w:r>
      <w:r w:rsidR="00E923D8" w:rsidRPr="00F958C1">
        <w:rPr>
          <w:rFonts w:ascii="Arial" w:hAnsi="Arial" w:cs="Arial"/>
          <w:b/>
          <w:sz w:val="24"/>
          <w:szCs w:val="24"/>
        </w:rPr>
        <w:t>Handbook</w:t>
      </w:r>
      <w:r w:rsidR="00E923D8" w:rsidRPr="00F958C1">
        <w:rPr>
          <w:rFonts w:ascii="Arial" w:hAnsi="Arial" w:cs="Arial"/>
          <w:sz w:val="24"/>
          <w:szCs w:val="24"/>
        </w:rPr>
        <w:t xml:space="preserve"> </w:t>
      </w:r>
      <w:r w:rsidRPr="00F958C1">
        <w:rPr>
          <w:rFonts w:ascii="Arial" w:hAnsi="Arial" w:cs="Arial"/>
          <w:sz w:val="24"/>
          <w:szCs w:val="24"/>
        </w:rPr>
        <w:t>or in other official University documents. Rather, th</w:t>
      </w:r>
      <w:r w:rsidR="00A42151" w:rsidRPr="00F958C1">
        <w:rPr>
          <w:rFonts w:ascii="Arial" w:hAnsi="Arial" w:cs="Arial"/>
          <w:sz w:val="24"/>
          <w:szCs w:val="24"/>
        </w:rPr>
        <w:t>is</w:t>
      </w:r>
      <w:r w:rsidRPr="00F958C1">
        <w:rPr>
          <w:rFonts w:ascii="Arial" w:hAnsi="Arial" w:cs="Arial"/>
          <w:sz w:val="24"/>
          <w:szCs w:val="24"/>
        </w:rPr>
        <w:t xml:space="preserve"> document supplements and </w:t>
      </w:r>
      <w:r w:rsidR="00A42151" w:rsidRPr="00F958C1">
        <w:rPr>
          <w:rFonts w:ascii="Arial" w:hAnsi="Arial" w:cs="Arial"/>
          <w:sz w:val="24"/>
          <w:szCs w:val="24"/>
        </w:rPr>
        <w:t>extends more general University</w:t>
      </w:r>
      <w:r w:rsidRPr="00F958C1">
        <w:rPr>
          <w:rFonts w:ascii="Arial" w:hAnsi="Arial" w:cs="Arial"/>
          <w:sz w:val="24"/>
          <w:szCs w:val="24"/>
        </w:rPr>
        <w:t xml:space="preserve"> and Departmental-level requirements as they might apply specifically to the </w:t>
      </w:r>
      <w:r w:rsidR="00DF0DC6">
        <w:rPr>
          <w:rFonts w:ascii="Arial" w:hAnsi="Arial" w:cs="Arial"/>
          <w:sz w:val="24"/>
          <w:szCs w:val="24"/>
        </w:rPr>
        <w:t>doctoral</w:t>
      </w:r>
      <w:r w:rsidR="00DF0DC6" w:rsidRPr="00F958C1">
        <w:rPr>
          <w:rFonts w:ascii="Arial" w:hAnsi="Arial" w:cs="Arial"/>
          <w:sz w:val="24"/>
          <w:szCs w:val="24"/>
        </w:rPr>
        <w:t xml:space="preserve"> </w:t>
      </w:r>
      <w:r w:rsidR="005E4A18" w:rsidRPr="00F958C1">
        <w:rPr>
          <w:rFonts w:ascii="Arial" w:hAnsi="Arial" w:cs="Arial"/>
          <w:sz w:val="24"/>
          <w:szCs w:val="24"/>
        </w:rPr>
        <w:t>program in clinical psychology.</w:t>
      </w:r>
    </w:p>
    <w:p w14:paraId="257848B5" w14:textId="77777777" w:rsidR="005E4A18" w:rsidRPr="00F958C1" w:rsidRDefault="005E4A18" w:rsidP="008C6C92">
      <w:pPr>
        <w:rPr>
          <w:rFonts w:ascii="Arial" w:hAnsi="Arial" w:cs="Arial"/>
          <w:sz w:val="24"/>
          <w:szCs w:val="24"/>
        </w:rPr>
      </w:pPr>
    </w:p>
    <w:p w14:paraId="128A2100" w14:textId="11A30569" w:rsidR="008C6C92" w:rsidRPr="00F958C1" w:rsidRDefault="008C6C92" w:rsidP="008C6C92">
      <w:pPr>
        <w:rPr>
          <w:rFonts w:ascii="Arial" w:hAnsi="Arial" w:cs="Arial"/>
          <w:sz w:val="24"/>
          <w:szCs w:val="24"/>
        </w:rPr>
      </w:pPr>
      <w:r w:rsidRPr="00F958C1">
        <w:rPr>
          <w:rFonts w:ascii="Arial" w:hAnsi="Arial" w:cs="Arial"/>
          <w:sz w:val="24"/>
          <w:szCs w:val="24"/>
        </w:rPr>
        <w:t xml:space="preserve">This </w:t>
      </w:r>
      <w:r w:rsidR="00A42151" w:rsidRPr="00F958C1">
        <w:rPr>
          <w:rFonts w:ascii="Arial" w:hAnsi="Arial" w:cs="Arial"/>
          <w:b/>
          <w:sz w:val="24"/>
          <w:szCs w:val="24"/>
        </w:rPr>
        <w:t>Handbook</w:t>
      </w:r>
      <w:r w:rsidRPr="00F958C1">
        <w:rPr>
          <w:rFonts w:ascii="Arial" w:hAnsi="Arial" w:cs="Arial"/>
          <w:sz w:val="24"/>
          <w:szCs w:val="24"/>
        </w:rPr>
        <w:t xml:space="preserve"> will be updated periodically. Relevant policy memoranda </w:t>
      </w:r>
      <w:r w:rsidR="00200CB3">
        <w:rPr>
          <w:rFonts w:ascii="Arial" w:hAnsi="Arial" w:cs="Arial"/>
          <w:sz w:val="24"/>
          <w:szCs w:val="24"/>
        </w:rPr>
        <w:t>that</w:t>
      </w:r>
      <w:r w:rsidRPr="00F958C1">
        <w:rPr>
          <w:rFonts w:ascii="Arial" w:hAnsi="Arial" w:cs="Arial"/>
          <w:sz w:val="24"/>
          <w:szCs w:val="24"/>
        </w:rPr>
        <w:t xml:space="preserve"> appear between publications will be incorporated into subsequent </w:t>
      </w:r>
      <w:r w:rsidR="00AA37DA">
        <w:rPr>
          <w:rFonts w:ascii="Arial" w:hAnsi="Arial" w:cs="Arial"/>
          <w:sz w:val="24"/>
          <w:szCs w:val="24"/>
        </w:rPr>
        <w:t>revisions</w:t>
      </w:r>
      <w:r w:rsidRPr="00F958C1">
        <w:rPr>
          <w:rFonts w:ascii="Arial" w:hAnsi="Arial" w:cs="Arial"/>
          <w:sz w:val="24"/>
          <w:szCs w:val="24"/>
        </w:rPr>
        <w:t xml:space="preserve">. If you judge a section of </w:t>
      </w:r>
      <w:r w:rsidR="008B05B6" w:rsidRPr="00F958C1">
        <w:rPr>
          <w:rFonts w:ascii="Arial" w:hAnsi="Arial" w:cs="Arial"/>
          <w:sz w:val="24"/>
          <w:szCs w:val="24"/>
        </w:rPr>
        <w:t xml:space="preserve">this </w:t>
      </w:r>
      <w:r w:rsidR="008B05B6" w:rsidRPr="00F958C1">
        <w:rPr>
          <w:rFonts w:ascii="Arial" w:hAnsi="Arial" w:cs="Arial"/>
          <w:b/>
          <w:bCs/>
          <w:sz w:val="24"/>
          <w:szCs w:val="24"/>
        </w:rPr>
        <w:t>Handbook</w:t>
      </w:r>
      <w:r w:rsidRPr="00F958C1">
        <w:rPr>
          <w:rFonts w:ascii="Arial" w:hAnsi="Arial" w:cs="Arial"/>
          <w:sz w:val="24"/>
          <w:szCs w:val="24"/>
        </w:rPr>
        <w:t xml:space="preserve"> to be unclear, or if you identify additional topics that you believe warrant inclusion in the next edition, please so indicate to any member of the clinical faculty.</w:t>
      </w:r>
    </w:p>
    <w:p w14:paraId="5820ADED" w14:textId="77777777" w:rsidR="008C6C92" w:rsidRPr="00F958C1" w:rsidRDefault="008C6C92">
      <w:pPr>
        <w:rPr>
          <w:rFonts w:ascii="Arial" w:hAnsi="Arial" w:cs="Arial"/>
          <w:b/>
          <w:sz w:val="24"/>
          <w:szCs w:val="24"/>
        </w:rPr>
      </w:pPr>
    </w:p>
    <w:p w14:paraId="78BD4E63" w14:textId="77777777" w:rsidR="005542D8" w:rsidRPr="00F958C1" w:rsidRDefault="005542D8" w:rsidP="005542D8">
      <w:pPr>
        <w:rPr>
          <w:rFonts w:ascii="Arial" w:hAnsi="Arial" w:cs="Arial"/>
          <w:b/>
          <w:sz w:val="24"/>
          <w:szCs w:val="24"/>
        </w:rPr>
      </w:pPr>
      <w:r w:rsidRPr="00F958C1">
        <w:rPr>
          <w:rFonts w:ascii="Arial" w:hAnsi="Arial" w:cs="Arial"/>
          <w:b/>
          <w:sz w:val="24"/>
          <w:szCs w:val="24"/>
        </w:rPr>
        <w:t>I. The Clinical Training Program</w:t>
      </w:r>
    </w:p>
    <w:p w14:paraId="11751E62" w14:textId="77777777" w:rsidR="00F50BA3" w:rsidRPr="00F958C1" w:rsidRDefault="00F50BA3" w:rsidP="005542D8">
      <w:pPr>
        <w:rPr>
          <w:rFonts w:ascii="Arial" w:hAnsi="Arial" w:cs="Arial"/>
          <w:b/>
          <w:sz w:val="24"/>
          <w:szCs w:val="24"/>
        </w:rPr>
      </w:pPr>
    </w:p>
    <w:p w14:paraId="551B572A" w14:textId="77777777" w:rsidR="005542D8" w:rsidRPr="00F958C1" w:rsidRDefault="008B05B6" w:rsidP="008B05B6">
      <w:pPr>
        <w:rPr>
          <w:rFonts w:ascii="Arial" w:hAnsi="Arial" w:cs="Arial"/>
          <w:b/>
          <w:sz w:val="24"/>
          <w:szCs w:val="24"/>
        </w:rPr>
      </w:pPr>
      <w:r w:rsidRPr="00F958C1">
        <w:rPr>
          <w:rFonts w:ascii="Arial" w:hAnsi="Arial" w:cs="Arial"/>
          <w:b/>
          <w:sz w:val="24"/>
          <w:szCs w:val="24"/>
        </w:rPr>
        <w:tab/>
        <w:t>A. Overview</w:t>
      </w:r>
    </w:p>
    <w:p w14:paraId="14EBBDA1" w14:textId="77777777" w:rsidR="008B05B6" w:rsidRPr="00F958C1" w:rsidRDefault="008B05B6" w:rsidP="008B05B6">
      <w:pPr>
        <w:rPr>
          <w:rFonts w:ascii="Arial" w:hAnsi="Arial" w:cs="Arial"/>
          <w:b/>
          <w:sz w:val="24"/>
          <w:szCs w:val="24"/>
        </w:rPr>
      </w:pPr>
    </w:p>
    <w:p w14:paraId="32D67506" w14:textId="0A20A10F" w:rsidR="008B05B6" w:rsidRDefault="008B05B6" w:rsidP="0012518D">
      <w:pPr>
        <w:rPr>
          <w:rFonts w:ascii="Arial" w:hAnsi="Arial" w:cs="Arial"/>
          <w:sz w:val="24"/>
          <w:szCs w:val="24"/>
        </w:rPr>
      </w:pPr>
      <w:r w:rsidRPr="00F958C1">
        <w:rPr>
          <w:rFonts w:ascii="Arial" w:hAnsi="Arial" w:cs="Arial"/>
          <w:sz w:val="24"/>
          <w:szCs w:val="24"/>
        </w:rPr>
        <w:tab/>
      </w:r>
      <w:r w:rsidR="005542D8" w:rsidRPr="00F958C1">
        <w:rPr>
          <w:rFonts w:ascii="Arial" w:hAnsi="Arial" w:cs="Arial"/>
          <w:sz w:val="24"/>
          <w:szCs w:val="24"/>
        </w:rPr>
        <w:t xml:space="preserve">The University of Wyoming's Clinical Psychology Doctoral (Ph.D.) program is fully </w:t>
      </w:r>
      <w:r w:rsidR="005542D8" w:rsidRPr="00F958C1">
        <w:rPr>
          <w:rFonts w:ascii="Arial" w:hAnsi="Arial" w:cs="Arial"/>
          <w:bCs/>
          <w:sz w:val="24"/>
          <w:szCs w:val="24"/>
        </w:rPr>
        <w:t>accredited by the American Psychological Association</w:t>
      </w:r>
      <w:r w:rsidR="005542D8" w:rsidRPr="00F958C1">
        <w:rPr>
          <w:rFonts w:ascii="Arial" w:hAnsi="Arial" w:cs="Arial"/>
          <w:sz w:val="24"/>
          <w:szCs w:val="24"/>
        </w:rPr>
        <w:t>. The five-year program consists of four academic years and a 12-month</w:t>
      </w:r>
      <w:r w:rsidR="00D00BF6">
        <w:rPr>
          <w:rFonts w:ascii="Arial" w:hAnsi="Arial" w:cs="Arial"/>
          <w:sz w:val="24"/>
          <w:szCs w:val="24"/>
        </w:rPr>
        <w:t xml:space="preserve"> </w:t>
      </w:r>
      <w:r w:rsidR="005542D8" w:rsidRPr="00F958C1">
        <w:rPr>
          <w:rFonts w:ascii="Arial" w:hAnsi="Arial" w:cs="Arial"/>
          <w:sz w:val="24"/>
          <w:szCs w:val="24"/>
        </w:rPr>
        <w:t>pre-doctoral internship.</w:t>
      </w:r>
      <w:r w:rsidR="00AC2C47">
        <w:rPr>
          <w:rFonts w:ascii="Arial" w:hAnsi="Arial" w:cs="Arial"/>
          <w:sz w:val="24"/>
          <w:szCs w:val="24"/>
        </w:rPr>
        <w:t xml:space="preserve"> </w:t>
      </w:r>
      <w:r w:rsidRPr="00F958C1">
        <w:rPr>
          <w:rFonts w:ascii="Arial" w:hAnsi="Arial" w:cs="Arial"/>
          <w:sz w:val="24"/>
          <w:szCs w:val="24"/>
        </w:rPr>
        <w:t>The program is sequential, cumulative, graded in complexity</w:t>
      </w:r>
      <w:r w:rsidR="00D00BF6">
        <w:rPr>
          <w:rFonts w:ascii="Arial" w:hAnsi="Arial" w:cs="Arial"/>
          <w:sz w:val="24"/>
          <w:szCs w:val="24"/>
        </w:rPr>
        <w:t>,</w:t>
      </w:r>
      <w:r w:rsidRPr="00F958C1">
        <w:rPr>
          <w:rFonts w:ascii="Arial" w:hAnsi="Arial" w:cs="Arial"/>
          <w:sz w:val="24"/>
          <w:szCs w:val="24"/>
        </w:rPr>
        <w:t xml:space="preserve"> and designed to prepare students for further organized training.</w:t>
      </w:r>
      <w:r w:rsidR="00AC2C47">
        <w:rPr>
          <w:rFonts w:ascii="Arial" w:hAnsi="Arial" w:cs="Arial"/>
          <w:sz w:val="24"/>
          <w:szCs w:val="24"/>
        </w:rPr>
        <w:t xml:space="preserve"> </w:t>
      </w:r>
      <w:r w:rsidR="006A7423">
        <w:rPr>
          <w:rFonts w:ascii="Arial" w:hAnsi="Arial" w:cs="Arial"/>
          <w:sz w:val="24"/>
          <w:szCs w:val="24"/>
        </w:rPr>
        <w:t xml:space="preserve">Following the Boulder Model/scientist-practitioner approach, </w:t>
      </w:r>
      <w:r w:rsidR="0012518D">
        <w:rPr>
          <w:rFonts w:ascii="Arial" w:hAnsi="Arial" w:cs="Arial"/>
          <w:sz w:val="24"/>
          <w:szCs w:val="24"/>
        </w:rPr>
        <w:t>w</w:t>
      </w:r>
      <w:r w:rsidR="005542D8" w:rsidRPr="00F958C1">
        <w:rPr>
          <w:rFonts w:ascii="Arial" w:hAnsi="Arial" w:cs="Arial"/>
          <w:sz w:val="24"/>
          <w:szCs w:val="24"/>
        </w:rPr>
        <w:t>e emphasize training students as psychological scientists who critically evaluate research literature and approach therapy and assessment from a scientifically valid framework.</w:t>
      </w:r>
      <w:r w:rsidR="0012518D">
        <w:rPr>
          <w:rFonts w:ascii="Arial" w:hAnsi="Arial" w:cs="Arial"/>
          <w:sz w:val="24"/>
          <w:szCs w:val="24"/>
        </w:rPr>
        <w:t xml:space="preserve"> We provide a generalist training program </w:t>
      </w:r>
      <w:r w:rsidR="000937C9">
        <w:rPr>
          <w:rFonts w:ascii="Arial" w:hAnsi="Arial" w:cs="Arial"/>
          <w:sz w:val="24"/>
          <w:szCs w:val="24"/>
        </w:rPr>
        <w:t xml:space="preserve">in Clinical </w:t>
      </w:r>
      <w:r w:rsidR="00DF0DC6">
        <w:rPr>
          <w:rFonts w:ascii="Arial" w:hAnsi="Arial" w:cs="Arial"/>
          <w:sz w:val="24"/>
          <w:szCs w:val="24"/>
        </w:rPr>
        <w:t xml:space="preserve">Psychology </w:t>
      </w:r>
      <w:r w:rsidR="0012518D">
        <w:rPr>
          <w:rFonts w:ascii="Arial" w:hAnsi="Arial" w:cs="Arial"/>
          <w:sz w:val="24"/>
          <w:szCs w:val="24"/>
        </w:rPr>
        <w:t xml:space="preserve">with faculty interests ranging from the study of adult anxiety, </w:t>
      </w:r>
      <w:r w:rsidR="00F43974">
        <w:rPr>
          <w:rFonts w:ascii="Arial" w:hAnsi="Arial" w:cs="Arial"/>
          <w:sz w:val="24"/>
          <w:szCs w:val="24"/>
        </w:rPr>
        <w:t xml:space="preserve">eating, substance use, </w:t>
      </w:r>
      <w:r w:rsidR="0012518D">
        <w:rPr>
          <w:rFonts w:ascii="Arial" w:hAnsi="Arial" w:cs="Arial"/>
          <w:sz w:val="24"/>
          <w:szCs w:val="24"/>
        </w:rPr>
        <w:t xml:space="preserve">trauma-related disorders, health and serious mental disorders in older adults, </w:t>
      </w:r>
      <w:r w:rsidR="00D00BF6">
        <w:rPr>
          <w:rFonts w:ascii="Arial" w:hAnsi="Arial" w:cs="Arial"/>
          <w:sz w:val="24"/>
          <w:szCs w:val="24"/>
        </w:rPr>
        <w:t xml:space="preserve">self-injurious behaviors, </w:t>
      </w:r>
      <w:r w:rsidR="00DF0DC6">
        <w:rPr>
          <w:rFonts w:ascii="Arial" w:hAnsi="Arial" w:cs="Arial"/>
          <w:sz w:val="24"/>
          <w:szCs w:val="24"/>
        </w:rPr>
        <w:t xml:space="preserve">autism, </w:t>
      </w:r>
      <w:r w:rsidR="00C0178E">
        <w:rPr>
          <w:rFonts w:ascii="Arial" w:hAnsi="Arial" w:cs="Arial"/>
          <w:sz w:val="24"/>
          <w:szCs w:val="24"/>
        </w:rPr>
        <w:t xml:space="preserve">assessment and personality, </w:t>
      </w:r>
      <w:r w:rsidR="0012518D">
        <w:rPr>
          <w:rFonts w:ascii="Arial" w:hAnsi="Arial" w:cs="Arial"/>
          <w:sz w:val="24"/>
          <w:szCs w:val="24"/>
        </w:rPr>
        <w:t xml:space="preserve">and </w:t>
      </w:r>
      <w:r w:rsidR="00AA037A">
        <w:rPr>
          <w:rFonts w:ascii="Arial" w:hAnsi="Arial" w:cs="Arial"/>
          <w:sz w:val="24"/>
          <w:szCs w:val="24"/>
        </w:rPr>
        <w:t>attention and learning problems</w:t>
      </w:r>
      <w:r w:rsidR="0012518D">
        <w:rPr>
          <w:rFonts w:ascii="Arial" w:hAnsi="Arial" w:cs="Arial"/>
          <w:sz w:val="24"/>
          <w:szCs w:val="24"/>
        </w:rPr>
        <w:t xml:space="preserve">.  </w:t>
      </w:r>
    </w:p>
    <w:p w14:paraId="68542F1C" w14:textId="77777777" w:rsidR="00C164C9" w:rsidRPr="00F958C1" w:rsidRDefault="00C164C9" w:rsidP="0012518D">
      <w:pPr>
        <w:rPr>
          <w:rFonts w:ascii="Arial" w:hAnsi="Arial" w:cs="Arial"/>
          <w:sz w:val="24"/>
          <w:szCs w:val="24"/>
        </w:rPr>
      </w:pPr>
    </w:p>
    <w:p w14:paraId="00A02D67" w14:textId="77777777" w:rsidR="005542D8" w:rsidRPr="00F958C1" w:rsidRDefault="008B05B6" w:rsidP="008B05B6">
      <w:pPr>
        <w:pStyle w:val="NormalWeb"/>
        <w:rPr>
          <w:rFonts w:ascii="Arial" w:hAnsi="Arial" w:cs="Arial"/>
        </w:rPr>
      </w:pPr>
      <w:r w:rsidRPr="00F958C1">
        <w:rPr>
          <w:rFonts w:ascii="Arial" w:hAnsi="Arial" w:cs="Arial"/>
        </w:rPr>
        <w:tab/>
      </w:r>
      <w:r w:rsidRPr="00C3308D">
        <w:rPr>
          <w:rFonts w:ascii="Arial" w:hAnsi="Arial" w:cs="Arial"/>
          <w:b/>
        </w:rPr>
        <w:t>B.</w:t>
      </w:r>
      <w:r w:rsidRPr="00F958C1">
        <w:rPr>
          <w:rFonts w:ascii="Arial" w:hAnsi="Arial" w:cs="Arial"/>
        </w:rPr>
        <w:t xml:space="preserve"> </w:t>
      </w:r>
      <w:r w:rsidR="005542D8" w:rsidRPr="00F958C1">
        <w:rPr>
          <w:rFonts w:ascii="Arial" w:hAnsi="Arial" w:cs="Arial"/>
          <w:b/>
          <w:bCs/>
        </w:rPr>
        <w:t>Philosophy of Training</w:t>
      </w:r>
    </w:p>
    <w:p w14:paraId="1BFA6EEF" w14:textId="7111A7A7" w:rsidR="005542D8" w:rsidRPr="00F958C1" w:rsidRDefault="008B05B6" w:rsidP="005542D8">
      <w:pPr>
        <w:rPr>
          <w:rFonts w:ascii="Arial" w:hAnsi="Arial" w:cs="Arial"/>
          <w:sz w:val="24"/>
          <w:szCs w:val="24"/>
        </w:rPr>
      </w:pPr>
      <w:r w:rsidRPr="00F958C1">
        <w:rPr>
          <w:rFonts w:ascii="Arial" w:hAnsi="Arial" w:cs="Arial"/>
          <w:sz w:val="24"/>
          <w:szCs w:val="24"/>
        </w:rPr>
        <w:tab/>
      </w:r>
      <w:r w:rsidR="005542D8" w:rsidRPr="00F958C1">
        <w:rPr>
          <w:rFonts w:ascii="Arial" w:hAnsi="Arial" w:cs="Arial"/>
          <w:sz w:val="24"/>
          <w:szCs w:val="24"/>
        </w:rPr>
        <w:t xml:space="preserve">The University of Wyoming Clinical Psychology Doctoral Program prepares students for a variety of professional roles including assessment, intervention, research, </w:t>
      </w:r>
      <w:r w:rsidR="00882BD4">
        <w:rPr>
          <w:rFonts w:ascii="Arial" w:hAnsi="Arial" w:cs="Arial"/>
          <w:sz w:val="24"/>
          <w:szCs w:val="24"/>
        </w:rPr>
        <w:t xml:space="preserve">consultation, supervision, </w:t>
      </w:r>
      <w:r w:rsidR="005542D8" w:rsidRPr="00F958C1">
        <w:rPr>
          <w:rFonts w:ascii="Arial" w:hAnsi="Arial" w:cs="Arial"/>
          <w:sz w:val="24"/>
          <w:szCs w:val="24"/>
        </w:rPr>
        <w:t>teaching</w:t>
      </w:r>
      <w:r w:rsidR="00DF0DC6">
        <w:rPr>
          <w:rFonts w:ascii="Arial" w:hAnsi="Arial" w:cs="Arial"/>
          <w:sz w:val="24"/>
          <w:szCs w:val="24"/>
        </w:rPr>
        <w:t>,</w:t>
      </w:r>
      <w:r w:rsidR="00882BD4">
        <w:rPr>
          <w:rFonts w:ascii="Arial" w:hAnsi="Arial" w:cs="Arial"/>
          <w:sz w:val="24"/>
          <w:szCs w:val="24"/>
        </w:rPr>
        <w:t xml:space="preserve"> and administration</w:t>
      </w:r>
      <w:r w:rsidR="005542D8" w:rsidRPr="00F958C1">
        <w:rPr>
          <w:rFonts w:ascii="Arial" w:hAnsi="Arial" w:cs="Arial"/>
          <w:sz w:val="24"/>
          <w:szCs w:val="24"/>
        </w:rPr>
        <w:t xml:space="preserve">. In our goal to train clinical psychologists as </w:t>
      </w:r>
      <w:r w:rsidR="005542D8" w:rsidRPr="00F958C1">
        <w:rPr>
          <w:rFonts w:ascii="Arial" w:hAnsi="Arial" w:cs="Arial"/>
          <w:b/>
          <w:sz w:val="24"/>
          <w:szCs w:val="24"/>
        </w:rPr>
        <w:t>scientist-practitioners</w:t>
      </w:r>
      <w:r w:rsidR="005542D8" w:rsidRPr="00F958C1">
        <w:rPr>
          <w:rFonts w:ascii="Arial" w:hAnsi="Arial" w:cs="Arial"/>
          <w:sz w:val="24"/>
          <w:szCs w:val="24"/>
        </w:rPr>
        <w:t xml:space="preserve">, our training model endorses an integrated approach to both science and practice in which </w:t>
      </w:r>
      <w:r w:rsidR="006A7FB5" w:rsidRPr="006A7FB5">
        <w:rPr>
          <w:rFonts w:ascii="Arial" w:hAnsi="Arial" w:cs="Arial"/>
          <w:sz w:val="24"/>
          <w:szCs w:val="24"/>
        </w:rPr>
        <w:t xml:space="preserve">psychologists move between research and clinical roles while maintaining a unified perspective, considering clinical problems as a scientist, and conduct clinical research that is valuable </w:t>
      </w:r>
      <w:r w:rsidR="006A7FB5">
        <w:rPr>
          <w:rFonts w:ascii="Arial" w:hAnsi="Arial" w:cs="Arial"/>
          <w:sz w:val="24"/>
          <w:szCs w:val="24"/>
        </w:rPr>
        <w:t>to society.</w:t>
      </w:r>
      <w:r w:rsidR="005542D8" w:rsidRPr="00F958C1">
        <w:rPr>
          <w:rFonts w:ascii="Arial" w:hAnsi="Arial" w:cs="Arial"/>
          <w:sz w:val="24"/>
          <w:szCs w:val="24"/>
        </w:rPr>
        <w:t xml:space="preserve"> Scientist-practitioners strongly value scientific methodologies, particularly their utility in garnering reliable knowledge about clinical phenomena, and they utilize scientific methods in the conduct of professional practice. Therefore, we place emphasis on empirical studies of psychopathology, psychometrically sound assessment procedures, and empirically supported intervention techniques.</w:t>
      </w:r>
    </w:p>
    <w:p w14:paraId="717E883C" w14:textId="77777777" w:rsidR="005542D8" w:rsidRPr="00F958C1" w:rsidRDefault="005542D8" w:rsidP="005542D8">
      <w:pPr>
        <w:rPr>
          <w:rFonts w:ascii="Arial" w:hAnsi="Arial" w:cs="Arial"/>
          <w:sz w:val="24"/>
          <w:szCs w:val="24"/>
        </w:rPr>
      </w:pPr>
    </w:p>
    <w:p w14:paraId="1E3D6118" w14:textId="483247EC" w:rsidR="005542D8" w:rsidRPr="00F958C1" w:rsidRDefault="005542D8" w:rsidP="005542D8">
      <w:pPr>
        <w:rPr>
          <w:rFonts w:ascii="Arial" w:hAnsi="Arial" w:cs="Arial"/>
          <w:sz w:val="24"/>
          <w:szCs w:val="24"/>
        </w:rPr>
      </w:pPr>
      <w:r w:rsidRPr="00F958C1">
        <w:rPr>
          <w:rFonts w:ascii="Arial" w:hAnsi="Arial" w:cs="Arial"/>
          <w:sz w:val="24"/>
          <w:szCs w:val="24"/>
        </w:rPr>
        <w:lastRenderedPageBreak/>
        <w:tab/>
      </w:r>
      <w:r w:rsidR="008B05B6" w:rsidRPr="00F958C1">
        <w:rPr>
          <w:rFonts w:ascii="Arial" w:hAnsi="Arial" w:cs="Arial"/>
          <w:sz w:val="24"/>
          <w:szCs w:val="24"/>
        </w:rPr>
        <w:t>Our</w:t>
      </w:r>
      <w:r w:rsidRPr="00F958C1">
        <w:rPr>
          <w:rFonts w:ascii="Arial" w:hAnsi="Arial" w:cs="Arial"/>
          <w:sz w:val="24"/>
          <w:szCs w:val="24"/>
        </w:rPr>
        <w:t xml:space="preserve"> program emerges from the accumulated broad knowledge base that constitutes psychological science. This knowledge base provides information regarding human thinking, feeling, behavior, and diversity that can be used in conceptualizing and treating clinical issues. From a broad standpoint, we seek to develop skills in critical thinking and writing and in the ability to integrate information from theory, research, and clinical practice. Our aim is to foster a spirit of inquiry </w:t>
      </w:r>
      <w:r w:rsidR="00D00BF6">
        <w:rPr>
          <w:rFonts w:ascii="Arial" w:hAnsi="Arial" w:cs="Arial"/>
          <w:sz w:val="24"/>
          <w:szCs w:val="24"/>
        </w:rPr>
        <w:t>that</w:t>
      </w:r>
      <w:r w:rsidR="00D00BF6" w:rsidRPr="00F958C1">
        <w:rPr>
          <w:rFonts w:ascii="Arial" w:hAnsi="Arial" w:cs="Arial"/>
          <w:sz w:val="24"/>
          <w:szCs w:val="24"/>
        </w:rPr>
        <w:t xml:space="preserve"> </w:t>
      </w:r>
      <w:r w:rsidRPr="00F958C1">
        <w:rPr>
          <w:rFonts w:ascii="Arial" w:hAnsi="Arial" w:cs="Arial"/>
          <w:sz w:val="24"/>
          <w:szCs w:val="24"/>
        </w:rPr>
        <w:t>will result in the development of hypothesis</w:t>
      </w:r>
      <w:r w:rsidR="00D00BF6">
        <w:rPr>
          <w:rFonts w:ascii="Arial" w:hAnsi="Arial" w:cs="Arial"/>
          <w:sz w:val="24"/>
          <w:szCs w:val="24"/>
        </w:rPr>
        <w:t>-</w:t>
      </w:r>
      <w:r w:rsidRPr="00F958C1">
        <w:rPr>
          <w:rFonts w:ascii="Arial" w:hAnsi="Arial" w:cs="Arial"/>
          <w:sz w:val="24"/>
          <w:szCs w:val="24"/>
        </w:rPr>
        <w:t>driven thinking, research</w:t>
      </w:r>
      <w:r w:rsidR="00D00BF6">
        <w:rPr>
          <w:rFonts w:ascii="Arial" w:hAnsi="Arial" w:cs="Arial"/>
          <w:sz w:val="24"/>
          <w:szCs w:val="24"/>
        </w:rPr>
        <w:t>,</w:t>
      </w:r>
      <w:r w:rsidRPr="00F958C1">
        <w:rPr>
          <w:rFonts w:ascii="Arial" w:hAnsi="Arial" w:cs="Arial"/>
          <w:sz w:val="24"/>
          <w:szCs w:val="24"/>
        </w:rPr>
        <w:t xml:space="preserve"> and practice and in a career-long commitment to keep up-to-date in the latest research developments within the field.  </w:t>
      </w:r>
    </w:p>
    <w:p w14:paraId="33C2982E" w14:textId="77777777" w:rsidR="005542D8" w:rsidRPr="00F958C1" w:rsidRDefault="005542D8" w:rsidP="005542D8">
      <w:pPr>
        <w:rPr>
          <w:rFonts w:ascii="Arial" w:hAnsi="Arial" w:cs="Arial"/>
          <w:sz w:val="24"/>
          <w:szCs w:val="24"/>
        </w:rPr>
      </w:pPr>
    </w:p>
    <w:p w14:paraId="4B54FAF8" w14:textId="5B735904" w:rsidR="008B05B6" w:rsidRPr="00F958C1" w:rsidRDefault="008B05B6" w:rsidP="008B05B6">
      <w:pPr>
        <w:rPr>
          <w:rFonts w:ascii="Arial" w:hAnsi="Arial" w:cs="Arial"/>
          <w:sz w:val="24"/>
          <w:szCs w:val="24"/>
        </w:rPr>
      </w:pPr>
      <w:r w:rsidRPr="00F958C1">
        <w:rPr>
          <w:rFonts w:ascii="Arial" w:hAnsi="Arial" w:cs="Arial"/>
          <w:sz w:val="24"/>
          <w:szCs w:val="24"/>
        </w:rPr>
        <w:tab/>
        <w:t xml:space="preserve">The Clinical Program is organized around </w:t>
      </w:r>
      <w:r w:rsidR="00482E21">
        <w:rPr>
          <w:rFonts w:ascii="Arial" w:hAnsi="Arial" w:cs="Arial"/>
          <w:sz w:val="24"/>
          <w:szCs w:val="24"/>
        </w:rPr>
        <w:t>two</w:t>
      </w:r>
      <w:r w:rsidR="00482E21" w:rsidRPr="00F958C1">
        <w:rPr>
          <w:rFonts w:ascii="Arial" w:hAnsi="Arial" w:cs="Arial"/>
          <w:sz w:val="24"/>
          <w:szCs w:val="24"/>
        </w:rPr>
        <w:t xml:space="preserve"> </w:t>
      </w:r>
      <w:r w:rsidRPr="00F958C1">
        <w:rPr>
          <w:rFonts w:ascii="Arial" w:hAnsi="Arial" w:cs="Arial"/>
          <w:sz w:val="24"/>
          <w:szCs w:val="24"/>
        </w:rPr>
        <w:t xml:space="preserve">training </w:t>
      </w:r>
      <w:r w:rsidR="00482E21">
        <w:rPr>
          <w:rFonts w:ascii="Arial" w:hAnsi="Arial" w:cs="Arial"/>
          <w:sz w:val="24"/>
          <w:szCs w:val="24"/>
        </w:rPr>
        <w:t xml:space="preserve">aims </w:t>
      </w:r>
      <w:r w:rsidRPr="00F958C1">
        <w:rPr>
          <w:rFonts w:ascii="Arial" w:hAnsi="Arial" w:cs="Arial"/>
          <w:sz w:val="24"/>
          <w:szCs w:val="24"/>
        </w:rPr>
        <w:t xml:space="preserve">listed below.  </w:t>
      </w:r>
      <w:r w:rsidRPr="006A7FB5">
        <w:rPr>
          <w:rFonts w:ascii="Arial" w:hAnsi="Arial" w:cs="Arial"/>
          <w:sz w:val="24"/>
          <w:szCs w:val="24"/>
        </w:rPr>
        <w:t xml:space="preserve">Appendix 1 presents the specific competencies associated with our training </w:t>
      </w:r>
      <w:r w:rsidR="00482E21" w:rsidRPr="006A7FB5">
        <w:rPr>
          <w:rFonts w:ascii="Arial" w:hAnsi="Arial" w:cs="Arial"/>
          <w:sz w:val="24"/>
          <w:szCs w:val="24"/>
        </w:rPr>
        <w:t>aims</w:t>
      </w:r>
      <w:r w:rsidRPr="006A7FB5">
        <w:rPr>
          <w:rFonts w:ascii="Arial" w:hAnsi="Arial" w:cs="Arial"/>
          <w:sz w:val="24"/>
          <w:szCs w:val="24"/>
        </w:rPr>
        <w:t>.</w:t>
      </w:r>
      <w:r w:rsidRPr="00F958C1">
        <w:rPr>
          <w:rFonts w:ascii="Arial" w:hAnsi="Arial" w:cs="Arial"/>
          <w:sz w:val="24"/>
          <w:szCs w:val="24"/>
        </w:rPr>
        <w:t xml:space="preserve">  </w:t>
      </w:r>
    </w:p>
    <w:p w14:paraId="162CE944" w14:textId="77777777" w:rsidR="008B05B6" w:rsidRPr="00F958C1" w:rsidRDefault="008B05B6" w:rsidP="008B05B6">
      <w:pPr>
        <w:rPr>
          <w:rFonts w:ascii="Arial" w:hAnsi="Arial" w:cs="Arial"/>
          <w:b/>
          <w:sz w:val="24"/>
          <w:szCs w:val="24"/>
        </w:rPr>
      </w:pPr>
    </w:p>
    <w:p w14:paraId="53FDA221" w14:textId="4B75355E" w:rsidR="008B05B6" w:rsidRPr="00F8608A" w:rsidRDefault="008B05B6" w:rsidP="008B05B6">
      <w:pPr>
        <w:rPr>
          <w:rFonts w:ascii="Arial" w:hAnsi="Arial" w:cs="Arial"/>
          <w:bCs/>
          <w:sz w:val="24"/>
          <w:szCs w:val="24"/>
        </w:rPr>
      </w:pPr>
      <w:r w:rsidRPr="00F8608A">
        <w:rPr>
          <w:rFonts w:ascii="Arial" w:hAnsi="Arial" w:cs="Arial"/>
          <w:bCs/>
          <w:sz w:val="24"/>
          <w:szCs w:val="24"/>
        </w:rPr>
        <w:t xml:space="preserve">Goal 1: </w:t>
      </w:r>
      <w:r w:rsidR="00A41D31" w:rsidRPr="00F8608A">
        <w:rPr>
          <w:rFonts w:ascii="Arial" w:hAnsi="Arial" w:cs="Arial"/>
          <w:sz w:val="24"/>
          <w:szCs w:val="24"/>
        </w:rPr>
        <w:t xml:space="preserve">To produce graduates who have </w:t>
      </w:r>
      <w:r w:rsidR="00DA66D9" w:rsidRPr="00F8608A">
        <w:rPr>
          <w:rFonts w:ascii="Arial" w:hAnsi="Arial" w:cs="Arial"/>
          <w:i/>
          <w:sz w:val="24"/>
          <w:szCs w:val="24"/>
        </w:rPr>
        <w:t>discipline specific</w:t>
      </w:r>
      <w:r w:rsidR="00DA66D9" w:rsidRPr="00F8608A">
        <w:rPr>
          <w:rFonts w:ascii="Arial" w:hAnsi="Arial" w:cs="Arial"/>
          <w:sz w:val="24"/>
          <w:szCs w:val="24"/>
        </w:rPr>
        <w:t xml:space="preserve"> </w:t>
      </w:r>
      <w:r w:rsidR="00A41D31" w:rsidRPr="00F8608A">
        <w:rPr>
          <w:rFonts w:ascii="Arial" w:hAnsi="Arial" w:cs="Arial"/>
          <w:sz w:val="24"/>
          <w:szCs w:val="24"/>
        </w:rPr>
        <w:t>knowledge of psychology as a scientific discipline</w:t>
      </w:r>
      <w:r w:rsidRPr="00F8608A">
        <w:rPr>
          <w:rFonts w:ascii="Arial" w:hAnsi="Arial" w:cs="Arial"/>
          <w:bCs/>
          <w:sz w:val="24"/>
          <w:szCs w:val="24"/>
        </w:rPr>
        <w:t xml:space="preserve">. </w:t>
      </w:r>
    </w:p>
    <w:p w14:paraId="4441B051" w14:textId="77777777" w:rsidR="008B05B6" w:rsidRPr="00F8608A" w:rsidRDefault="008B05B6" w:rsidP="008B05B6">
      <w:pPr>
        <w:rPr>
          <w:rFonts w:ascii="Arial" w:hAnsi="Arial" w:cs="Arial"/>
          <w:sz w:val="24"/>
          <w:szCs w:val="24"/>
        </w:rPr>
      </w:pPr>
    </w:p>
    <w:p w14:paraId="2715F595" w14:textId="6F449F9A" w:rsidR="008B05B6" w:rsidRPr="00F8608A" w:rsidRDefault="008B05B6" w:rsidP="008B05B6">
      <w:pPr>
        <w:rPr>
          <w:rFonts w:ascii="Arial" w:hAnsi="Arial" w:cs="Arial"/>
          <w:bCs/>
          <w:sz w:val="24"/>
          <w:szCs w:val="24"/>
        </w:rPr>
      </w:pPr>
      <w:r w:rsidRPr="00F8608A">
        <w:rPr>
          <w:rFonts w:ascii="Arial" w:hAnsi="Arial" w:cs="Arial"/>
          <w:bCs/>
          <w:sz w:val="24"/>
          <w:szCs w:val="24"/>
        </w:rPr>
        <w:t xml:space="preserve">Goal 2:  </w:t>
      </w:r>
      <w:r w:rsidR="00A41D31" w:rsidRPr="00F8608A">
        <w:rPr>
          <w:rFonts w:ascii="Arial" w:hAnsi="Arial" w:cs="Arial"/>
          <w:sz w:val="24"/>
          <w:szCs w:val="24"/>
        </w:rPr>
        <w:t>To produce graduates who</w:t>
      </w:r>
      <w:r w:rsidR="00DA66D9" w:rsidRPr="00F8608A">
        <w:rPr>
          <w:rFonts w:ascii="Arial" w:hAnsi="Arial" w:cs="Arial"/>
          <w:sz w:val="24"/>
          <w:szCs w:val="24"/>
        </w:rPr>
        <w:t xml:space="preserve"> demonstrate </w:t>
      </w:r>
      <w:r w:rsidR="00DA66D9" w:rsidRPr="006A7FB5">
        <w:rPr>
          <w:rFonts w:ascii="Arial" w:hAnsi="Arial" w:cs="Arial"/>
          <w:i/>
          <w:sz w:val="24"/>
          <w:szCs w:val="24"/>
        </w:rPr>
        <w:t>profession-wide competencies</w:t>
      </w:r>
      <w:r w:rsidR="00A41D31" w:rsidRPr="00F8608A">
        <w:rPr>
          <w:rFonts w:ascii="Arial" w:hAnsi="Arial" w:cs="Arial"/>
          <w:sz w:val="24"/>
          <w:szCs w:val="24"/>
        </w:rPr>
        <w:t xml:space="preserve"> in </w:t>
      </w:r>
      <w:r w:rsidR="006A7FB5">
        <w:rPr>
          <w:rFonts w:ascii="Arial" w:hAnsi="Arial" w:cs="Arial"/>
          <w:sz w:val="24"/>
          <w:szCs w:val="24"/>
        </w:rPr>
        <w:t>Clinical</w:t>
      </w:r>
      <w:r w:rsidR="00A41D31" w:rsidRPr="00F8608A">
        <w:rPr>
          <w:rFonts w:ascii="Arial" w:hAnsi="Arial" w:cs="Arial"/>
          <w:sz w:val="24"/>
          <w:szCs w:val="24"/>
        </w:rPr>
        <w:t xml:space="preserve"> </w:t>
      </w:r>
      <w:r w:rsidR="00482E21" w:rsidRPr="00F8608A">
        <w:rPr>
          <w:rFonts w:ascii="Arial" w:hAnsi="Arial" w:cs="Arial"/>
          <w:sz w:val="24"/>
          <w:szCs w:val="24"/>
        </w:rPr>
        <w:t>P</w:t>
      </w:r>
      <w:r w:rsidR="00A41D31" w:rsidRPr="00F8608A">
        <w:rPr>
          <w:rFonts w:ascii="Arial" w:hAnsi="Arial" w:cs="Arial"/>
          <w:sz w:val="24"/>
          <w:szCs w:val="24"/>
        </w:rPr>
        <w:t>sychology</w:t>
      </w:r>
      <w:r w:rsidRPr="00F8608A">
        <w:rPr>
          <w:rFonts w:ascii="Arial" w:hAnsi="Arial" w:cs="Arial"/>
          <w:bCs/>
          <w:sz w:val="24"/>
          <w:szCs w:val="24"/>
        </w:rPr>
        <w:t xml:space="preserve">.  </w:t>
      </w:r>
    </w:p>
    <w:p w14:paraId="107B2D06" w14:textId="77777777" w:rsidR="008B05B6" w:rsidRPr="00133105" w:rsidRDefault="008B05B6" w:rsidP="008B05B6">
      <w:pPr>
        <w:rPr>
          <w:rFonts w:ascii="Arial" w:hAnsi="Arial" w:cs="Arial"/>
          <w:sz w:val="24"/>
          <w:szCs w:val="24"/>
          <w:highlight w:val="yellow"/>
        </w:rPr>
      </w:pPr>
    </w:p>
    <w:p w14:paraId="2011C508" w14:textId="77777777" w:rsidR="00747EC8" w:rsidRPr="00C3308D" w:rsidRDefault="008B05B6" w:rsidP="00747EC8">
      <w:pPr>
        <w:rPr>
          <w:rFonts w:ascii="Arial" w:hAnsi="Arial" w:cs="Arial"/>
          <w:b/>
          <w:sz w:val="24"/>
          <w:szCs w:val="24"/>
        </w:rPr>
      </w:pPr>
      <w:r w:rsidRPr="00C3308D">
        <w:rPr>
          <w:rFonts w:ascii="Arial" w:hAnsi="Arial" w:cs="Arial"/>
          <w:b/>
          <w:sz w:val="24"/>
          <w:szCs w:val="24"/>
        </w:rPr>
        <w:t>C</w:t>
      </w:r>
      <w:r w:rsidR="005542D8" w:rsidRPr="00C3308D">
        <w:rPr>
          <w:rFonts w:ascii="Arial" w:hAnsi="Arial" w:cs="Arial"/>
          <w:b/>
          <w:sz w:val="24"/>
          <w:szCs w:val="24"/>
        </w:rPr>
        <w:t xml:space="preserve">.  </w:t>
      </w:r>
      <w:r w:rsidR="00747EC8" w:rsidRPr="00C3308D">
        <w:rPr>
          <w:rFonts w:ascii="Arial" w:hAnsi="Arial" w:cs="Arial"/>
          <w:b/>
          <w:sz w:val="24"/>
          <w:szCs w:val="24"/>
        </w:rPr>
        <w:t>Administrati</w:t>
      </w:r>
      <w:r w:rsidR="005542D8" w:rsidRPr="00C3308D">
        <w:rPr>
          <w:rFonts w:ascii="Arial" w:hAnsi="Arial" w:cs="Arial"/>
          <w:b/>
          <w:sz w:val="24"/>
          <w:szCs w:val="24"/>
        </w:rPr>
        <w:t xml:space="preserve">ve Structure of the Clinical Program </w:t>
      </w:r>
    </w:p>
    <w:p w14:paraId="64C09A72" w14:textId="77777777" w:rsidR="00747EC8" w:rsidRPr="00C3308D" w:rsidRDefault="00747EC8" w:rsidP="00747EC8">
      <w:pPr>
        <w:rPr>
          <w:rFonts w:ascii="Arial" w:hAnsi="Arial" w:cs="Arial"/>
          <w:sz w:val="24"/>
          <w:szCs w:val="24"/>
        </w:rPr>
      </w:pPr>
    </w:p>
    <w:p w14:paraId="4BF1FFC0" w14:textId="46BC0362" w:rsidR="00747EC8" w:rsidRPr="00C3308D" w:rsidRDefault="00747EC8" w:rsidP="00747EC8">
      <w:pPr>
        <w:rPr>
          <w:rFonts w:ascii="Arial" w:hAnsi="Arial" w:cs="Arial"/>
          <w:sz w:val="24"/>
          <w:szCs w:val="24"/>
        </w:rPr>
      </w:pPr>
      <w:r w:rsidRPr="00C3308D">
        <w:rPr>
          <w:rFonts w:ascii="Arial" w:hAnsi="Arial" w:cs="Arial"/>
          <w:sz w:val="24"/>
          <w:szCs w:val="24"/>
        </w:rPr>
        <w:t xml:space="preserve">The policy-making body of the clinical program is the </w:t>
      </w:r>
      <w:r w:rsidRPr="00C3308D">
        <w:rPr>
          <w:rFonts w:ascii="Arial" w:hAnsi="Arial" w:cs="Arial"/>
          <w:b/>
          <w:sz w:val="24"/>
          <w:szCs w:val="24"/>
        </w:rPr>
        <w:t>Clinical Committee</w:t>
      </w:r>
      <w:r w:rsidRPr="00C3308D">
        <w:rPr>
          <w:rFonts w:ascii="Arial" w:hAnsi="Arial" w:cs="Arial"/>
          <w:sz w:val="24"/>
          <w:szCs w:val="24"/>
        </w:rPr>
        <w:t xml:space="preserve">. This committee derives its authority by delegation from the faculty of the Department of Psychology. The Clinical Committee is comprised of all members of the clinical faculty and one student member elected by the clinical student body. On a </w:t>
      </w:r>
      <w:r w:rsidR="00133105" w:rsidRPr="00C3308D">
        <w:rPr>
          <w:rFonts w:ascii="Arial" w:hAnsi="Arial" w:cs="Arial"/>
          <w:sz w:val="24"/>
          <w:szCs w:val="24"/>
        </w:rPr>
        <w:t>case-by-case</w:t>
      </w:r>
      <w:r w:rsidRPr="00C3308D">
        <w:rPr>
          <w:rFonts w:ascii="Arial" w:hAnsi="Arial" w:cs="Arial"/>
          <w:sz w:val="24"/>
          <w:szCs w:val="24"/>
        </w:rPr>
        <w:t xml:space="preserve"> basis, adjunct faculty members may be invited to become nonvoting members of the Clinical Committee. Voting members of the Clinical Committee are the clinical faculty and the student representative. The chairperson of the committee is the Director of Clinical Training.</w:t>
      </w:r>
    </w:p>
    <w:p w14:paraId="1DED37A7" w14:textId="77777777" w:rsidR="00747EC8" w:rsidRPr="00C3308D" w:rsidRDefault="00747EC8" w:rsidP="00747EC8">
      <w:pPr>
        <w:rPr>
          <w:rFonts w:ascii="Arial" w:hAnsi="Arial" w:cs="Arial"/>
          <w:sz w:val="24"/>
          <w:szCs w:val="24"/>
        </w:rPr>
      </w:pPr>
    </w:p>
    <w:p w14:paraId="307CBF69" w14:textId="358D656E" w:rsidR="00747EC8" w:rsidRPr="00C3308D" w:rsidRDefault="00747EC8" w:rsidP="00747EC8">
      <w:pPr>
        <w:rPr>
          <w:rFonts w:ascii="Arial" w:hAnsi="Arial" w:cs="Arial"/>
          <w:sz w:val="24"/>
          <w:szCs w:val="24"/>
        </w:rPr>
      </w:pPr>
      <w:r w:rsidRPr="00C3308D">
        <w:rPr>
          <w:rFonts w:ascii="Arial" w:hAnsi="Arial" w:cs="Arial"/>
          <w:sz w:val="24"/>
          <w:szCs w:val="24"/>
        </w:rPr>
        <w:t>As needed, additional ad hoc subcommittees may be appointed by the Director of Clinical Training. In general, membership in these ad hoc subcommittees shall consist of both faculty and students. However, in special circumstances, the subcommittees can be comprised exclusively of faculty or of clinical students.</w:t>
      </w:r>
    </w:p>
    <w:p w14:paraId="3CC7EC65" w14:textId="77777777" w:rsidR="00747EC8" w:rsidRPr="00C3308D" w:rsidRDefault="00747EC8" w:rsidP="00747EC8">
      <w:pPr>
        <w:rPr>
          <w:rFonts w:ascii="Arial" w:hAnsi="Arial" w:cs="Arial"/>
          <w:sz w:val="24"/>
          <w:szCs w:val="24"/>
        </w:rPr>
      </w:pPr>
    </w:p>
    <w:p w14:paraId="5CC4C2F2" w14:textId="354DA37B" w:rsidR="00747EC8" w:rsidRPr="00C3308D" w:rsidRDefault="00747EC8" w:rsidP="00747EC8">
      <w:pPr>
        <w:rPr>
          <w:rFonts w:ascii="Arial" w:hAnsi="Arial" w:cs="Arial"/>
          <w:sz w:val="24"/>
          <w:szCs w:val="24"/>
        </w:rPr>
      </w:pPr>
      <w:r w:rsidRPr="00C3308D">
        <w:rPr>
          <w:rFonts w:ascii="Arial" w:hAnsi="Arial" w:cs="Arial"/>
          <w:sz w:val="24"/>
          <w:szCs w:val="24"/>
        </w:rPr>
        <w:t xml:space="preserve">In meetings of the Clinical Committee, or its various subcommittees, each member shall be entitled to one vote except as otherwise specified. In the case of a tie vote, the chairperson of the committee will be entitled to a second vote to break the tie. On the Clinical Committee, a quorum </w:t>
      </w:r>
      <w:r w:rsidR="0046322E" w:rsidRPr="00C3308D">
        <w:rPr>
          <w:rFonts w:ascii="Arial" w:hAnsi="Arial" w:cs="Arial"/>
          <w:sz w:val="24"/>
          <w:szCs w:val="24"/>
        </w:rPr>
        <w:t xml:space="preserve">(2/3 of the </w:t>
      </w:r>
      <w:r w:rsidRPr="00C3308D">
        <w:rPr>
          <w:rFonts w:ascii="Arial" w:hAnsi="Arial" w:cs="Arial"/>
          <w:sz w:val="24"/>
          <w:szCs w:val="24"/>
        </w:rPr>
        <w:t>clinical faculty</w:t>
      </w:r>
      <w:r w:rsidR="0046322E" w:rsidRPr="00C3308D">
        <w:rPr>
          <w:rFonts w:ascii="Arial" w:hAnsi="Arial" w:cs="Arial"/>
          <w:sz w:val="24"/>
          <w:szCs w:val="24"/>
        </w:rPr>
        <w:t>)</w:t>
      </w:r>
      <w:r w:rsidRPr="00C3308D">
        <w:rPr>
          <w:rFonts w:ascii="Arial" w:hAnsi="Arial" w:cs="Arial"/>
          <w:sz w:val="24"/>
          <w:szCs w:val="24"/>
        </w:rPr>
        <w:t xml:space="preserve"> is necessary for a vote to be taken. If any member wishes to delay a vote until absent members are present, then </w:t>
      </w:r>
      <w:r w:rsidR="000B1438">
        <w:rPr>
          <w:rFonts w:ascii="Arial" w:hAnsi="Arial" w:cs="Arial"/>
          <w:sz w:val="24"/>
          <w:szCs w:val="24"/>
        </w:rPr>
        <w:t>they</w:t>
      </w:r>
      <w:r w:rsidRPr="00C3308D">
        <w:rPr>
          <w:rFonts w:ascii="Arial" w:hAnsi="Arial" w:cs="Arial"/>
          <w:sz w:val="24"/>
          <w:szCs w:val="24"/>
        </w:rPr>
        <w:t xml:space="preserve"> may request a delay. Likewise, if a member knows in advance that an issue is going to be decided at a meeting at which </w:t>
      </w:r>
      <w:r w:rsidR="000B1438">
        <w:rPr>
          <w:rFonts w:ascii="Arial" w:hAnsi="Arial" w:cs="Arial"/>
          <w:sz w:val="24"/>
          <w:szCs w:val="24"/>
        </w:rPr>
        <w:t>they</w:t>
      </w:r>
      <w:r w:rsidRPr="00C3308D">
        <w:rPr>
          <w:rFonts w:ascii="Arial" w:hAnsi="Arial" w:cs="Arial"/>
          <w:sz w:val="24"/>
          <w:szCs w:val="24"/>
        </w:rPr>
        <w:t xml:space="preserve"> cannot attend, that member may ask for no vote to be taken. Absent members may submit a proxy vote, in writing, to the committee chairpersons in advance of a scheduled meeting. It shall be the duty of the chairperson of each committee or subcommittee, or </w:t>
      </w:r>
      <w:r w:rsidR="000B1438">
        <w:rPr>
          <w:rFonts w:ascii="Arial" w:hAnsi="Arial" w:cs="Arial"/>
          <w:sz w:val="24"/>
          <w:szCs w:val="24"/>
        </w:rPr>
        <w:t>their</w:t>
      </w:r>
      <w:r w:rsidRPr="00C3308D">
        <w:rPr>
          <w:rFonts w:ascii="Arial" w:hAnsi="Arial" w:cs="Arial"/>
          <w:sz w:val="24"/>
          <w:szCs w:val="24"/>
        </w:rPr>
        <w:t xml:space="preserve"> designee, to inform members of meetings.</w:t>
      </w:r>
    </w:p>
    <w:p w14:paraId="0377991B" w14:textId="780AF1D7" w:rsidR="00747EC8" w:rsidRDefault="00747EC8">
      <w:pPr>
        <w:rPr>
          <w:rFonts w:ascii="Arial" w:hAnsi="Arial" w:cs="Arial"/>
          <w:b/>
          <w:sz w:val="24"/>
          <w:szCs w:val="24"/>
        </w:rPr>
      </w:pPr>
    </w:p>
    <w:p w14:paraId="56ECCC93" w14:textId="55710CD3" w:rsidR="00AA37DA" w:rsidRDefault="00AA37DA">
      <w:pPr>
        <w:rPr>
          <w:rFonts w:ascii="Arial" w:hAnsi="Arial" w:cs="Arial"/>
          <w:b/>
          <w:sz w:val="24"/>
          <w:szCs w:val="24"/>
        </w:rPr>
      </w:pPr>
    </w:p>
    <w:p w14:paraId="6D05EA4B" w14:textId="16FA31D0" w:rsidR="00AA37DA" w:rsidRDefault="00AA37DA">
      <w:pPr>
        <w:rPr>
          <w:rFonts w:ascii="Arial" w:hAnsi="Arial" w:cs="Arial"/>
          <w:b/>
          <w:sz w:val="24"/>
          <w:szCs w:val="24"/>
        </w:rPr>
      </w:pPr>
    </w:p>
    <w:p w14:paraId="1755C810" w14:textId="77777777" w:rsidR="00AA37DA" w:rsidRPr="00C3308D" w:rsidRDefault="00AA37DA">
      <w:pPr>
        <w:rPr>
          <w:rFonts w:ascii="Arial" w:hAnsi="Arial" w:cs="Arial"/>
          <w:b/>
          <w:sz w:val="24"/>
          <w:szCs w:val="24"/>
        </w:rPr>
      </w:pPr>
    </w:p>
    <w:p w14:paraId="1E395676" w14:textId="283B870F" w:rsidR="00F50BA3" w:rsidRPr="00C3308D" w:rsidRDefault="00336664">
      <w:pPr>
        <w:rPr>
          <w:rFonts w:ascii="Arial" w:hAnsi="Arial" w:cs="Arial"/>
          <w:b/>
          <w:sz w:val="24"/>
          <w:szCs w:val="24"/>
        </w:rPr>
      </w:pPr>
      <w:r w:rsidRPr="00C3308D">
        <w:rPr>
          <w:rFonts w:ascii="Arial" w:hAnsi="Arial" w:cs="Arial"/>
          <w:b/>
          <w:sz w:val="24"/>
          <w:szCs w:val="24"/>
        </w:rPr>
        <w:lastRenderedPageBreak/>
        <w:t>D</w:t>
      </w:r>
      <w:r w:rsidR="00F50BA3" w:rsidRPr="00C3308D">
        <w:rPr>
          <w:rFonts w:ascii="Arial" w:hAnsi="Arial" w:cs="Arial"/>
          <w:b/>
          <w:sz w:val="24"/>
          <w:szCs w:val="24"/>
        </w:rPr>
        <w:t>. APA Accreditation</w:t>
      </w:r>
    </w:p>
    <w:p w14:paraId="18B6A272" w14:textId="77777777" w:rsidR="00F50BA3" w:rsidRPr="00C3308D" w:rsidRDefault="00F50BA3" w:rsidP="00F50BA3">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p>
    <w:p w14:paraId="31829E05" w14:textId="7E85885C" w:rsidR="00F50BA3" w:rsidRPr="00C3308D" w:rsidRDefault="00F50BA3" w:rsidP="00F50BA3">
      <w:pPr>
        <w:rPr>
          <w:rFonts w:ascii="Arial" w:hAnsi="Arial" w:cs="Arial"/>
          <w:sz w:val="24"/>
          <w:szCs w:val="24"/>
        </w:rPr>
      </w:pPr>
      <w:r w:rsidRPr="00C3308D">
        <w:rPr>
          <w:rFonts w:ascii="Arial" w:hAnsi="Arial" w:cs="Arial"/>
          <w:sz w:val="24"/>
          <w:szCs w:val="24"/>
        </w:rPr>
        <w:t xml:space="preserve">The clinical psychology </w:t>
      </w:r>
      <w:r w:rsidR="00DF0DC6">
        <w:rPr>
          <w:rFonts w:ascii="Arial" w:hAnsi="Arial" w:cs="Arial"/>
          <w:sz w:val="24"/>
          <w:szCs w:val="24"/>
        </w:rPr>
        <w:t xml:space="preserve">doctoral </w:t>
      </w:r>
      <w:r w:rsidRPr="00C3308D">
        <w:rPr>
          <w:rFonts w:ascii="Arial" w:hAnsi="Arial" w:cs="Arial"/>
          <w:sz w:val="24"/>
          <w:szCs w:val="24"/>
        </w:rPr>
        <w:t xml:space="preserve">program at the University of Wyoming has been fully accredited by the American Psychological Association since </w:t>
      </w:r>
      <w:r w:rsidRPr="00C3308D">
        <w:rPr>
          <w:rFonts w:ascii="Arial" w:hAnsi="Arial" w:cs="Arial"/>
          <w:b/>
          <w:sz w:val="24"/>
          <w:szCs w:val="24"/>
        </w:rPr>
        <w:t>December 8, 1972</w:t>
      </w:r>
      <w:r w:rsidRPr="00C3308D">
        <w:rPr>
          <w:rFonts w:ascii="Arial" w:hAnsi="Arial" w:cs="Arial"/>
          <w:sz w:val="24"/>
          <w:szCs w:val="24"/>
        </w:rPr>
        <w:t xml:space="preserve">. </w:t>
      </w:r>
      <w:r w:rsidR="00550D7D">
        <w:rPr>
          <w:rFonts w:ascii="Arial" w:hAnsi="Arial" w:cs="Arial"/>
          <w:sz w:val="24"/>
          <w:szCs w:val="24"/>
        </w:rPr>
        <w:t>Most recently, in May of 2016, we were re</w:t>
      </w:r>
      <w:r w:rsidR="00FE0B93">
        <w:rPr>
          <w:rFonts w:ascii="Arial" w:hAnsi="Arial" w:cs="Arial"/>
          <w:sz w:val="24"/>
          <w:szCs w:val="24"/>
        </w:rPr>
        <w:t>-</w:t>
      </w:r>
      <w:r w:rsidR="00550D7D">
        <w:rPr>
          <w:rFonts w:ascii="Arial" w:hAnsi="Arial" w:cs="Arial"/>
          <w:sz w:val="24"/>
          <w:szCs w:val="24"/>
        </w:rPr>
        <w:t xml:space="preserve">awarded full accreditation for 7 years. </w:t>
      </w:r>
      <w:r w:rsidRPr="00C3308D">
        <w:rPr>
          <w:rFonts w:ascii="Arial" w:hAnsi="Arial" w:cs="Arial"/>
          <w:sz w:val="24"/>
          <w:szCs w:val="24"/>
        </w:rPr>
        <w:t xml:space="preserve">Our next re-accreditation site visit </w:t>
      </w:r>
      <w:r w:rsidR="00133105">
        <w:rPr>
          <w:rFonts w:ascii="Arial" w:hAnsi="Arial" w:cs="Arial"/>
          <w:sz w:val="24"/>
          <w:szCs w:val="24"/>
        </w:rPr>
        <w:t>was scheduled to</w:t>
      </w:r>
      <w:r w:rsidR="00133105" w:rsidRPr="00C3308D">
        <w:rPr>
          <w:rFonts w:ascii="Arial" w:hAnsi="Arial" w:cs="Arial"/>
          <w:sz w:val="24"/>
          <w:szCs w:val="24"/>
        </w:rPr>
        <w:t xml:space="preserve"> </w:t>
      </w:r>
      <w:r w:rsidRPr="00C3308D">
        <w:rPr>
          <w:rFonts w:ascii="Arial" w:hAnsi="Arial" w:cs="Arial"/>
          <w:sz w:val="24"/>
          <w:szCs w:val="24"/>
        </w:rPr>
        <w:t xml:space="preserve">occur in </w:t>
      </w:r>
      <w:r w:rsidR="00550D7D" w:rsidRPr="00C3308D">
        <w:rPr>
          <w:rFonts w:ascii="Arial" w:hAnsi="Arial" w:cs="Arial"/>
          <w:sz w:val="24"/>
          <w:szCs w:val="24"/>
        </w:rPr>
        <w:t>20</w:t>
      </w:r>
      <w:r w:rsidR="00550D7D">
        <w:rPr>
          <w:rFonts w:ascii="Arial" w:hAnsi="Arial" w:cs="Arial"/>
          <w:sz w:val="24"/>
          <w:szCs w:val="24"/>
        </w:rPr>
        <w:t>22</w:t>
      </w:r>
      <w:r w:rsidR="00133105">
        <w:rPr>
          <w:rFonts w:ascii="Arial" w:hAnsi="Arial" w:cs="Arial"/>
          <w:sz w:val="24"/>
          <w:szCs w:val="24"/>
        </w:rPr>
        <w:t xml:space="preserve">, but was postponed due to the </w:t>
      </w:r>
      <w:r w:rsidR="00E231B8">
        <w:rPr>
          <w:rFonts w:ascii="Arial" w:hAnsi="Arial" w:cs="Arial"/>
          <w:sz w:val="24"/>
          <w:szCs w:val="24"/>
        </w:rPr>
        <w:t>COVID-</w:t>
      </w:r>
      <w:r w:rsidR="00133105">
        <w:rPr>
          <w:rFonts w:ascii="Arial" w:hAnsi="Arial" w:cs="Arial"/>
          <w:sz w:val="24"/>
          <w:szCs w:val="24"/>
        </w:rPr>
        <w:t xml:space="preserve">19 pandemic until </w:t>
      </w:r>
      <w:r w:rsidR="00D06A6C">
        <w:rPr>
          <w:rFonts w:ascii="Arial" w:hAnsi="Arial" w:cs="Arial"/>
          <w:sz w:val="24"/>
          <w:szCs w:val="24"/>
        </w:rPr>
        <w:t xml:space="preserve">spring </w:t>
      </w:r>
      <w:r w:rsidR="00133105">
        <w:rPr>
          <w:rFonts w:ascii="Arial" w:hAnsi="Arial" w:cs="Arial"/>
          <w:sz w:val="24"/>
          <w:szCs w:val="24"/>
        </w:rPr>
        <w:t>202</w:t>
      </w:r>
      <w:r w:rsidR="00DF0DC6">
        <w:rPr>
          <w:rFonts w:ascii="Arial" w:hAnsi="Arial" w:cs="Arial"/>
          <w:sz w:val="24"/>
          <w:szCs w:val="24"/>
        </w:rPr>
        <w:t>4</w:t>
      </w:r>
      <w:r w:rsidRPr="00C3308D">
        <w:rPr>
          <w:rFonts w:ascii="Arial" w:hAnsi="Arial" w:cs="Arial"/>
          <w:sz w:val="24"/>
          <w:szCs w:val="24"/>
        </w:rPr>
        <w:t>.</w:t>
      </w:r>
    </w:p>
    <w:p w14:paraId="7AF4FEE7" w14:textId="77777777" w:rsidR="00F50BA3" w:rsidRPr="00C3308D" w:rsidRDefault="00F50BA3" w:rsidP="00F50BA3">
      <w:pPr>
        <w:rPr>
          <w:rFonts w:ascii="Arial" w:hAnsi="Arial" w:cs="Arial"/>
          <w:sz w:val="24"/>
          <w:szCs w:val="24"/>
        </w:rPr>
      </w:pPr>
    </w:p>
    <w:p w14:paraId="23E3E300" w14:textId="77777777" w:rsidR="00F50BA3" w:rsidRPr="00C3308D" w:rsidRDefault="00F50BA3" w:rsidP="00F50BA3">
      <w:pPr>
        <w:rPr>
          <w:rFonts w:ascii="Arial" w:hAnsi="Arial" w:cs="Arial"/>
          <w:b/>
          <w:sz w:val="24"/>
          <w:szCs w:val="24"/>
        </w:rPr>
      </w:pPr>
      <w:r w:rsidRPr="00C3308D">
        <w:rPr>
          <w:rFonts w:ascii="Arial" w:hAnsi="Arial" w:cs="Arial"/>
          <w:b/>
          <w:sz w:val="24"/>
          <w:szCs w:val="24"/>
        </w:rPr>
        <w:t>II. Program Requirements</w:t>
      </w:r>
    </w:p>
    <w:p w14:paraId="78882CDF" w14:textId="77777777" w:rsidR="00F50BA3" w:rsidRPr="00C3308D" w:rsidRDefault="00F50BA3" w:rsidP="00F50BA3">
      <w:pPr>
        <w:rPr>
          <w:rFonts w:ascii="Arial" w:hAnsi="Arial" w:cs="Arial"/>
          <w:sz w:val="24"/>
          <w:szCs w:val="24"/>
        </w:rPr>
      </w:pPr>
    </w:p>
    <w:p w14:paraId="1B2E57DB" w14:textId="7248CA1F" w:rsidR="00F50BA3" w:rsidRDefault="00F50BA3" w:rsidP="00F50BA3">
      <w:pPr>
        <w:rPr>
          <w:rFonts w:ascii="Arial" w:hAnsi="Arial" w:cs="Arial"/>
          <w:b/>
          <w:sz w:val="24"/>
          <w:szCs w:val="24"/>
        </w:rPr>
      </w:pPr>
      <w:r w:rsidRPr="00C3308D">
        <w:rPr>
          <w:rFonts w:ascii="Arial" w:hAnsi="Arial" w:cs="Arial"/>
          <w:sz w:val="24"/>
          <w:szCs w:val="24"/>
        </w:rPr>
        <w:tab/>
      </w:r>
      <w:r w:rsidRPr="00C3308D">
        <w:rPr>
          <w:rFonts w:ascii="Arial" w:hAnsi="Arial" w:cs="Arial"/>
          <w:b/>
          <w:sz w:val="24"/>
          <w:szCs w:val="24"/>
        </w:rPr>
        <w:t xml:space="preserve">A. Timetable </w:t>
      </w:r>
    </w:p>
    <w:p w14:paraId="72E264FA" w14:textId="77777777" w:rsidR="00AC2C47" w:rsidRPr="00C3308D" w:rsidRDefault="00AC2C47" w:rsidP="00F50BA3">
      <w:pPr>
        <w:rPr>
          <w:rFonts w:ascii="Arial" w:hAnsi="Arial" w:cs="Arial"/>
          <w:b/>
          <w:sz w:val="24"/>
          <w:szCs w:val="24"/>
        </w:rPr>
      </w:pPr>
    </w:p>
    <w:p w14:paraId="5BED3550" w14:textId="0BD4546E" w:rsidR="00BC2D82" w:rsidRPr="00C3308D" w:rsidRDefault="00BC2D82" w:rsidP="00F50BA3">
      <w:pPr>
        <w:rPr>
          <w:rFonts w:ascii="Arial" w:hAnsi="Arial" w:cs="Arial"/>
          <w:sz w:val="24"/>
          <w:szCs w:val="24"/>
        </w:rPr>
      </w:pPr>
      <w:r w:rsidRPr="00C3308D">
        <w:rPr>
          <w:rFonts w:ascii="Arial" w:hAnsi="Arial" w:cs="Arial"/>
          <w:sz w:val="24"/>
          <w:szCs w:val="24"/>
        </w:rPr>
        <w:tab/>
        <w:t xml:space="preserve">The Clinical </w:t>
      </w:r>
      <w:r w:rsidR="00DF0DC6">
        <w:rPr>
          <w:rFonts w:ascii="Arial" w:hAnsi="Arial" w:cs="Arial"/>
          <w:sz w:val="24"/>
          <w:szCs w:val="24"/>
        </w:rPr>
        <w:t xml:space="preserve">Psychology Doctoral </w:t>
      </w:r>
      <w:r w:rsidRPr="00C3308D">
        <w:rPr>
          <w:rFonts w:ascii="Arial" w:hAnsi="Arial" w:cs="Arial"/>
          <w:sz w:val="24"/>
          <w:szCs w:val="24"/>
        </w:rPr>
        <w:t>Program is designed as a five</w:t>
      </w:r>
      <w:r w:rsidR="00C0178E">
        <w:rPr>
          <w:rFonts w:ascii="Arial" w:hAnsi="Arial" w:cs="Arial"/>
          <w:sz w:val="24"/>
          <w:szCs w:val="24"/>
        </w:rPr>
        <w:t>-</w:t>
      </w:r>
      <w:r w:rsidRPr="00C3308D">
        <w:rPr>
          <w:rFonts w:ascii="Arial" w:hAnsi="Arial" w:cs="Arial"/>
          <w:sz w:val="24"/>
          <w:szCs w:val="24"/>
        </w:rPr>
        <w:t>year curriculum of study and supervised experiences including one y</w:t>
      </w:r>
      <w:r w:rsidR="00AC2C47">
        <w:rPr>
          <w:rFonts w:ascii="Arial" w:hAnsi="Arial" w:cs="Arial"/>
          <w:sz w:val="24"/>
          <w:szCs w:val="24"/>
        </w:rPr>
        <w:t xml:space="preserve">ear of predoctoral internship. </w:t>
      </w:r>
      <w:r w:rsidRPr="00C3308D">
        <w:rPr>
          <w:rFonts w:ascii="Arial" w:hAnsi="Arial" w:cs="Arial"/>
          <w:sz w:val="24"/>
          <w:szCs w:val="24"/>
        </w:rPr>
        <w:t>While there is individual variability in students’ timetables because of specific needs and interests, there are limits that you should take into consideration in completin</w:t>
      </w:r>
      <w:r w:rsidR="00AC2C47">
        <w:rPr>
          <w:rFonts w:ascii="Arial" w:hAnsi="Arial" w:cs="Arial"/>
          <w:sz w:val="24"/>
          <w:szCs w:val="24"/>
        </w:rPr>
        <w:t>g the program.</w:t>
      </w:r>
      <w:r w:rsidRPr="00C3308D">
        <w:rPr>
          <w:rFonts w:ascii="Arial" w:hAnsi="Arial" w:cs="Arial"/>
          <w:sz w:val="24"/>
          <w:szCs w:val="24"/>
        </w:rPr>
        <w:t xml:space="preserve"> </w:t>
      </w:r>
      <w:r w:rsidR="00E231B8">
        <w:rPr>
          <w:rFonts w:ascii="Arial" w:hAnsi="Arial" w:cs="Arial"/>
          <w:sz w:val="24"/>
          <w:szCs w:val="24"/>
        </w:rPr>
        <w:t>S</w:t>
      </w:r>
      <w:r w:rsidRPr="00C3308D">
        <w:rPr>
          <w:rFonts w:ascii="Arial" w:hAnsi="Arial" w:cs="Arial"/>
          <w:sz w:val="24"/>
          <w:szCs w:val="24"/>
        </w:rPr>
        <w:t xml:space="preserve">tudents </w:t>
      </w:r>
      <w:r w:rsidR="00E231B8">
        <w:rPr>
          <w:rFonts w:ascii="Arial" w:hAnsi="Arial" w:cs="Arial"/>
          <w:sz w:val="24"/>
          <w:szCs w:val="24"/>
        </w:rPr>
        <w:t xml:space="preserve">in their first four years </w:t>
      </w:r>
      <w:r w:rsidR="00882BD4" w:rsidRPr="00C3308D">
        <w:rPr>
          <w:rFonts w:ascii="Arial" w:hAnsi="Arial" w:cs="Arial"/>
          <w:sz w:val="24"/>
          <w:szCs w:val="24"/>
        </w:rPr>
        <w:t xml:space="preserve">are </w:t>
      </w:r>
      <w:r w:rsidR="00E231B8">
        <w:rPr>
          <w:rFonts w:ascii="Arial" w:hAnsi="Arial" w:cs="Arial"/>
          <w:sz w:val="24"/>
          <w:szCs w:val="24"/>
        </w:rPr>
        <w:t>prioritized</w:t>
      </w:r>
      <w:r w:rsidR="00E231B8" w:rsidRPr="00C3308D">
        <w:rPr>
          <w:rFonts w:ascii="Arial" w:hAnsi="Arial" w:cs="Arial"/>
          <w:sz w:val="24"/>
          <w:szCs w:val="24"/>
        </w:rPr>
        <w:t xml:space="preserve"> </w:t>
      </w:r>
      <w:r w:rsidRPr="00C3308D">
        <w:rPr>
          <w:rFonts w:ascii="Arial" w:hAnsi="Arial" w:cs="Arial"/>
          <w:sz w:val="24"/>
          <w:szCs w:val="24"/>
        </w:rPr>
        <w:t>for departmental funding (</w:t>
      </w:r>
      <w:r w:rsidR="00E231B8">
        <w:rPr>
          <w:rFonts w:ascii="Arial" w:hAnsi="Arial" w:cs="Arial"/>
          <w:sz w:val="24"/>
          <w:szCs w:val="24"/>
        </w:rPr>
        <w:t xml:space="preserve">e.g., </w:t>
      </w:r>
      <w:r w:rsidRPr="00C3308D">
        <w:rPr>
          <w:rFonts w:ascii="Arial" w:hAnsi="Arial" w:cs="Arial"/>
          <w:sz w:val="24"/>
          <w:szCs w:val="24"/>
        </w:rPr>
        <w:t>state funded graduate assistantships)</w:t>
      </w:r>
      <w:r w:rsidR="00E231B8">
        <w:rPr>
          <w:rFonts w:ascii="Arial" w:hAnsi="Arial" w:cs="Arial"/>
          <w:sz w:val="24"/>
          <w:szCs w:val="24"/>
        </w:rPr>
        <w:t>,</w:t>
      </w:r>
      <w:r w:rsidRPr="00C3308D">
        <w:rPr>
          <w:rFonts w:ascii="Arial" w:hAnsi="Arial" w:cs="Arial"/>
          <w:sz w:val="24"/>
          <w:szCs w:val="24"/>
        </w:rPr>
        <w:t xml:space="preserve"> </w:t>
      </w:r>
      <w:r w:rsidR="00B330E5" w:rsidRPr="00C3308D">
        <w:rPr>
          <w:rFonts w:ascii="Arial" w:hAnsi="Arial" w:cs="Arial"/>
          <w:sz w:val="24"/>
          <w:szCs w:val="24"/>
        </w:rPr>
        <w:t>if they</w:t>
      </w:r>
      <w:r w:rsidRPr="00C3308D">
        <w:rPr>
          <w:rFonts w:ascii="Arial" w:hAnsi="Arial" w:cs="Arial"/>
          <w:sz w:val="24"/>
          <w:szCs w:val="24"/>
        </w:rPr>
        <w:t xml:space="preserve"> are making ad</w:t>
      </w:r>
      <w:r w:rsidR="00AC2C47">
        <w:rPr>
          <w:rFonts w:ascii="Arial" w:hAnsi="Arial" w:cs="Arial"/>
          <w:sz w:val="24"/>
          <w:szCs w:val="24"/>
        </w:rPr>
        <w:t>equate progress in the program</w:t>
      </w:r>
      <w:r w:rsidR="00E231B8">
        <w:rPr>
          <w:rFonts w:ascii="Arial" w:hAnsi="Arial" w:cs="Arial"/>
          <w:sz w:val="24"/>
          <w:szCs w:val="24"/>
        </w:rPr>
        <w:t xml:space="preserve"> and adequate funds are available</w:t>
      </w:r>
      <w:r w:rsidR="00AC2C47">
        <w:rPr>
          <w:rFonts w:ascii="Arial" w:hAnsi="Arial" w:cs="Arial"/>
          <w:sz w:val="24"/>
          <w:szCs w:val="24"/>
        </w:rPr>
        <w:t>.</w:t>
      </w:r>
      <w:r w:rsidRPr="00C3308D">
        <w:rPr>
          <w:rFonts w:ascii="Arial" w:hAnsi="Arial" w:cs="Arial"/>
          <w:sz w:val="24"/>
          <w:szCs w:val="24"/>
        </w:rPr>
        <w:t xml:space="preserve"> Adequate progress is defined as completing all coursework, practica, and clerkships in a satisfactory manner and comp</w:t>
      </w:r>
      <w:r w:rsidR="00B330E5" w:rsidRPr="00C3308D">
        <w:rPr>
          <w:rFonts w:ascii="Arial" w:hAnsi="Arial" w:cs="Arial"/>
          <w:sz w:val="24"/>
          <w:szCs w:val="24"/>
        </w:rPr>
        <w:t>l</w:t>
      </w:r>
      <w:r w:rsidRPr="00C3308D">
        <w:rPr>
          <w:rFonts w:ascii="Arial" w:hAnsi="Arial" w:cs="Arial"/>
          <w:sz w:val="24"/>
          <w:szCs w:val="24"/>
        </w:rPr>
        <w:t xml:space="preserve">etion of the </w:t>
      </w:r>
      <w:r w:rsidR="00882BD4" w:rsidRPr="00C3308D">
        <w:rPr>
          <w:rFonts w:ascii="Arial" w:hAnsi="Arial" w:cs="Arial"/>
          <w:sz w:val="24"/>
          <w:szCs w:val="24"/>
        </w:rPr>
        <w:t>master’s</w:t>
      </w:r>
      <w:r w:rsidRPr="00C3308D">
        <w:rPr>
          <w:rFonts w:ascii="Arial" w:hAnsi="Arial" w:cs="Arial"/>
          <w:sz w:val="24"/>
          <w:szCs w:val="24"/>
        </w:rPr>
        <w:t xml:space="preserve"> degre</w:t>
      </w:r>
      <w:r w:rsidR="00336664" w:rsidRPr="00C3308D">
        <w:rPr>
          <w:rFonts w:ascii="Arial" w:hAnsi="Arial" w:cs="Arial"/>
          <w:sz w:val="24"/>
          <w:szCs w:val="24"/>
        </w:rPr>
        <w:t>e by the end of the third year.</w:t>
      </w:r>
      <w:r w:rsidRPr="00C3308D">
        <w:rPr>
          <w:rFonts w:ascii="Arial" w:hAnsi="Arial" w:cs="Arial"/>
          <w:sz w:val="24"/>
          <w:szCs w:val="24"/>
        </w:rPr>
        <w:t xml:space="preserve"> After th</w:t>
      </w:r>
      <w:r w:rsidR="00B330E5" w:rsidRPr="00C3308D">
        <w:rPr>
          <w:rFonts w:ascii="Arial" w:hAnsi="Arial" w:cs="Arial"/>
          <w:sz w:val="24"/>
          <w:szCs w:val="24"/>
        </w:rPr>
        <w:t>e fourth year</w:t>
      </w:r>
      <w:r w:rsidRPr="00C3308D">
        <w:rPr>
          <w:rFonts w:ascii="Arial" w:hAnsi="Arial" w:cs="Arial"/>
          <w:sz w:val="24"/>
          <w:szCs w:val="24"/>
        </w:rPr>
        <w:t xml:space="preserve">, students </w:t>
      </w:r>
      <w:r w:rsidR="00B330E5" w:rsidRPr="00C3308D">
        <w:rPr>
          <w:rFonts w:ascii="Arial" w:hAnsi="Arial" w:cs="Arial"/>
          <w:sz w:val="24"/>
          <w:szCs w:val="24"/>
        </w:rPr>
        <w:t>are</w:t>
      </w:r>
      <w:r w:rsidRPr="00C3308D">
        <w:rPr>
          <w:rFonts w:ascii="Arial" w:hAnsi="Arial" w:cs="Arial"/>
          <w:sz w:val="24"/>
          <w:szCs w:val="24"/>
        </w:rPr>
        <w:t xml:space="preserve"> responsible for securing their own funding through other campus graduate assistantships (e.g., </w:t>
      </w:r>
      <w:r w:rsidR="009028DB">
        <w:rPr>
          <w:rFonts w:ascii="Arial" w:hAnsi="Arial" w:cs="Arial"/>
          <w:sz w:val="24"/>
          <w:szCs w:val="24"/>
        </w:rPr>
        <w:t>Wyoming Institute for Disabilities</w:t>
      </w:r>
      <w:r w:rsidRPr="00C3308D">
        <w:rPr>
          <w:rFonts w:ascii="Arial" w:hAnsi="Arial" w:cs="Arial"/>
          <w:sz w:val="24"/>
          <w:szCs w:val="24"/>
        </w:rPr>
        <w:t xml:space="preserve">, </w:t>
      </w:r>
      <w:r w:rsidR="005D03CE">
        <w:rPr>
          <w:rFonts w:ascii="Arial" w:hAnsi="Arial" w:cs="Arial"/>
          <w:sz w:val="24"/>
          <w:szCs w:val="24"/>
        </w:rPr>
        <w:t>STOP Viol</w:t>
      </w:r>
      <w:r w:rsidR="009028DB">
        <w:rPr>
          <w:rFonts w:ascii="Arial" w:hAnsi="Arial" w:cs="Arial"/>
          <w:sz w:val="24"/>
          <w:szCs w:val="24"/>
        </w:rPr>
        <w:t>ence</w:t>
      </w:r>
      <w:r w:rsidRPr="00C3308D">
        <w:rPr>
          <w:rFonts w:ascii="Arial" w:hAnsi="Arial" w:cs="Arial"/>
          <w:sz w:val="24"/>
          <w:szCs w:val="24"/>
        </w:rPr>
        <w:t xml:space="preserve">, WYSAC), research assistantships, </w:t>
      </w:r>
      <w:r w:rsidR="00DF0DC6">
        <w:rPr>
          <w:rFonts w:ascii="Arial" w:hAnsi="Arial" w:cs="Arial"/>
          <w:sz w:val="24"/>
          <w:szCs w:val="24"/>
        </w:rPr>
        <w:t xml:space="preserve">teaching, </w:t>
      </w:r>
      <w:r w:rsidRPr="00C3308D">
        <w:rPr>
          <w:rFonts w:ascii="Arial" w:hAnsi="Arial" w:cs="Arial"/>
          <w:sz w:val="24"/>
          <w:szCs w:val="24"/>
        </w:rPr>
        <w:t xml:space="preserve">employment, or personal resources. </w:t>
      </w:r>
    </w:p>
    <w:p w14:paraId="36232637" w14:textId="77777777" w:rsidR="00285840" w:rsidRPr="00C3308D" w:rsidRDefault="00285840" w:rsidP="00F50BA3">
      <w:pPr>
        <w:rPr>
          <w:rFonts w:ascii="Arial" w:hAnsi="Arial" w:cs="Arial"/>
          <w:sz w:val="24"/>
          <w:szCs w:val="24"/>
        </w:rPr>
      </w:pPr>
    </w:p>
    <w:p w14:paraId="7D7DD1E3" w14:textId="3A682DE7" w:rsidR="00820651" w:rsidRPr="00C3308D" w:rsidRDefault="00285840" w:rsidP="00820651">
      <w:pPr>
        <w:rPr>
          <w:rFonts w:ascii="Arial" w:hAnsi="Arial" w:cs="Arial"/>
          <w:sz w:val="24"/>
          <w:szCs w:val="24"/>
        </w:rPr>
      </w:pPr>
      <w:r w:rsidRPr="00C3308D">
        <w:rPr>
          <w:rFonts w:ascii="Arial" w:hAnsi="Arial" w:cs="Arial"/>
          <w:sz w:val="24"/>
          <w:szCs w:val="24"/>
        </w:rPr>
        <w:tab/>
      </w:r>
      <w:r w:rsidR="00820651" w:rsidRPr="00C3308D">
        <w:rPr>
          <w:rFonts w:ascii="Arial" w:hAnsi="Arial" w:cs="Arial"/>
          <w:sz w:val="24"/>
          <w:szCs w:val="24"/>
        </w:rPr>
        <w:t xml:space="preserve">The general graduate student regulations </w:t>
      </w:r>
      <w:r w:rsidR="001036CE" w:rsidRPr="00C3308D">
        <w:rPr>
          <w:rFonts w:ascii="Arial" w:hAnsi="Arial" w:cs="Arial"/>
          <w:sz w:val="24"/>
          <w:szCs w:val="24"/>
        </w:rPr>
        <w:t xml:space="preserve">specified </w:t>
      </w:r>
      <w:r w:rsidR="00200CB3">
        <w:rPr>
          <w:rFonts w:ascii="Arial" w:hAnsi="Arial" w:cs="Arial"/>
          <w:sz w:val="24"/>
          <w:szCs w:val="24"/>
        </w:rPr>
        <w:t>on</w:t>
      </w:r>
      <w:r w:rsidR="001036CE" w:rsidRPr="00C3308D">
        <w:rPr>
          <w:rFonts w:ascii="Arial" w:hAnsi="Arial" w:cs="Arial"/>
          <w:sz w:val="24"/>
          <w:szCs w:val="24"/>
        </w:rPr>
        <w:t xml:space="preserve"> the University's Graduate Studen</w:t>
      </w:r>
      <w:r w:rsidR="00A60A4D">
        <w:rPr>
          <w:rFonts w:ascii="Arial" w:hAnsi="Arial" w:cs="Arial"/>
          <w:sz w:val="24"/>
          <w:szCs w:val="24"/>
        </w:rPr>
        <w:t>t Resources website (</w:t>
      </w:r>
      <w:hyperlink r:id="rId11" w:history="1">
        <w:r w:rsidR="005D03CE" w:rsidRPr="00722F8E">
          <w:rPr>
            <w:rStyle w:val="Hyperlink"/>
            <w:rFonts w:ascii="Arial" w:hAnsi="Arial" w:cs="Arial"/>
            <w:sz w:val="24"/>
            <w:szCs w:val="24"/>
          </w:rPr>
          <w:t>http://www.uwyo.edu/registrar/students/graduate_student_forms.html</w:t>
        </w:r>
      </w:hyperlink>
      <w:r w:rsidR="005D03CE">
        <w:rPr>
          <w:rFonts w:ascii="Arial" w:hAnsi="Arial" w:cs="Arial"/>
          <w:sz w:val="24"/>
          <w:szCs w:val="24"/>
        </w:rPr>
        <w:t xml:space="preserve">) </w:t>
      </w:r>
      <w:r w:rsidR="00820651" w:rsidRPr="00C3308D">
        <w:rPr>
          <w:rFonts w:ascii="Arial" w:hAnsi="Arial" w:cs="Arial"/>
          <w:sz w:val="24"/>
          <w:szCs w:val="24"/>
        </w:rPr>
        <w:t xml:space="preserve">differ somewhat from our more stringent guidelines. Specifically, </w:t>
      </w:r>
      <w:r w:rsidR="006B26E1" w:rsidRPr="00C3308D">
        <w:rPr>
          <w:rFonts w:ascii="Arial" w:hAnsi="Arial" w:cs="Arial"/>
          <w:sz w:val="24"/>
          <w:szCs w:val="24"/>
        </w:rPr>
        <w:t xml:space="preserve">the University's Graduate Student </w:t>
      </w:r>
      <w:r w:rsidR="00A60A4D">
        <w:rPr>
          <w:rFonts w:ascii="Arial" w:hAnsi="Arial" w:cs="Arial"/>
          <w:sz w:val="24"/>
          <w:szCs w:val="24"/>
        </w:rPr>
        <w:t>website</w:t>
      </w:r>
      <w:r w:rsidR="006B26E1" w:rsidRPr="00C3308D">
        <w:rPr>
          <w:rFonts w:ascii="Arial" w:hAnsi="Arial" w:cs="Arial"/>
          <w:sz w:val="24"/>
          <w:szCs w:val="24"/>
        </w:rPr>
        <w:t xml:space="preserve"> </w:t>
      </w:r>
      <w:r w:rsidR="00820651" w:rsidRPr="00C3308D">
        <w:rPr>
          <w:rFonts w:ascii="Arial" w:hAnsi="Arial" w:cs="Arial"/>
          <w:sz w:val="24"/>
        </w:rPr>
        <w:t>specif</w:t>
      </w:r>
      <w:r w:rsidR="006B26E1" w:rsidRPr="00C3308D">
        <w:rPr>
          <w:rFonts w:ascii="Arial" w:hAnsi="Arial" w:cs="Arial"/>
          <w:sz w:val="24"/>
        </w:rPr>
        <w:t>ies</w:t>
      </w:r>
      <w:r w:rsidR="00820651" w:rsidRPr="00C3308D">
        <w:rPr>
          <w:rFonts w:ascii="Arial" w:hAnsi="Arial" w:cs="Arial"/>
          <w:sz w:val="24"/>
        </w:rPr>
        <w:t xml:space="preserve"> a </w:t>
      </w:r>
      <w:r w:rsidR="00820651" w:rsidRPr="00C3308D">
        <w:rPr>
          <w:rFonts w:ascii="Arial" w:hAnsi="Arial" w:cs="Arial"/>
          <w:sz w:val="24"/>
          <w:szCs w:val="24"/>
        </w:rPr>
        <w:t>time limit of six years for completion of the Master</w:t>
      </w:r>
      <w:r w:rsidR="00FE0B93">
        <w:rPr>
          <w:rFonts w:ascii="Arial" w:hAnsi="Arial" w:cs="Arial"/>
          <w:sz w:val="24"/>
          <w:szCs w:val="24"/>
        </w:rPr>
        <w:t>’</w:t>
      </w:r>
      <w:r w:rsidR="00820651" w:rsidRPr="00C3308D">
        <w:rPr>
          <w:rFonts w:ascii="Arial" w:hAnsi="Arial" w:cs="Arial"/>
          <w:sz w:val="24"/>
          <w:szCs w:val="24"/>
        </w:rPr>
        <w:t>s Program of Study, including thesis</w:t>
      </w:r>
      <w:r w:rsidR="00DF0DC6">
        <w:rPr>
          <w:rFonts w:ascii="Arial" w:hAnsi="Arial" w:cs="Arial"/>
          <w:sz w:val="24"/>
          <w:szCs w:val="24"/>
        </w:rPr>
        <w:t xml:space="preserve"> completion and defense</w:t>
      </w:r>
      <w:r w:rsidR="00820651" w:rsidRPr="00C3308D">
        <w:rPr>
          <w:rFonts w:ascii="Arial" w:hAnsi="Arial" w:cs="Arial"/>
          <w:sz w:val="24"/>
          <w:szCs w:val="24"/>
        </w:rPr>
        <w:t xml:space="preserve">. These regulations also </w:t>
      </w:r>
      <w:r w:rsidR="00820651" w:rsidRPr="00C3308D">
        <w:rPr>
          <w:rFonts w:ascii="Arial" w:hAnsi="Arial" w:cs="Arial"/>
          <w:sz w:val="24"/>
        </w:rPr>
        <w:t>require that the doctoral degree be</w:t>
      </w:r>
      <w:r w:rsidR="00AC2C47">
        <w:rPr>
          <w:rFonts w:ascii="Arial" w:hAnsi="Arial" w:cs="Arial"/>
          <w:sz w:val="24"/>
        </w:rPr>
        <w:t xml:space="preserve"> </w:t>
      </w:r>
      <w:r w:rsidR="00820651" w:rsidRPr="00C3308D">
        <w:rPr>
          <w:rFonts w:ascii="Arial" w:hAnsi="Arial" w:cs="Arial"/>
          <w:sz w:val="24"/>
        </w:rPr>
        <w:t xml:space="preserve">completed within four years after the successful completion of the comprehensive examination. </w:t>
      </w:r>
      <w:r w:rsidR="00820651" w:rsidRPr="00C3308D">
        <w:rPr>
          <w:rFonts w:ascii="Arial" w:hAnsi="Arial" w:cs="Arial"/>
          <w:sz w:val="24"/>
          <w:szCs w:val="24"/>
        </w:rPr>
        <w:t xml:space="preserve">Our interpretation of these timetables is that while they may represent upper limits of satisfactory degree completion, they are unacceptable for our purposes.  Students should strive for degree completion </w:t>
      </w:r>
      <w:r w:rsidR="009028DB">
        <w:rPr>
          <w:rFonts w:ascii="Arial" w:hAnsi="Arial" w:cs="Arial"/>
          <w:sz w:val="24"/>
          <w:szCs w:val="24"/>
        </w:rPr>
        <w:t xml:space="preserve">of the PhD </w:t>
      </w:r>
      <w:r w:rsidR="00820651" w:rsidRPr="00C3308D">
        <w:rPr>
          <w:rFonts w:ascii="Arial" w:hAnsi="Arial" w:cs="Arial"/>
          <w:sz w:val="24"/>
          <w:szCs w:val="24"/>
        </w:rPr>
        <w:t xml:space="preserve">in no less than three years (if entering with a </w:t>
      </w:r>
      <w:r w:rsidR="005D03CE">
        <w:rPr>
          <w:rFonts w:ascii="Arial" w:hAnsi="Arial" w:cs="Arial"/>
          <w:sz w:val="24"/>
          <w:szCs w:val="24"/>
        </w:rPr>
        <w:t>M</w:t>
      </w:r>
      <w:r w:rsidR="005D03CE" w:rsidRPr="00C3308D">
        <w:rPr>
          <w:rFonts w:ascii="Arial" w:hAnsi="Arial" w:cs="Arial"/>
          <w:sz w:val="24"/>
          <w:szCs w:val="24"/>
        </w:rPr>
        <w:t xml:space="preserve">aster’s </w:t>
      </w:r>
      <w:r w:rsidR="00820651" w:rsidRPr="00C3308D">
        <w:rPr>
          <w:rFonts w:ascii="Arial" w:hAnsi="Arial" w:cs="Arial"/>
          <w:sz w:val="24"/>
          <w:szCs w:val="24"/>
        </w:rPr>
        <w:t>degree</w:t>
      </w:r>
      <w:r w:rsidR="002D5DB6">
        <w:rPr>
          <w:rFonts w:ascii="Arial" w:hAnsi="Arial" w:cs="Arial"/>
          <w:sz w:val="24"/>
          <w:szCs w:val="24"/>
        </w:rPr>
        <w:t xml:space="preserve"> with an accepted thesis</w:t>
      </w:r>
      <w:r w:rsidR="00820651" w:rsidRPr="00C3308D">
        <w:rPr>
          <w:rFonts w:ascii="Arial" w:hAnsi="Arial" w:cs="Arial"/>
          <w:sz w:val="24"/>
          <w:szCs w:val="24"/>
        </w:rPr>
        <w:t xml:space="preserve">) or </w:t>
      </w:r>
      <w:r w:rsidR="00980CAD">
        <w:rPr>
          <w:rFonts w:ascii="Arial" w:hAnsi="Arial" w:cs="Arial"/>
          <w:sz w:val="24"/>
          <w:szCs w:val="24"/>
        </w:rPr>
        <w:t xml:space="preserve">no </w:t>
      </w:r>
      <w:r w:rsidR="00820651" w:rsidRPr="00C3308D">
        <w:rPr>
          <w:rFonts w:ascii="Arial" w:hAnsi="Arial" w:cs="Arial"/>
          <w:sz w:val="24"/>
          <w:szCs w:val="24"/>
        </w:rPr>
        <w:t>more than seven years (if entering with a baccalaureate degree)</w:t>
      </w:r>
      <w:r w:rsidR="00AA037A">
        <w:rPr>
          <w:rFonts w:ascii="Arial" w:hAnsi="Arial" w:cs="Arial"/>
          <w:sz w:val="24"/>
          <w:szCs w:val="24"/>
        </w:rPr>
        <w:t>, consistent with APA recommendations</w:t>
      </w:r>
      <w:r w:rsidR="00820651" w:rsidRPr="00C3308D">
        <w:rPr>
          <w:rFonts w:ascii="Arial" w:hAnsi="Arial" w:cs="Arial"/>
          <w:sz w:val="24"/>
          <w:szCs w:val="24"/>
        </w:rPr>
        <w:t xml:space="preserve">. </w:t>
      </w:r>
      <w:r w:rsidR="00820651" w:rsidRPr="00AA037A">
        <w:rPr>
          <w:rFonts w:ascii="Arial" w:hAnsi="Arial" w:cs="Arial"/>
          <w:sz w:val="24"/>
        </w:rPr>
        <w:t xml:space="preserve">In addition, the </w:t>
      </w:r>
      <w:r w:rsidR="00F14054" w:rsidRPr="00AA037A">
        <w:rPr>
          <w:rFonts w:ascii="Arial" w:hAnsi="Arial" w:cs="Arial"/>
          <w:sz w:val="24"/>
        </w:rPr>
        <w:t>University of Wyoming</w:t>
      </w:r>
      <w:r w:rsidR="00820651" w:rsidRPr="00AA037A">
        <w:rPr>
          <w:rFonts w:ascii="Arial" w:hAnsi="Arial" w:cs="Arial"/>
          <w:sz w:val="24"/>
        </w:rPr>
        <w:t xml:space="preserve"> requires the degree be completed within </w:t>
      </w:r>
      <w:r w:rsidR="000937C9" w:rsidRPr="00AA37DA">
        <w:rPr>
          <w:rFonts w:ascii="Arial" w:hAnsi="Arial" w:cs="Arial"/>
          <w:sz w:val="24"/>
        </w:rPr>
        <w:t>eight</w:t>
      </w:r>
      <w:r w:rsidR="00537587" w:rsidRPr="00AA037A">
        <w:rPr>
          <w:rFonts w:ascii="Arial" w:hAnsi="Arial" w:cs="Arial"/>
          <w:sz w:val="24"/>
        </w:rPr>
        <w:t xml:space="preserve"> </w:t>
      </w:r>
      <w:r w:rsidR="00820651" w:rsidRPr="00AA037A">
        <w:rPr>
          <w:rFonts w:ascii="Arial" w:hAnsi="Arial" w:cs="Arial"/>
          <w:sz w:val="24"/>
        </w:rPr>
        <w:t xml:space="preserve">years after </w:t>
      </w:r>
      <w:r w:rsidR="00AA037A">
        <w:rPr>
          <w:rFonts w:ascii="Arial" w:hAnsi="Arial" w:cs="Arial"/>
          <w:sz w:val="24"/>
        </w:rPr>
        <w:t>the date of their first graduate class (including transferred courses)</w:t>
      </w:r>
      <w:r w:rsidR="00820651" w:rsidRPr="00AA037A">
        <w:rPr>
          <w:rFonts w:ascii="Arial" w:hAnsi="Arial" w:cs="Arial"/>
          <w:sz w:val="24"/>
        </w:rPr>
        <w:t>.</w:t>
      </w:r>
      <w:r w:rsidR="00820651" w:rsidRPr="00C3308D">
        <w:rPr>
          <w:rFonts w:ascii="Arial" w:hAnsi="Arial" w:cs="Arial"/>
          <w:sz w:val="24"/>
        </w:rPr>
        <w:t xml:space="preserve"> </w:t>
      </w:r>
      <w:r w:rsidR="00820651" w:rsidRPr="00C3308D">
        <w:rPr>
          <w:rFonts w:ascii="Arial" w:hAnsi="Arial" w:cs="Arial"/>
          <w:sz w:val="24"/>
          <w:szCs w:val="24"/>
        </w:rPr>
        <w:t xml:space="preserve">A degree completion timeline is described in the </w:t>
      </w:r>
      <w:r w:rsidR="00820651" w:rsidRPr="00C3308D">
        <w:rPr>
          <w:rFonts w:ascii="Arial" w:hAnsi="Arial" w:cs="Arial"/>
          <w:b/>
          <w:sz w:val="24"/>
          <w:szCs w:val="24"/>
        </w:rPr>
        <w:t>UW Psychology Department Graduate Program Handbook</w:t>
      </w:r>
      <w:r w:rsidR="00820651" w:rsidRPr="00C3308D">
        <w:rPr>
          <w:rFonts w:ascii="Arial" w:hAnsi="Arial" w:cs="Arial"/>
          <w:sz w:val="24"/>
          <w:szCs w:val="24"/>
        </w:rPr>
        <w:t>. For students entering with a master's degree, in general, you should operate as if you are in year 3 of the suggested timetable.</w:t>
      </w:r>
    </w:p>
    <w:p w14:paraId="5EE9DD5C" w14:textId="77777777" w:rsidR="00820651" w:rsidRPr="00C3308D" w:rsidRDefault="00820651" w:rsidP="00820651">
      <w:pPr>
        <w:rPr>
          <w:rFonts w:ascii="Arial" w:hAnsi="Arial" w:cs="Arial"/>
          <w:sz w:val="24"/>
        </w:rPr>
      </w:pPr>
    </w:p>
    <w:p w14:paraId="4CDE01D7" w14:textId="77777777" w:rsidR="00820651" w:rsidRPr="00C3308D" w:rsidRDefault="00820651" w:rsidP="00820651">
      <w:pPr>
        <w:rPr>
          <w:rFonts w:ascii="Arial" w:hAnsi="Arial" w:cs="Arial"/>
          <w:sz w:val="24"/>
        </w:rPr>
      </w:pPr>
      <w:r w:rsidRPr="00C3308D">
        <w:rPr>
          <w:rFonts w:ascii="Arial" w:hAnsi="Arial" w:cs="Arial"/>
          <w:b/>
          <w:sz w:val="24"/>
        </w:rPr>
        <w:t>Graduate Student Continuous Enrollment Policy</w:t>
      </w:r>
      <w:r w:rsidRPr="00C3308D">
        <w:rPr>
          <w:rFonts w:ascii="Arial" w:hAnsi="Arial" w:cs="Arial"/>
          <w:sz w:val="24"/>
        </w:rPr>
        <w:t xml:space="preserve"> </w:t>
      </w:r>
    </w:p>
    <w:p w14:paraId="7BF972C3" w14:textId="619EB94E" w:rsidR="00820651" w:rsidRPr="00C3308D" w:rsidRDefault="00820651" w:rsidP="00820651">
      <w:pPr>
        <w:rPr>
          <w:rFonts w:ascii="Arial" w:hAnsi="Arial" w:cs="Arial"/>
          <w:sz w:val="24"/>
        </w:rPr>
      </w:pPr>
      <w:r w:rsidRPr="00C3308D">
        <w:rPr>
          <w:rFonts w:ascii="Arial" w:hAnsi="Arial" w:cs="Arial"/>
          <w:sz w:val="24"/>
        </w:rPr>
        <w:t xml:space="preserve">Once admitted, all degree seeking graduate students must maintain continuous enrollment. Graduate students must maintain at least one hour of continuous enrollment (excluding summer session) and in the semester or session they expect to receive their degree, unless a formal leave of absence is approved. </w:t>
      </w:r>
    </w:p>
    <w:p w14:paraId="4C2A6B61" w14:textId="77777777" w:rsidR="00F50BA3" w:rsidRPr="00C3308D" w:rsidRDefault="00F50BA3" w:rsidP="00F50BA3">
      <w:pPr>
        <w:rPr>
          <w:rFonts w:ascii="Arial" w:hAnsi="Arial" w:cs="Arial"/>
          <w:b/>
          <w:sz w:val="24"/>
          <w:szCs w:val="24"/>
        </w:rPr>
      </w:pPr>
      <w:r w:rsidRPr="00C3308D">
        <w:rPr>
          <w:rFonts w:ascii="Arial" w:hAnsi="Arial" w:cs="Arial"/>
          <w:sz w:val="24"/>
          <w:szCs w:val="24"/>
        </w:rPr>
        <w:lastRenderedPageBreak/>
        <w:tab/>
      </w:r>
      <w:r w:rsidRPr="00C3308D">
        <w:rPr>
          <w:rFonts w:ascii="Arial" w:hAnsi="Arial" w:cs="Arial"/>
          <w:b/>
          <w:sz w:val="24"/>
          <w:szCs w:val="24"/>
        </w:rPr>
        <w:t>B. Advisor</w:t>
      </w:r>
    </w:p>
    <w:p w14:paraId="1266508B" w14:textId="77777777" w:rsidR="00FA451C" w:rsidRPr="00C3308D" w:rsidRDefault="00FA451C" w:rsidP="00FA451C">
      <w:pPr>
        <w:rPr>
          <w:rFonts w:ascii="Arial" w:hAnsi="Arial" w:cs="Arial"/>
          <w:sz w:val="24"/>
          <w:szCs w:val="24"/>
        </w:rPr>
      </w:pPr>
    </w:p>
    <w:p w14:paraId="7A2C91F9" w14:textId="2106CA54" w:rsidR="00FA451C" w:rsidRPr="00C3308D" w:rsidRDefault="0046322E" w:rsidP="00FA451C">
      <w:pPr>
        <w:rPr>
          <w:rFonts w:ascii="Arial" w:hAnsi="Arial" w:cs="Arial"/>
          <w:sz w:val="24"/>
          <w:szCs w:val="24"/>
        </w:rPr>
      </w:pPr>
      <w:r w:rsidRPr="00C3308D">
        <w:rPr>
          <w:rFonts w:ascii="Arial" w:hAnsi="Arial" w:cs="Arial"/>
          <w:sz w:val="24"/>
          <w:szCs w:val="24"/>
        </w:rPr>
        <w:t xml:space="preserve">The advisor is one of the most important resources in students’ graduate careers. </w:t>
      </w:r>
      <w:r w:rsidR="00133105">
        <w:rPr>
          <w:rFonts w:ascii="Arial" w:hAnsi="Arial" w:cs="Arial"/>
          <w:sz w:val="24"/>
          <w:szCs w:val="24"/>
        </w:rPr>
        <w:t xml:space="preserve">They </w:t>
      </w:r>
      <w:r w:rsidRPr="00C3308D">
        <w:rPr>
          <w:rFonts w:ascii="Arial" w:hAnsi="Arial" w:cs="Arial"/>
          <w:sz w:val="24"/>
          <w:szCs w:val="24"/>
        </w:rPr>
        <w:t xml:space="preserve">serve as a professional role </w:t>
      </w:r>
      <w:r w:rsidR="00405D29" w:rsidRPr="00C3308D">
        <w:rPr>
          <w:rFonts w:ascii="Arial" w:hAnsi="Arial" w:cs="Arial"/>
          <w:sz w:val="24"/>
          <w:szCs w:val="24"/>
        </w:rPr>
        <w:t>model</w:t>
      </w:r>
      <w:r w:rsidRPr="00C3308D">
        <w:rPr>
          <w:rFonts w:ascii="Arial" w:hAnsi="Arial" w:cs="Arial"/>
          <w:sz w:val="24"/>
          <w:szCs w:val="24"/>
        </w:rPr>
        <w:t>, as a guide to graduate study, and a critic/advocate for a student’s professional development. We use a mentor model with regard to advisors at UW. That is, e</w:t>
      </w:r>
      <w:r w:rsidR="00FA451C" w:rsidRPr="00C3308D">
        <w:rPr>
          <w:rFonts w:ascii="Arial" w:hAnsi="Arial" w:cs="Arial"/>
          <w:sz w:val="24"/>
          <w:szCs w:val="24"/>
        </w:rPr>
        <w:t xml:space="preserve">ach student </w:t>
      </w:r>
      <w:r w:rsidRPr="00C3308D">
        <w:rPr>
          <w:rFonts w:ascii="Arial" w:hAnsi="Arial" w:cs="Arial"/>
          <w:sz w:val="24"/>
          <w:szCs w:val="24"/>
        </w:rPr>
        <w:t xml:space="preserve">is admitted to the program under the supervision of a particular faculty member. </w:t>
      </w:r>
      <w:r w:rsidR="00FF0991" w:rsidRPr="00C3308D">
        <w:rPr>
          <w:rFonts w:ascii="Arial" w:hAnsi="Arial" w:cs="Arial"/>
          <w:sz w:val="24"/>
          <w:szCs w:val="24"/>
        </w:rPr>
        <w:t xml:space="preserve">Assignments are based on mutual research and training interests. </w:t>
      </w:r>
      <w:r w:rsidRPr="00C3308D">
        <w:rPr>
          <w:rFonts w:ascii="Arial" w:hAnsi="Arial" w:cs="Arial"/>
          <w:sz w:val="24"/>
          <w:szCs w:val="24"/>
        </w:rPr>
        <w:t xml:space="preserve">Students may switch advisors. Generally, </w:t>
      </w:r>
      <w:r w:rsidR="00FF0991" w:rsidRPr="00C3308D">
        <w:rPr>
          <w:rFonts w:ascii="Arial" w:hAnsi="Arial" w:cs="Arial"/>
          <w:sz w:val="24"/>
          <w:szCs w:val="24"/>
        </w:rPr>
        <w:t xml:space="preserve">changes in advisor are rare and usually occur when a student’s interests change in such a way that </w:t>
      </w:r>
      <w:r w:rsidR="00133105">
        <w:rPr>
          <w:rFonts w:ascii="Arial" w:hAnsi="Arial" w:cs="Arial"/>
          <w:sz w:val="24"/>
          <w:szCs w:val="24"/>
        </w:rPr>
        <w:t>they</w:t>
      </w:r>
      <w:r w:rsidR="00FF0991" w:rsidRPr="00C3308D">
        <w:rPr>
          <w:rFonts w:ascii="Arial" w:hAnsi="Arial" w:cs="Arial"/>
          <w:sz w:val="24"/>
          <w:szCs w:val="24"/>
        </w:rPr>
        <w:t xml:space="preserve"> would benefit from another </w:t>
      </w:r>
      <w:r w:rsidR="00B97E36" w:rsidRPr="00C3308D">
        <w:rPr>
          <w:rFonts w:ascii="Arial" w:hAnsi="Arial" w:cs="Arial"/>
          <w:sz w:val="24"/>
          <w:szCs w:val="24"/>
        </w:rPr>
        <w:t>advisor</w:t>
      </w:r>
      <w:r w:rsidR="00FF0991" w:rsidRPr="00C3308D">
        <w:rPr>
          <w:rFonts w:ascii="Arial" w:hAnsi="Arial" w:cs="Arial"/>
          <w:sz w:val="24"/>
          <w:szCs w:val="24"/>
        </w:rPr>
        <w:t xml:space="preserve">. In these cases, the student should consult with the Director of Clinical Training and Department Chair to work out the arrangements of the change and to formally request the change through the </w:t>
      </w:r>
      <w:r w:rsidR="006B26E1" w:rsidRPr="00C3308D">
        <w:rPr>
          <w:rFonts w:ascii="Arial" w:hAnsi="Arial" w:cs="Arial"/>
          <w:sz w:val="24"/>
          <w:szCs w:val="24"/>
        </w:rPr>
        <w:t xml:space="preserve">Office of Registrar (see </w:t>
      </w:r>
      <w:hyperlink r:id="rId12" w:history="1">
        <w:r w:rsidR="006B26E1" w:rsidRPr="00D2185F">
          <w:rPr>
            <w:rStyle w:val="Hyperlink"/>
            <w:rFonts w:ascii="Arial" w:hAnsi="Arial" w:cs="Arial"/>
            <w:sz w:val="24"/>
            <w:szCs w:val="24"/>
          </w:rPr>
          <w:t>http://www.uwyo.edu/registrar/students/graduate_student_forms.html</w:t>
        </w:r>
      </w:hyperlink>
      <w:r w:rsidR="006B26E1" w:rsidRPr="00C3308D">
        <w:rPr>
          <w:rFonts w:ascii="Arial" w:hAnsi="Arial" w:cs="Arial"/>
          <w:sz w:val="24"/>
          <w:szCs w:val="24"/>
        </w:rPr>
        <w:t>)</w:t>
      </w:r>
      <w:r w:rsidR="00FF0991" w:rsidRPr="00C3308D">
        <w:rPr>
          <w:rFonts w:ascii="Arial" w:hAnsi="Arial" w:cs="Arial"/>
          <w:sz w:val="24"/>
          <w:szCs w:val="24"/>
        </w:rPr>
        <w:t xml:space="preserve">. </w:t>
      </w:r>
      <w:r w:rsidRPr="00C3308D">
        <w:rPr>
          <w:rFonts w:ascii="Arial" w:hAnsi="Arial" w:cs="Arial"/>
          <w:sz w:val="24"/>
          <w:szCs w:val="24"/>
        </w:rPr>
        <w:t xml:space="preserve">Although </w:t>
      </w:r>
      <w:r w:rsidR="00FA451C" w:rsidRPr="00C3308D">
        <w:rPr>
          <w:rFonts w:ascii="Arial" w:hAnsi="Arial" w:cs="Arial"/>
          <w:sz w:val="24"/>
          <w:szCs w:val="24"/>
        </w:rPr>
        <w:t xml:space="preserve">clinical students </w:t>
      </w:r>
      <w:r w:rsidRPr="00C3308D">
        <w:rPr>
          <w:rFonts w:ascii="Arial" w:hAnsi="Arial" w:cs="Arial"/>
          <w:sz w:val="24"/>
          <w:szCs w:val="24"/>
        </w:rPr>
        <w:t xml:space="preserve">are typically </w:t>
      </w:r>
      <w:r w:rsidR="00FA451C" w:rsidRPr="00C3308D">
        <w:rPr>
          <w:rFonts w:ascii="Arial" w:hAnsi="Arial" w:cs="Arial"/>
          <w:sz w:val="24"/>
          <w:szCs w:val="24"/>
        </w:rPr>
        <w:t>advised by clinical faculty</w:t>
      </w:r>
      <w:r w:rsidRPr="00C3308D">
        <w:rPr>
          <w:rFonts w:ascii="Arial" w:hAnsi="Arial" w:cs="Arial"/>
          <w:sz w:val="24"/>
          <w:szCs w:val="24"/>
        </w:rPr>
        <w:t xml:space="preserve">, </w:t>
      </w:r>
      <w:r w:rsidR="009E1479">
        <w:rPr>
          <w:rFonts w:ascii="Arial" w:hAnsi="Arial" w:cs="Arial"/>
          <w:sz w:val="24"/>
          <w:szCs w:val="24"/>
        </w:rPr>
        <w:t>they</w:t>
      </w:r>
      <w:r w:rsidRPr="00C3308D">
        <w:rPr>
          <w:rFonts w:ascii="Arial" w:hAnsi="Arial" w:cs="Arial"/>
          <w:sz w:val="24"/>
          <w:szCs w:val="24"/>
        </w:rPr>
        <w:t xml:space="preserve"> </w:t>
      </w:r>
      <w:r w:rsidR="00CA2FBE" w:rsidRPr="00C3308D">
        <w:rPr>
          <w:rFonts w:ascii="Arial" w:hAnsi="Arial" w:cs="Arial"/>
          <w:sz w:val="24"/>
          <w:szCs w:val="24"/>
        </w:rPr>
        <w:t xml:space="preserve">can </w:t>
      </w:r>
      <w:r w:rsidRPr="00C3308D">
        <w:rPr>
          <w:rFonts w:ascii="Arial" w:hAnsi="Arial" w:cs="Arial"/>
          <w:sz w:val="24"/>
          <w:szCs w:val="24"/>
        </w:rPr>
        <w:t>elect to have their research directed b</w:t>
      </w:r>
      <w:r w:rsidR="00FA451C" w:rsidRPr="00C3308D">
        <w:rPr>
          <w:rFonts w:ascii="Arial" w:hAnsi="Arial" w:cs="Arial"/>
          <w:sz w:val="24"/>
          <w:szCs w:val="24"/>
        </w:rPr>
        <w:t>y an experimental faculty member</w:t>
      </w:r>
      <w:r w:rsidRPr="00C3308D">
        <w:rPr>
          <w:rFonts w:ascii="Arial" w:hAnsi="Arial" w:cs="Arial"/>
          <w:sz w:val="24"/>
          <w:szCs w:val="24"/>
        </w:rPr>
        <w:t>. I</w:t>
      </w:r>
      <w:r w:rsidR="000B09B1">
        <w:rPr>
          <w:rFonts w:ascii="Arial" w:hAnsi="Arial" w:cs="Arial"/>
          <w:sz w:val="24"/>
          <w:szCs w:val="24"/>
        </w:rPr>
        <w:t>n</w:t>
      </w:r>
      <w:r w:rsidRPr="00C3308D">
        <w:rPr>
          <w:rFonts w:ascii="Arial" w:hAnsi="Arial" w:cs="Arial"/>
          <w:sz w:val="24"/>
          <w:szCs w:val="24"/>
        </w:rPr>
        <w:t xml:space="preserve"> </w:t>
      </w:r>
      <w:r w:rsidR="009E1479">
        <w:rPr>
          <w:rFonts w:ascii="Arial" w:hAnsi="Arial" w:cs="Arial"/>
          <w:sz w:val="24"/>
          <w:szCs w:val="24"/>
        </w:rPr>
        <w:t>such cases,</w:t>
      </w:r>
      <w:r w:rsidR="00FA451C" w:rsidRPr="00C3308D">
        <w:rPr>
          <w:rFonts w:ascii="Arial" w:hAnsi="Arial" w:cs="Arial"/>
          <w:sz w:val="24"/>
          <w:szCs w:val="24"/>
        </w:rPr>
        <w:t xml:space="preserve"> a clinical faculty member on the </w:t>
      </w:r>
      <w:r w:rsidR="009E1479">
        <w:rPr>
          <w:rFonts w:ascii="Arial" w:hAnsi="Arial" w:cs="Arial"/>
          <w:sz w:val="24"/>
          <w:szCs w:val="24"/>
        </w:rPr>
        <w:t xml:space="preserve">student’s thesis or dissertation </w:t>
      </w:r>
      <w:r w:rsidR="00FA451C" w:rsidRPr="00C3308D">
        <w:rPr>
          <w:rFonts w:ascii="Arial" w:hAnsi="Arial" w:cs="Arial"/>
          <w:sz w:val="24"/>
          <w:szCs w:val="24"/>
        </w:rPr>
        <w:t xml:space="preserve">committee will serve as the faculty advisor for clinical </w:t>
      </w:r>
      <w:r w:rsidRPr="00C3308D">
        <w:rPr>
          <w:rFonts w:ascii="Arial" w:hAnsi="Arial" w:cs="Arial"/>
          <w:sz w:val="24"/>
          <w:szCs w:val="24"/>
        </w:rPr>
        <w:t>program matters</w:t>
      </w:r>
      <w:r w:rsidR="00FA451C" w:rsidRPr="00C3308D">
        <w:rPr>
          <w:rFonts w:ascii="Arial" w:hAnsi="Arial" w:cs="Arial"/>
          <w:sz w:val="24"/>
          <w:szCs w:val="24"/>
        </w:rPr>
        <w:t xml:space="preserve">.  </w:t>
      </w:r>
    </w:p>
    <w:p w14:paraId="1AE9077A" w14:textId="77777777" w:rsidR="00FA451C" w:rsidRPr="00C3308D" w:rsidRDefault="00FA451C" w:rsidP="00FA451C">
      <w:pPr>
        <w:rPr>
          <w:rFonts w:ascii="Arial" w:hAnsi="Arial" w:cs="Arial"/>
          <w:sz w:val="24"/>
          <w:szCs w:val="24"/>
        </w:rPr>
      </w:pPr>
    </w:p>
    <w:p w14:paraId="78D09D45" w14:textId="77777777" w:rsidR="00747EC8" w:rsidRPr="00C3308D" w:rsidRDefault="00F50BA3" w:rsidP="00E85FE5">
      <w:pPr>
        <w:rPr>
          <w:rFonts w:ascii="Arial" w:hAnsi="Arial" w:cs="Arial"/>
          <w:sz w:val="24"/>
          <w:szCs w:val="24"/>
        </w:rPr>
      </w:pPr>
      <w:r w:rsidRPr="00C3308D">
        <w:rPr>
          <w:rFonts w:ascii="Arial" w:hAnsi="Arial" w:cs="Arial"/>
          <w:sz w:val="24"/>
          <w:szCs w:val="24"/>
        </w:rPr>
        <w:tab/>
      </w:r>
      <w:r w:rsidRPr="00C3308D">
        <w:rPr>
          <w:rFonts w:ascii="Arial" w:hAnsi="Arial" w:cs="Arial"/>
          <w:b/>
          <w:sz w:val="24"/>
          <w:szCs w:val="24"/>
        </w:rPr>
        <w:t>C.</w:t>
      </w:r>
      <w:r w:rsidRPr="00C3308D">
        <w:rPr>
          <w:rFonts w:ascii="Arial" w:hAnsi="Arial" w:cs="Arial"/>
          <w:sz w:val="24"/>
          <w:szCs w:val="24"/>
        </w:rPr>
        <w:t xml:space="preserve"> </w:t>
      </w:r>
      <w:r w:rsidR="00747EC8" w:rsidRPr="00C3308D">
        <w:rPr>
          <w:rFonts w:ascii="Arial" w:hAnsi="Arial" w:cs="Arial"/>
          <w:b/>
          <w:sz w:val="24"/>
          <w:szCs w:val="24"/>
        </w:rPr>
        <w:t xml:space="preserve">Curriculum </w:t>
      </w:r>
    </w:p>
    <w:p w14:paraId="762E6AFB" w14:textId="77777777" w:rsidR="00336664" w:rsidRPr="00C3308D" w:rsidRDefault="00336664" w:rsidP="00FA451C">
      <w:pPr>
        <w:rPr>
          <w:rFonts w:ascii="Arial" w:hAnsi="Arial" w:cs="Arial"/>
          <w:sz w:val="24"/>
          <w:szCs w:val="24"/>
        </w:rPr>
      </w:pPr>
    </w:p>
    <w:p w14:paraId="6DCB1664" w14:textId="63CD3A17" w:rsidR="00FF0991" w:rsidRDefault="00FF0991" w:rsidP="00FA451C">
      <w:pPr>
        <w:rPr>
          <w:rFonts w:ascii="Arial" w:hAnsi="Arial" w:cs="Arial"/>
          <w:sz w:val="24"/>
          <w:szCs w:val="24"/>
        </w:rPr>
      </w:pPr>
      <w:r w:rsidRPr="00C3308D">
        <w:rPr>
          <w:rFonts w:ascii="Arial" w:hAnsi="Arial" w:cs="Arial"/>
          <w:sz w:val="24"/>
          <w:szCs w:val="24"/>
        </w:rPr>
        <w:tab/>
        <w:t xml:space="preserve">The UW Clinical Program strives to integrate science and professional practice in all aspects of the curriculum. In addition to the acquisition of broadly based clinical skills, our students are expected to gain mastery of the major domains of relevant psychological inquiry including research design and statistical methods. </w:t>
      </w:r>
      <w:r w:rsidR="00900916">
        <w:rPr>
          <w:rFonts w:ascii="Arial" w:hAnsi="Arial" w:cs="Arial"/>
          <w:sz w:val="24"/>
          <w:szCs w:val="24"/>
        </w:rPr>
        <w:t xml:space="preserve">They also gain a professional identity within the discipline of psychology through core courses in affective, biological, cognitive, developmental, and social psychology. </w:t>
      </w:r>
      <w:r w:rsidRPr="00C3308D">
        <w:rPr>
          <w:rFonts w:ascii="Arial" w:hAnsi="Arial" w:cs="Arial"/>
          <w:sz w:val="24"/>
          <w:szCs w:val="24"/>
        </w:rPr>
        <w:t xml:space="preserve">Throughout, the curriculum includes efforts to sensitize students to the influence of culture and context on both scientific inquiry and professional practice. This includes a focus on diversity in </w:t>
      </w:r>
      <w:r w:rsidR="00FF10BE" w:rsidRPr="00C3308D">
        <w:rPr>
          <w:rFonts w:ascii="Arial" w:hAnsi="Arial" w:cs="Arial"/>
          <w:sz w:val="24"/>
          <w:szCs w:val="24"/>
        </w:rPr>
        <w:t>human</w:t>
      </w:r>
      <w:r w:rsidRPr="00C3308D">
        <w:rPr>
          <w:rFonts w:ascii="Arial" w:hAnsi="Arial" w:cs="Arial"/>
          <w:sz w:val="24"/>
          <w:szCs w:val="24"/>
        </w:rPr>
        <w:t xml:space="preserve"> behavior and adaptation as a function of </w:t>
      </w:r>
      <w:r w:rsidR="00900916">
        <w:rPr>
          <w:rFonts w:ascii="Arial" w:hAnsi="Arial" w:cs="Arial"/>
          <w:sz w:val="24"/>
          <w:szCs w:val="24"/>
        </w:rPr>
        <w:t xml:space="preserve">sex, </w:t>
      </w:r>
      <w:r w:rsidRPr="00C3308D">
        <w:rPr>
          <w:rFonts w:ascii="Arial" w:hAnsi="Arial" w:cs="Arial"/>
          <w:sz w:val="24"/>
          <w:szCs w:val="24"/>
        </w:rPr>
        <w:t>gender</w:t>
      </w:r>
      <w:r w:rsidR="00900916">
        <w:rPr>
          <w:rFonts w:ascii="Arial" w:hAnsi="Arial" w:cs="Arial"/>
          <w:sz w:val="24"/>
          <w:szCs w:val="24"/>
        </w:rPr>
        <w:t xml:space="preserve"> identity,</w:t>
      </w:r>
      <w:r w:rsidRPr="00C3308D">
        <w:rPr>
          <w:rFonts w:ascii="Arial" w:hAnsi="Arial" w:cs="Arial"/>
          <w:sz w:val="24"/>
          <w:szCs w:val="24"/>
        </w:rPr>
        <w:t xml:space="preserve"> </w:t>
      </w:r>
      <w:r w:rsidR="00900916">
        <w:rPr>
          <w:rFonts w:ascii="Arial" w:hAnsi="Arial" w:cs="Arial"/>
          <w:sz w:val="24"/>
          <w:szCs w:val="24"/>
        </w:rPr>
        <w:t xml:space="preserve">sexual orientation, </w:t>
      </w:r>
      <w:r w:rsidR="009E1479">
        <w:rPr>
          <w:rFonts w:ascii="Arial" w:hAnsi="Arial" w:cs="Arial"/>
          <w:sz w:val="24"/>
          <w:szCs w:val="24"/>
        </w:rPr>
        <w:t>race</w:t>
      </w:r>
      <w:r w:rsidR="00900916">
        <w:rPr>
          <w:rFonts w:ascii="Arial" w:hAnsi="Arial" w:cs="Arial"/>
          <w:sz w:val="24"/>
          <w:szCs w:val="24"/>
        </w:rPr>
        <w:t>,</w:t>
      </w:r>
      <w:r w:rsidR="009E1479">
        <w:rPr>
          <w:rFonts w:ascii="Arial" w:hAnsi="Arial" w:cs="Arial"/>
          <w:sz w:val="24"/>
          <w:szCs w:val="24"/>
        </w:rPr>
        <w:t xml:space="preserve"> and </w:t>
      </w:r>
      <w:r w:rsidRPr="00C3308D">
        <w:rPr>
          <w:rFonts w:ascii="Arial" w:hAnsi="Arial" w:cs="Arial"/>
          <w:sz w:val="24"/>
          <w:szCs w:val="24"/>
        </w:rPr>
        <w:t>ethnicity, socio-economic background</w:t>
      </w:r>
      <w:r w:rsidR="009E1479">
        <w:rPr>
          <w:rFonts w:ascii="Arial" w:hAnsi="Arial" w:cs="Arial"/>
          <w:sz w:val="24"/>
          <w:szCs w:val="24"/>
        </w:rPr>
        <w:t>, age,</w:t>
      </w:r>
      <w:r w:rsidRPr="00C3308D">
        <w:rPr>
          <w:rFonts w:ascii="Arial" w:hAnsi="Arial" w:cs="Arial"/>
          <w:sz w:val="24"/>
          <w:szCs w:val="24"/>
        </w:rPr>
        <w:t xml:space="preserve"> </w:t>
      </w:r>
      <w:r w:rsidR="00900916">
        <w:rPr>
          <w:rFonts w:ascii="Arial" w:hAnsi="Arial" w:cs="Arial"/>
          <w:sz w:val="24"/>
          <w:szCs w:val="24"/>
        </w:rPr>
        <w:t xml:space="preserve">disability status, </w:t>
      </w:r>
      <w:r w:rsidRPr="00C3308D">
        <w:rPr>
          <w:rFonts w:ascii="Arial" w:hAnsi="Arial" w:cs="Arial"/>
          <w:sz w:val="24"/>
          <w:szCs w:val="24"/>
        </w:rPr>
        <w:t>and other socio-demographic characteristics. The required courses are consistent with the Guidelines and Principles for Accreditation of Programs in Profession</w:t>
      </w:r>
      <w:r w:rsidR="00B97E36" w:rsidRPr="00C3308D">
        <w:rPr>
          <w:rFonts w:ascii="Arial" w:hAnsi="Arial" w:cs="Arial"/>
          <w:sz w:val="24"/>
          <w:szCs w:val="24"/>
        </w:rPr>
        <w:t xml:space="preserve">al Psychology published the </w:t>
      </w:r>
      <w:r w:rsidRPr="00C3308D">
        <w:rPr>
          <w:rFonts w:ascii="Arial" w:hAnsi="Arial" w:cs="Arial"/>
          <w:sz w:val="24"/>
          <w:szCs w:val="24"/>
        </w:rPr>
        <w:t xml:space="preserve">American Psychological Association. </w:t>
      </w:r>
      <w:r w:rsidR="00F9207E" w:rsidRPr="00C3308D">
        <w:rPr>
          <w:rFonts w:ascii="Arial" w:hAnsi="Arial" w:cs="Arial"/>
          <w:sz w:val="24"/>
          <w:szCs w:val="24"/>
        </w:rPr>
        <w:t>Students</w:t>
      </w:r>
      <w:r w:rsidRPr="00C3308D">
        <w:rPr>
          <w:rFonts w:ascii="Arial" w:hAnsi="Arial" w:cs="Arial"/>
          <w:sz w:val="24"/>
          <w:szCs w:val="24"/>
        </w:rPr>
        <w:t xml:space="preserve"> who complete this curriculum are expected to meet predoctoral requirements for licensing as clinical psychologists.  </w:t>
      </w:r>
    </w:p>
    <w:p w14:paraId="2326FA3C" w14:textId="77777777" w:rsidR="00AB49CB" w:rsidRDefault="00AB49CB" w:rsidP="00FA451C">
      <w:pPr>
        <w:rPr>
          <w:rFonts w:ascii="Arial" w:hAnsi="Arial" w:cs="Arial"/>
          <w:sz w:val="24"/>
          <w:szCs w:val="24"/>
        </w:rPr>
      </w:pPr>
    </w:p>
    <w:p w14:paraId="295A85AC" w14:textId="2AC9CA92" w:rsidR="00AB49CB" w:rsidRPr="00C3308D" w:rsidRDefault="00AB49CB" w:rsidP="00FA451C">
      <w:pPr>
        <w:rPr>
          <w:rFonts w:ascii="Arial" w:hAnsi="Arial" w:cs="Arial"/>
          <w:sz w:val="24"/>
          <w:szCs w:val="24"/>
        </w:rPr>
      </w:pPr>
      <w:r>
        <w:rPr>
          <w:rFonts w:ascii="Arial" w:hAnsi="Arial" w:cs="Arial"/>
          <w:sz w:val="24"/>
          <w:szCs w:val="24"/>
        </w:rPr>
        <w:tab/>
      </w:r>
      <w:r w:rsidRPr="000837D3">
        <w:rPr>
          <w:rFonts w:ascii="Arial" w:hAnsi="Arial" w:cs="Arial"/>
          <w:sz w:val="24"/>
          <w:szCs w:val="24"/>
        </w:rPr>
        <w:t>A summary of our curriculum as well as a typical sequence is provided in Appendices 5</w:t>
      </w:r>
      <w:r w:rsidR="000837D3">
        <w:rPr>
          <w:rFonts w:ascii="Arial" w:hAnsi="Arial" w:cs="Arial"/>
          <w:sz w:val="24"/>
          <w:szCs w:val="24"/>
        </w:rPr>
        <w:t>.</w:t>
      </w:r>
    </w:p>
    <w:p w14:paraId="10C6E1F7" w14:textId="77777777" w:rsidR="00D2185F" w:rsidRDefault="00336664" w:rsidP="00FA451C">
      <w:pPr>
        <w:rPr>
          <w:rFonts w:ascii="Arial" w:hAnsi="Arial" w:cs="Arial"/>
          <w:b/>
          <w:sz w:val="24"/>
          <w:szCs w:val="24"/>
        </w:rPr>
      </w:pPr>
      <w:r w:rsidRPr="00C3308D">
        <w:rPr>
          <w:rFonts w:ascii="Arial" w:hAnsi="Arial" w:cs="Arial"/>
          <w:b/>
          <w:sz w:val="24"/>
          <w:szCs w:val="24"/>
        </w:rPr>
        <w:tab/>
      </w:r>
      <w:r w:rsidR="004A02C9" w:rsidRPr="00C3308D">
        <w:rPr>
          <w:rStyle w:val="A0"/>
          <w:rFonts w:ascii="Arial" w:hAnsi="Arial" w:cs="Arial"/>
          <w:sz w:val="24"/>
          <w:szCs w:val="24"/>
        </w:rPr>
        <w:t xml:space="preserve"> </w:t>
      </w:r>
    </w:p>
    <w:p w14:paraId="38D78956" w14:textId="77777777" w:rsidR="00D2185F" w:rsidRPr="00C3308D" w:rsidRDefault="00D2185F" w:rsidP="00FA451C">
      <w:pPr>
        <w:rPr>
          <w:rFonts w:ascii="Arial" w:hAnsi="Arial" w:cs="Arial"/>
          <w:b/>
          <w:sz w:val="24"/>
          <w:szCs w:val="24"/>
        </w:rPr>
      </w:pPr>
      <w:r>
        <w:rPr>
          <w:rFonts w:ascii="Arial" w:hAnsi="Arial" w:cs="Arial"/>
          <w:b/>
          <w:sz w:val="24"/>
          <w:szCs w:val="24"/>
        </w:rPr>
        <w:t>Domain Specific Knowledge courses</w:t>
      </w:r>
    </w:p>
    <w:p w14:paraId="3FBC8275" w14:textId="77777777" w:rsidR="006A3A24" w:rsidRPr="00C3308D" w:rsidRDefault="006A3A24" w:rsidP="006A3A24">
      <w:pPr>
        <w:rPr>
          <w:rFonts w:ascii="Arial" w:hAnsi="Arial" w:cs="Arial"/>
          <w:sz w:val="24"/>
          <w:szCs w:val="24"/>
        </w:rPr>
      </w:pPr>
    </w:p>
    <w:p w14:paraId="3DE590A8" w14:textId="77777777" w:rsidR="00460156" w:rsidRDefault="000E7391" w:rsidP="007D1E7D">
      <w:pPr>
        <w:pStyle w:val="Pa1"/>
        <w:rPr>
          <w:rFonts w:ascii="Arial" w:hAnsi="Arial" w:cs="Arial"/>
        </w:rPr>
      </w:pPr>
      <w:r>
        <w:rPr>
          <w:rFonts w:ascii="Arial" w:hAnsi="Arial" w:cs="Arial"/>
        </w:rPr>
        <w:t>In order to ensure that students have Discipline Specific Knowledge across basic content areas and advance integrative knowledge of scientific psychology, s</w:t>
      </w:r>
      <w:r w:rsidR="00460156">
        <w:rPr>
          <w:rFonts w:ascii="Arial" w:hAnsi="Arial" w:cs="Arial"/>
        </w:rPr>
        <w:t xml:space="preserve">tudents are expected to complete </w:t>
      </w:r>
      <w:r>
        <w:rPr>
          <w:rFonts w:ascii="Arial" w:hAnsi="Arial" w:cs="Arial"/>
        </w:rPr>
        <w:t>the following coursework:</w:t>
      </w:r>
    </w:p>
    <w:p w14:paraId="2AEB41D1" w14:textId="77777777" w:rsidR="000E7391" w:rsidRDefault="000E7391" w:rsidP="002D5DB6"/>
    <w:p w14:paraId="1E48BF07" w14:textId="77777777" w:rsidR="000E7391" w:rsidRPr="00C3308D" w:rsidRDefault="000E7391" w:rsidP="000E7391">
      <w:pPr>
        <w:rPr>
          <w:rFonts w:ascii="Arial" w:hAnsi="Arial" w:cs="Arial"/>
          <w:b/>
          <w:sz w:val="24"/>
          <w:szCs w:val="24"/>
        </w:rPr>
      </w:pPr>
      <w:r w:rsidRPr="00C3308D">
        <w:rPr>
          <w:rFonts w:ascii="Arial" w:hAnsi="Arial" w:cs="Arial"/>
          <w:b/>
          <w:sz w:val="24"/>
          <w:szCs w:val="24"/>
        </w:rPr>
        <w:tab/>
      </w:r>
      <w:r w:rsidRPr="00C3308D">
        <w:rPr>
          <w:rFonts w:ascii="Arial" w:hAnsi="Arial" w:cs="Arial"/>
          <w:b/>
          <w:sz w:val="24"/>
          <w:szCs w:val="24"/>
        </w:rPr>
        <w:tab/>
      </w:r>
      <w:r>
        <w:rPr>
          <w:rFonts w:ascii="Arial" w:hAnsi="Arial" w:cs="Arial"/>
          <w:b/>
          <w:sz w:val="24"/>
          <w:szCs w:val="24"/>
        </w:rPr>
        <w:t>1</w:t>
      </w:r>
      <w:r w:rsidRPr="00C3308D">
        <w:rPr>
          <w:rFonts w:ascii="Arial" w:hAnsi="Arial" w:cs="Arial"/>
          <w:b/>
          <w:sz w:val="24"/>
          <w:szCs w:val="24"/>
        </w:rPr>
        <w:t>. History and Systems of Psychology</w:t>
      </w:r>
    </w:p>
    <w:p w14:paraId="67D529AF" w14:textId="77777777" w:rsidR="000E7391" w:rsidRPr="00C3308D" w:rsidRDefault="000E7391" w:rsidP="000E7391">
      <w:pPr>
        <w:rPr>
          <w:rFonts w:ascii="Arial" w:hAnsi="Arial" w:cs="Arial"/>
          <w:sz w:val="24"/>
          <w:szCs w:val="24"/>
        </w:rPr>
      </w:pPr>
    </w:p>
    <w:p w14:paraId="77AD1CFA" w14:textId="5E04E60B" w:rsidR="000E7391" w:rsidRPr="00C3308D" w:rsidRDefault="000E7391" w:rsidP="000E7391">
      <w:pPr>
        <w:rPr>
          <w:rFonts w:ascii="Arial" w:hAnsi="Arial" w:cs="Arial"/>
          <w:sz w:val="24"/>
          <w:szCs w:val="24"/>
        </w:rPr>
      </w:pPr>
      <w:r w:rsidRPr="00C3308D">
        <w:rPr>
          <w:rFonts w:ascii="Arial" w:hAnsi="Arial" w:cs="Arial"/>
          <w:sz w:val="24"/>
          <w:szCs w:val="24"/>
        </w:rPr>
        <w:t xml:space="preserve">PSYC </w:t>
      </w:r>
      <w:r>
        <w:rPr>
          <w:rFonts w:ascii="Arial" w:hAnsi="Arial" w:cs="Arial"/>
          <w:sz w:val="24"/>
          <w:szCs w:val="24"/>
        </w:rPr>
        <w:t>5</w:t>
      </w:r>
      <w:r w:rsidR="00DA66D9">
        <w:rPr>
          <w:rFonts w:ascii="Arial" w:hAnsi="Arial" w:cs="Arial"/>
          <w:sz w:val="24"/>
          <w:szCs w:val="24"/>
        </w:rPr>
        <w:t>5380 Theories and Techniques of Psychotherapy</w:t>
      </w:r>
    </w:p>
    <w:p w14:paraId="473D8D12" w14:textId="77777777" w:rsidR="000E7391" w:rsidRPr="00C3308D" w:rsidRDefault="000E7391" w:rsidP="000E7391">
      <w:pPr>
        <w:rPr>
          <w:rFonts w:ascii="Arial" w:hAnsi="Arial" w:cs="Arial"/>
          <w:sz w:val="24"/>
          <w:szCs w:val="24"/>
        </w:rPr>
      </w:pPr>
    </w:p>
    <w:p w14:paraId="1F59B4E5" w14:textId="444A2B3F" w:rsidR="000E7391" w:rsidRDefault="000E7391" w:rsidP="000E7391">
      <w:pPr>
        <w:rPr>
          <w:rFonts w:ascii="Arial" w:hAnsi="Arial" w:cs="Arial"/>
          <w:sz w:val="24"/>
          <w:szCs w:val="24"/>
        </w:rPr>
      </w:pPr>
      <w:r w:rsidRPr="00C3308D">
        <w:rPr>
          <w:rFonts w:ascii="Arial" w:hAnsi="Arial" w:cs="Arial"/>
          <w:sz w:val="24"/>
          <w:szCs w:val="24"/>
        </w:rPr>
        <w:lastRenderedPageBreak/>
        <w:t xml:space="preserve">Acquaints students with </w:t>
      </w:r>
      <w:r w:rsidR="00DA66D9">
        <w:rPr>
          <w:rFonts w:ascii="Arial" w:hAnsi="Arial" w:cs="Arial"/>
          <w:sz w:val="24"/>
          <w:szCs w:val="24"/>
        </w:rPr>
        <w:t>a variety of systems and orientations of psychotherapy</w:t>
      </w:r>
      <w:r w:rsidRPr="00C3308D">
        <w:rPr>
          <w:rFonts w:ascii="Arial" w:hAnsi="Arial" w:cs="Arial"/>
          <w:sz w:val="24"/>
          <w:szCs w:val="24"/>
        </w:rPr>
        <w:t>.</w:t>
      </w:r>
      <w:r w:rsidR="00AA2F8E">
        <w:rPr>
          <w:rFonts w:ascii="Arial" w:hAnsi="Arial" w:cs="Arial"/>
          <w:sz w:val="24"/>
          <w:szCs w:val="24"/>
        </w:rPr>
        <w:t xml:space="preserve"> </w:t>
      </w:r>
      <w:r w:rsidRPr="00C3308D">
        <w:rPr>
          <w:rFonts w:ascii="Arial" w:hAnsi="Arial" w:cs="Arial"/>
          <w:sz w:val="24"/>
          <w:szCs w:val="24"/>
        </w:rPr>
        <w:t xml:space="preserve">A major focus is on understanding the origins, strengths, weaknesses, and current status of prominent theoretical perspectives in </w:t>
      </w:r>
      <w:r w:rsidR="00DA66D9">
        <w:rPr>
          <w:rFonts w:ascii="Arial" w:hAnsi="Arial" w:cs="Arial"/>
          <w:sz w:val="24"/>
          <w:szCs w:val="24"/>
        </w:rPr>
        <w:t>psychotherapy</w:t>
      </w:r>
      <w:r w:rsidRPr="00C3308D">
        <w:rPr>
          <w:rFonts w:ascii="Arial" w:hAnsi="Arial" w:cs="Arial"/>
          <w:sz w:val="24"/>
          <w:szCs w:val="24"/>
        </w:rPr>
        <w:t xml:space="preserve">. </w:t>
      </w:r>
      <w:r w:rsidR="00DA66D9">
        <w:rPr>
          <w:rFonts w:ascii="Arial" w:hAnsi="Arial" w:cs="Arial"/>
          <w:sz w:val="24"/>
          <w:szCs w:val="24"/>
        </w:rPr>
        <w:t xml:space="preserve"> Content on history will also be covered in other psychology courses.</w:t>
      </w:r>
    </w:p>
    <w:p w14:paraId="4F7D885C" w14:textId="77777777" w:rsidR="000E7391" w:rsidRDefault="000E7391" w:rsidP="000E7391">
      <w:pPr>
        <w:rPr>
          <w:rFonts w:ascii="Arial" w:hAnsi="Arial" w:cs="Arial"/>
          <w:sz w:val="24"/>
          <w:szCs w:val="24"/>
        </w:rPr>
      </w:pPr>
    </w:p>
    <w:p w14:paraId="1DE52317" w14:textId="77777777" w:rsidR="000E7391" w:rsidRPr="002D5DB6" w:rsidRDefault="000E7391" w:rsidP="000E7391">
      <w:pPr>
        <w:rPr>
          <w:rFonts w:ascii="Arial" w:hAnsi="Arial" w:cs="Arial"/>
          <w:b/>
          <w:sz w:val="24"/>
          <w:szCs w:val="24"/>
        </w:rPr>
      </w:pPr>
      <w:r>
        <w:rPr>
          <w:rFonts w:ascii="Arial" w:hAnsi="Arial" w:cs="Arial"/>
          <w:sz w:val="24"/>
          <w:szCs w:val="24"/>
        </w:rPr>
        <w:tab/>
      </w:r>
      <w:r w:rsidRPr="002D5DB6">
        <w:rPr>
          <w:rFonts w:ascii="Arial" w:hAnsi="Arial" w:cs="Arial"/>
          <w:b/>
          <w:sz w:val="24"/>
          <w:szCs w:val="24"/>
        </w:rPr>
        <w:tab/>
        <w:t>2. Basic Content</w:t>
      </w:r>
      <w:r w:rsidRPr="009C2F9D">
        <w:rPr>
          <w:rFonts w:ascii="Arial" w:hAnsi="Arial" w:cs="Arial"/>
          <w:b/>
          <w:sz w:val="24"/>
          <w:szCs w:val="24"/>
        </w:rPr>
        <w:t xml:space="preserve"> Areas in Scientific Psychology</w:t>
      </w:r>
    </w:p>
    <w:p w14:paraId="7A7FF1E2" w14:textId="77777777" w:rsidR="000E7391" w:rsidRPr="002D5DB6" w:rsidRDefault="000E7391" w:rsidP="002D5DB6"/>
    <w:p w14:paraId="61776C76" w14:textId="77777777" w:rsidR="00B97E36" w:rsidRPr="00C3308D" w:rsidRDefault="006A3A24" w:rsidP="007D1E7D">
      <w:pPr>
        <w:pStyle w:val="Pa1"/>
        <w:rPr>
          <w:rFonts w:ascii="Arial" w:hAnsi="Arial" w:cs="Arial"/>
        </w:rPr>
      </w:pPr>
      <w:r w:rsidRPr="00C3308D">
        <w:rPr>
          <w:rFonts w:ascii="Arial" w:hAnsi="Arial" w:cs="Arial"/>
        </w:rPr>
        <w:t>PSYC 5120 Neuropsychology of Human Behavior</w:t>
      </w:r>
      <w:r w:rsidR="007D1E7D" w:rsidRPr="00C3308D">
        <w:rPr>
          <w:rFonts w:ascii="Arial" w:hAnsi="Arial" w:cs="Arial"/>
        </w:rPr>
        <w:t xml:space="preserve"> </w:t>
      </w:r>
    </w:p>
    <w:p w14:paraId="3D88DC9C" w14:textId="77777777" w:rsidR="00B97E36" w:rsidRPr="00C3308D" w:rsidRDefault="00B97E36" w:rsidP="007D1E7D">
      <w:pPr>
        <w:pStyle w:val="Pa1"/>
        <w:rPr>
          <w:rFonts w:ascii="Arial" w:hAnsi="Arial" w:cs="Arial"/>
        </w:rPr>
      </w:pPr>
    </w:p>
    <w:p w14:paraId="46841C2C" w14:textId="6B85A0A1" w:rsidR="007D1E7D" w:rsidRDefault="007D1E7D" w:rsidP="007D1E7D">
      <w:pPr>
        <w:pStyle w:val="Pa1"/>
        <w:rPr>
          <w:rStyle w:val="A0"/>
          <w:rFonts w:ascii="Arial" w:hAnsi="Arial" w:cs="Arial"/>
          <w:sz w:val="24"/>
          <w:szCs w:val="24"/>
        </w:rPr>
      </w:pPr>
      <w:r w:rsidRPr="00C3308D">
        <w:rPr>
          <w:rStyle w:val="A0"/>
          <w:rFonts w:ascii="Arial" w:hAnsi="Arial" w:cs="Arial"/>
          <w:sz w:val="24"/>
          <w:szCs w:val="24"/>
        </w:rPr>
        <w:t xml:space="preserve">Brain mechanisms involved in the expression and control of human behavior will be studied. Findings from classical neuropsychological studies and more recent clinical research investigations will be used in deriving explanations for the structural and physiological basis of normal and abnormal psychological processes. </w:t>
      </w:r>
    </w:p>
    <w:p w14:paraId="007043D7" w14:textId="6DE7529D" w:rsidR="00DA66D9" w:rsidRDefault="00DA66D9" w:rsidP="00F8608A"/>
    <w:p w14:paraId="21976501" w14:textId="77777777" w:rsidR="00DA66D9" w:rsidRPr="00C3308D" w:rsidRDefault="00DA66D9" w:rsidP="00DA66D9">
      <w:pPr>
        <w:pStyle w:val="Pa1"/>
        <w:rPr>
          <w:rStyle w:val="A0"/>
          <w:rFonts w:ascii="Arial" w:hAnsi="Arial" w:cs="Arial"/>
          <w:sz w:val="24"/>
          <w:szCs w:val="24"/>
        </w:rPr>
      </w:pPr>
      <w:r w:rsidRPr="00C3308D">
        <w:rPr>
          <w:rFonts w:ascii="Arial" w:hAnsi="Arial" w:cs="Arial"/>
        </w:rPr>
        <w:t xml:space="preserve">PSYC 5230 Advanced Cognitive Psychology </w:t>
      </w:r>
      <w:r w:rsidRPr="00C3308D">
        <w:rPr>
          <w:rStyle w:val="A0"/>
          <w:rFonts w:ascii="Arial" w:hAnsi="Arial" w:cs="Arial"/>
          <w:sz w:val="24"/>
          <w:szCs w:val="24"/>
        </w:rPr>
        <w:t xml:space="preserve"> </w:t>
      </w:r>
    </w:p>
    <w:p w14:paraId="480AA7FC" w14:textId="77777777" w:rsidR="00DA66D9" w:rsidRDefault="00DA66D9" w:rsidP="00DA66D9">
      <w:pPr>
        <w:pStyle w:val="Pa1"/>
        <w:rPr>
          <w:rFonts w:ascii="Arial" w:hAnsi="Arial" w:cs="Arial"/>
        </w:rPr>
      </w:pPr>
    </w:p>
    <w:p w14:paraId="5BDB5978" w14:textId="77777777" w:rsidR="00DA66D9" w:rsidRPr="00C3308D" w:rsidRDefault="00DA66D9" w:rsidP="00DA66D9">
      <w:pPr>
        <w:pStyle w:val="Pa1"/>
        <w:rPr>
          <w:rFonts w:ascii="Arial" w:hAnsi="Arial" w:cs="Arial"/>
        </w:rPr>
      </w:pPr>
      <w:r>
        <w:rPr>
          <w:rFonts w:ascii="Arial" w:hAnsi="Arial" w:cs="Arial"/>
        </w:rPr>
        <w:t xml:space="preserve">This course will provide students with an overview of the science of psychological development, examining seminal and current theories, research questions, methods, and empirical findings. We will focus on typical psychological development from the prenatal period through adolescence with some attention to adulthood and old age.  </w:t>
      </w:r>
    </w:p>
    <w:p w14:paraId="5E594420" w14:textId="77777777" w:rsidR="00DA66D9" w:rsidRPr="00F8608A" w:rsidRDefault="00DA66D9" w:rsidP="00F8608A"/>
    <w:p w14:paraId="5539931C" w14:textId="77777777" w:rsidR="000E7391" w:rsidRDefault="000E7391" w:rsidP="002D5DB6"/>
    <w:p w14:paraId="1CCD6BD2" w14:textId="77777777" w:rsidR="000E7391" w:rsidRPr="002D5DB6" w:rsidRDefault="000E7391" w:rsidP="002D5DB6">
      <w:pPr>
        <w:ind w:left="432" w:firstLine="432"/>
      </w:pPr>
      <w:r>
        <w:rPr>
          <w:rFonts w:ascii="Arial" w:hAnsi="Arial" w:cs="Arial"/>
          <w:b/>
          <w:sz w:val="24"/>
          <w:szCs w:val="24"/>
        </w:rPr>
        <w:t>3</w:t>
      </w:r>
      <w:r w:rsidRPr="00D64660">
        <w:rPr>
          <w:rFonts w:ascii="Arial" w:hAnsi="Arial" w:cs="Arial"/>
          <w:b/>
          <w:sz w:val="24"/>
          <w:szCs w:val="24"/>
        </w:rPr>
        <w:t xml:space="preserve">. </w:t>
      </w:r>
      <w:r>
        <w:rPr>
          <w:rFonts w:ascii="Arial" w:hAnsi="Arial" w:cs="Arial"/>
          <w:b/>
          <w:sz w:val="24"/>
          <w:szCs w:val="24"/>
        </w:rPr>
        <w:t>Advanced Integrative</w:t>
      </w:r>
      <w:r w:rsidRPr="00D64660">
        <w:rPr>
          <w:rFonts w:ascii="Arial" w:hAnsi="Arial" w:cs="Arial"/>
          <w:b/>
          <w:sz w:val="24"/>
          <w:szCs w:val="24"/>
        </w:rPr>
        <w:t xml:space="preserve"> </w:t>
      </w:r>
      <w:r>
        <w:rPr>
          <w:rFonts w:ascii="Arial" w:hAnsi="Arial" w:cs="Arial"/>
          <w:b/>
          <w:sz w:val="24"/>
          <w:szCs w:val="24"/>
        </w:rPr>
        <w:t>Knowledge</w:t>
      </w:r>
      <w:r w:rsidRPr="00D64660">
        <w:rPr>
          <w:rFonts w:ascii="Arial" w:hAnsi="Arial" w:cs="Arial"/>
          <w:b/>
          <w:sz w:val="24"/>
          <w:szCs w:val="24"/>
        </w:rPr>
        <w:t xml:space="preserve"> in Scientific Psychology</w:t>
      </w:r>
    </w:p>
    <w:p w14:paraId="0FAE182E" w14:textId="77777777" w:rsidR="00DC7B56" w:rsidRDefault="00DC7B56" w:rsidP="00DC7B56">
      <w:pPr>
        <w:pStyle w:val="Pa1"/>
        <w:rPr>
          <w:rFonts w:ascii="Arial" w:hAnsi="Arial" w:cs="Arial"/>
        </w:rPr>
      </w:pPr>
    </w:p>
    <w:p w14:paraId="73ED70C6" w14:textId="0792F7E8" w:rsidR="00B97E36" w:rsidRPr="00C3308D" w:rsidRDefault="006A3A24" w:rsidP="007D1E7D">
      <w:pPr>
        <w:pStyle w:val="Pa1"/>
        <w:rPr>
          <w:rFonts w:ascii="Arial" w:hAnsi="Arial" w:cs="Arial"/>
        </w:rPr>
      </w:pPr>
      <w:r w:rsidRPr="00C3308D">
        <w:rPr>
          <w:rFonts w:ascii="Arial" w:hAnsi="Arial" w:cs="Arial"/>
        </w:rPr>
        <w:t xml:space="preserve">PSYC 5650 Theories of Social </w:t>
      </w:r>
      <w:r w:rsidR="000E7391">
        <w:rPr>
          <w:rFonts w:ascii="Arial" w:hAnsi="Arial" w:cs="Arial"/>
        </w:rPr>
        <w:t xml:space="preserve">and Affective </w:t>
      </w:r>
      <w:r w:rsidRPr="00C3308D">
        <w:rPr>
          <w:rFonts w:ascii="Arial" w:hAnsi="Arial" w:cs="Arial"/>
        </w:rPr>
        <w:t>Psychology</w:t>
      </w:r>
    </w:p>
    <w:p w14:paraId="770C487F" w14:textId="77777777" w:rsidR="00B97E36" w:rsidRPr="00C3308D" w:rsidRDefault="00B97E36" w:rsidP="007D1E7D">
      <w:pPr>
        <w:pStyle w:val="Pa1"/>
        <w:rPr>
          <w:rStyle w:val="A0"/>
          <w:rFonts w:ascii="Arial" w:hAnsi="Arial" w:cs="Arial"/>
          <w:sz w:val="24"/>
          <w:szCs w:val="24"/>
        </w:rPr>
      </w:pPr>
    </w:p>
    <w:p w14:paraId="2D4637FC" w14:textId="7EE0A76A" w:rsidR="00D2185F" w:rsidRDefault="007D1E7D" w:rsidP="00D2185F">
      <w:pPr>
        <w:pStyle w:val="Pa1"/>
        <w:rPr>
          <w:rStyle w:val="A0"/>
          <w:rFonts w:ascii="Arial" w:hAnsi="Arial" w:cs="Arial"/>
          <w:sz w:val="24"/>
          <w:szCs w:val="24"/>
        </w:rPr>
      </w:pPr>
      <w:r w:rsidRPr="00C3308D">
        <w:rPr>
          <w:rStyle w:val="A0"/>
          <w:rFonts w:ascii="Arial" w:hAnsi="Arial" w:cs="Arial"/>
          <w:sz w:val="24"/>
          <w:szCs w:val="24"/>
        </w:rPr>
        <w:t xml:space="preserve">Graduate level course designed to give the student a thorough understanding of the theories and methodologies of contemporary social </w:t>
      </w:r>
      <w:r w:rsidR="002D5DB6">
        <w:rPr>
          <w:rStyle w:val="A0"/>
          <w:rFonts w:ascii="Arial" w:hAnsi="Arial" w:cs="Arial"/>
          <w:sz w:val="24"/>
          <w:szCs w:val="24"/>
        </w:rPr>
        <w:t xml:space="preserve">and affective </w:t>
      </w:r>
      <w:r w:rsidRPr="00C3308D">
        <w:rPr>
          <w:rStyle w:val="A0"/>
          <w:rFonts w:ascii="Arial" w:hAnsi="Arial" w:cs="Arial"/>
          <w:sz w:val="24"/>
          <w:szCs w:val="24"/>
        </w:rPr>
        <w:t xml:space="preserve">psychology. </w:t>
      </w:r>
      <w:r w:rsidR="00DA66D9">
        <w:rPr>
          <w:rStyle w:val="A0"/>
          <w:rFonts w:ascii="Arial" w:hAnsi="Arial" w:cs="Arial"/>
          <w:sz w:val="24"/>
          <w:szCs w:val="24"/>
        </w:rPr>
        <w:t xml:space="preserve">The course will cove basic and advanced social psychology, affective psychology, and the integration of both fields. </w:t>
      </w:r>
    </w:p>
    <w:p w14:paraId="0B838B9E" w14:textId="508FD47C" w:rsidR="00DA66D9" w:rsidRDefault="00DA66D9" w:rsidP="00F8608A"/>
    <w:p w14:paraId="3D64D45E" w14:textId="77777777" w:rsidR="00DA66D9" w:rsidRDefault="00DA66D9" w:rsidP="00DA66D9">
      <w:pPr>
        <w:pStyle w:val="Pa1"/>
        <w:rPr>
          <w:rFonts w:ascii="Arial" w:hAnsi="Arial" w:cs="Arial"/>
        </w:rPr>
      </w:pPr>
      <w:r>
        <w:rPr>
          <w:rFonts w:ascii="Arial" w:hAnsi="Arial" w:cs="Arial"/>
        </w:rPr>
        <w:t xml:space="preserve">PSYC </w:t>
      </w:r>
      <w:r w:rsidRPr="00DA66D9">
        <w:rPr>
          <w:rFonts w:ascii="Arial" w:hAnsi="Arial" w:cs="Arial"/>
        </w:rPr>
        <w:t>5780 Advanced Cognitive Development</w:t>
      </w:r>
    </w:p>
    <w:p w14:paraId="6033FC27" w14:textId="77777777" w:rsidR="00DA66D9" w:rsidRDefault="00DA66D9" w:rsidP="00DA66D9">
      <w:pPr>
        <w:pStyle w:val="Pa1"/>
        <w:rPr>
          <w:rFonts w:ascii="Arial" w:hAnsi="Arial" w:cs="Arial"/>
        </w:rPr>
      </w:pPr>
    </w:p>
    <w:p w14:paraId="455D547C" w14:textId="2ED7A3FB" w:rsidR="00DA66D9" w:rsidRDefault="00DA66D9" w:rsidP="00DA66D9">
      <w:pPr>
        <w:pStyle w:val="Pa1"/>
        <w:rPr>
          <w:rFonts w:ascii="Arial" w:hAnsi="Arial" w:cs="Arial"/>
        </w:rPr>
      </w:pPr>
      <w:r w:rsidRPr="00DA66D9">
        <w:rPr>
          <w:rFonts w:ascii="Arial" w:hAnsi="Arial" w:cs="Arial"/>
        </w:rPr>
        <w:t xml:space="preserve">Provides a comprehensive account of current views of </w:t>
      </w:r>
      <w:r>
        <w:rPr>
          <w:rFonts w:ascii="Arial" w:hAnsi="Arial" w:cs="Arial"/>
        </w:rPr>
        <w:t>basic and advance cognitive psychology, developmental psychology, and their integration</w:t>
      </w:r>
      <w:r w:rsidRPr="00DA66D9">
        <w:rPr>
          <w:rFonts w:ascii="Arial" w:hAnsi="Arial" w:cs="Arial"/>
        </w:rPr>
        <w:t>. Emphasis is given to alternativ</w:t>
      </w:r>
      <w:r>
        <w:rPr>
          <w:rFonts w:ascii="Arial" w:hAnsi="Arial" w:cs="Arial"/>
        </w:rPr>
        <w:t>e theoretical explanations for f</w:t>
      </w:r>
      <w:r w:rsidRPr="00DA66D9">
        <w:rPr>
          <w:rFonts w:ascii="Arial" w:hAnsi="Arial" w:cs="Arial"/>
        </w:rPr>
        <w:t>indings from empirical research</w:t>
      </w:r>
      <w:r w:rsidR="00C0178E">
        <w:rPr>
          <w:rFonts w:ascii="Arial" w:hAnsi="Arial" w:cs="Arial"/>
        </w:rPr>
        <w:t>.</w:t>
      </w:r>
    </w:p>
    <w:p w14:paraId="38D779B5" w14:textId="77777777" w:rsidR="00DA66D9" w:rsidRPr="00F8608A" w:rsidRDefault="00DA66D9" w:rsidP="00F8608A"/>
    <w:p w14:paraId="679ACCE6" w14:textId="77777777" w:rsidR="008B32FB" w:rsidRPr="00C3308D" w:rsidRDefault="008B32FB" w:rsidP="008B32FB">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Pr="00C3308D">
        <w:rPr>
          <w:rFonts w:ascii="Arial" w:hAnsi="Arial" w:cs="Arial"/>
          <w:b/>
          <w:sz w:val="24"/>
          <w:szCs w:val="24"/>
        </w:rPr>
        <w:tab/>
      </w:r>
      <w:r>
        <w:rPr>
          <w:rFonts w:ascii="Arial" w:hAnsi="Arial" w:cs="Arial"/>
          <w:b/>
          <w:sz w:val="24"/>
          <w:szCs w:val="24"/>
        </w:rPr>
        <w:t>4</w:t>
      </w:r>
      <w:r w:rsidRPr="00C3308D">
        <w:rPr>
          <w:rFonts w:ascii="Arial" w:hAnsi="Arial" w:cs="Arial"/>
          <w:b/>
          <w:sz w:val="24"/>
          <w:szCs w:val="24"/>
        </w:rPr>
        <w:t xml:space="preserve">.  </w:t>
      </w:r>
      <w:r>
        <w:rPr>
          <w:rFonts w:ascii="Arial" w:hAnsi="Arial" w:cs="Arial"/>
          <w:b/>
          <w:sz w:val="24"/>
          <w:szCs w:val="24"/>
        </w:rPr>
        <w:t xml:space="preserve">Research Methods and </w:t>
      </w:r>
      <w:r w:rsidRPr="00C3308D">
        <w:rPr>
          <w:rFonts w:ascii="Arial" w:hAnsi="Arial" w:cs="Arial"/>
          <w:b/>
          <w:sz w:val="24"/>
          <w:szCs w:val="24"/>
        </w:rPr>
        <w:t>Statistic</w:t>
      </w:r>
      <w:r>
        <w:rPr>
          <w:rFonts w:ascii="Arial" w:hAnsi="Arial" w:cs="Arial"/>
          <w:b/>
          <w:sz w:val="24"/>
          <w:szCs w:val="24"/>
        </w:rPr>
        <w:t>al Analysis</w:t>
      </w:r>
    </w:p>
    <w:p w14:paraId="38B383DF" w14:textId="77777777" w:rsidR="008B32FB" w:rsidRPr="00C3308D" w:rsidRDefault="008B32FB" w:rsidP="008B32FB">
      <w:pPr>
        <w:rPr>
          <w:rFonts w:ascii="Arial" w:hAnsi="Arial" w:cs="Arial"/>
          <w:sz w:val="24"/>
          <w:szCs w:val="24"/>
        </w:rPr>
      </w:pPr>
    </w:p>
    <w:p w14:paraId="59D6E690" w14:textId="77777777" w:rsidR="008B32FB" w:rsidRPr="00C0178E" w:rsidRDefault="008B32FB" w:rsidP="008B32FB">
      <w:pPr>
        <w:pStyle w:val="Pa1"/>
        <w:rPr>
          <w:rFonts w:ascii="Arial" w:hAnsi="Arial" w:cs="Arial"/>
        </w:rPr>
      </w:pPr>
      <w:r w:rsidRPr="00C0178E">
        <w:rPr>
          <w:rFonts w:ascii="Arial" w:hAnsi="Arial" w:cs="Arial"/>
        </w:rPr>
        <w:t xml:space="preserve">PSYC 5060 Statistical Methods in Psychology </w:t>
      </w:r>
    </w:p>
    <w:p w14:paraId="24581960" w14:textId="77777777" w:rsidR="008B32FB" w:rsidRPr="00C0178E" w:rsidRDefault="008B32FB" w:rsidP="008B32FB">
      <w:pPr>
        <w:pStyle w:val="Pa1"/>
        <w:rPr>
          <w:rStyle w:val="A0"/>
          <w:rFonts w:ascii="Arial" w:hAnsi="Arial" w:cs="Arial"/>
          <w:sz w:val="24"/>
          <w:szCs w:val="24"/>
        </w:rPr>
      </w:pPr>
    </w:p>
    <w:p w14:paraId="7AE99255" w14:textId="77777777" w:rsidR="00C0178E" w:rsidRPr="00F8608A" w:rsidRDefault="00C0178E" w:rsidP="00C0178E">
      <w:pPr>
        <w:rPr>
          <w:rFonts w:ascii="Arial" w:hAnsi="Arial" w:cs="Arial"/>
          <w:sz w:val="24"/>
          <w:szCs w:val="24"/>
        </w:rPr>
      </w:pPr>
      <w:r w:rsidRPr="00F8608A">
        <w:rPr>
          <w:rFonts w:ascii="Arial" w:hAnsi="Arial" w:cs="Arial"/>
          <w:sz w:val="24"/>
          <w:szCs w:val="24"/>
        </w:rPr>
        <w:t>Provides instruction in univariate and basic multivariate statistical analyses and their application to psychology. Material is intended to develop conceptual and applied knowledge of basic quantitative theory; statistical distributions; probability; estimation; null hypothesis testing; means-based analysis; effect size; and statistical power. Instruction will emphasize application of best-practice recommendations for reporting and interpreting statistical analyses.</w:t>
      </w:r>
    </w:p>
    <w:p w14:paraId="3770A3DB" w14:textId="77777777" w:rsidR="008B32FB" w:rsidRPr="00C3308D" w:rsidRDefault="008B32FB" w:rsidP="008B32FB">
      <w:pPr>
        <w:rPr>
          <w:rFonts w:ascii="Arial" w:hAnsi="Arial" w:cs="Arial"/>
          <w:sz w:val="24"/>
          <w:szCs w:val="24"/>
        </w:rPr>
      </w:pPr>
    </w:p>
    <w:p w14:paraId="774ACF70" w14:textId="77777777" w:rsidR="008B32FB" w:rsidRPr="00C3308D" w:rsidRDefault="008B32FB" w:rsidP="008B32FB">
      <w:pPr>
        <w:pStyle w:val="Pa1"/>
        <w:rPr>
          <w:rStyle w:val="A0"/>
          <w:rFonts w:ascii="Arial" w:hAnsi="Arial" w:cs="Arial"/>
          <w:sz w:val="24"/>
          <w:szCs w:val="24"/>
        </w:rPr>
      </w:pPr>
      <w:r w:rsidRPr="00C3308D">
        <w:rPr>
          <w:rFonts w:ascii="Arial" w:hAnsi="Arial" w:cs="Arial"/>
        </w:rPr>
        <w:t>PSYC 5300</w:t>
      </w:r>
      <w:r w:rsidRPr="00C3308D">
        <w:rPr>
          <w:rFonts w:ascii="Arial" w:hAnsi="Arial" w:cs="Arial"/>
        </w:rPr>
        <w:tab/>
        <w:t xml:space="preserve">Applied Multivariate Analysis </w:t>
      </w:r>
      <w:r w:rsidRPr="00C3308D">
        <w:rPr>
          <w:rStyle w:val="A0"/>
          <w:rFonts w:ascii="Arial" w:hAnsi="Arial" w:cs="Arial"/>
          <w:sz w:val="24"/>
          <w:szCs w:val="24"/>
        </w:rPr>
        <w:t xml:space="preserve"> </w:t>
      </w:r>
    </w:p>
    <w:p w14:paraId="0C04F573" w14:textId="77777777" w:rsidR="008B32FB" w:rsidRPr="00C3308D" w:rsidRDefault="008B32FB" w:rsidP="008B32FB">
      <w:pPr>
        <w:pStyle w:val="Pa1"/>
        <w:rPr>
          <w:rStyle w:val="A0"/>
          <w:rFonts w:ascii="Arial" w:hAnsi="Arial" w:cs="Arial"/>
          <w:sz w:val="24"/>
          <w:szCs w:val="24"/>
        </w:rPr>
      </w:pPr>
    </w:p>
    <w:p w14:paraId="06ED8DC2" w14:textId="77777777" w:rsidR="00C0178E" w:rsidRPr="00F8608A" w:rsidRDefault="00C0178E" w:rsidP="00C0178E">
      <w:pPr>
        <w:rPr>
          <w:rFonts w:ascii="Arial" w:hAnsi="Arial" w:cs="Arial"/>
          <w:sz w:val="24"/>
          <w:szCs w:val="24"/>
        </w:rPr>
      </w:pPr>
      <w:r w:rsidRPr="00F8608A">
        <w:rPr>
          <w:rFonts w:ascii="Arial" w:hAnsi="Arial" w:cs="Arial"/>
          <w:sz w:val="24"/>
          <w:szCs w:val="24"/>
        </w:rPr>
        <w:lastRenderedPageBreak/>
        <w:t xml:space="preserve">Provides instruction in the application of multivariate statistical methods to behavioral science research. Coursework will provide a balance between the mathematical underpinnings of general linear models and the functional application these techniques. The intent is to provide students with both a technical and conceptual appreciation for regression and multivariate analysis, promoting the skillful application of these techniques as well as the ability to identify and address complications commonly encountered in applied settings. </w:t>
      </w:r>
    </w:p>
    <w:p w14:paraId="4B2CF42A" w14:textId="77777777" w:rsidR="008B32FB" w:rsidRPr="00C3308D" w:rsidRDefault="008B32FB" w:rsidP="008B32FB">
      <w:pPr>
        <w:rPr>
          <w:rFonts w:ascii="Arial" w:hAnsi="Arial" w:cs="Arial"/>
          <w:sz w:val="24"/>
          <w:szCs w:val="24"/>
        </w:rPr>
      </w:pPr>
      <w:r w:rsidRPr="00C3308D">
        <w:rPr>
          <w:rFonts w:ascii="Arial" w:hAnsi="Arial" w:cs="Arial"/>
          <w:sz w:val="24"/>
          <w:szCs w:val="24"/>
        </w:rPr>
        <w:tab/>
      </w:r>
    </w:p>
    <w:p w14:paraId="169FBF82" w14:textId="65FCC0CA" w:rsidR="008B32FB" w:rsidRPr="00C3308D" w:rsidRDefault="008B32FB" w:rsidP="008B32FB">
      <w:pPr>
        <w:pStyle w:val="Pa1"/>
        <w:rPr>
          <w:rFonts w:ascii="Arial" w:hAnsi="Arial" w:cs="Arial"/>
        </w:rPr>
      </w:pPr>
      <w:r w:rsidRPr="00C3308D">
        <w:rPr>
          <w:rFonts w:ascii="Arial" w:hAnsi="Arial" w:cs="Arial"/>
        </w:rPr>
        <w:t xml:space="preserve">PSYC 5520 </w:t>
      </w:r>
      <w:r w:rsidR="00364F76">
        <w:rPr>
          <w:rFonts w:ascii="Arial" w:hAnsi="Arial" w:cs="Arial"/>
        </w:rPr>
        <w:t>Advanced Research Methods</w:t>
      </w:r>
    </w:p>
    <w:p w14:paraId="0982A650" w14:textId="77777777" w:rsidR="008B32FB" w:rsidRPr="00C3308D" w:rsidRDefault="008B32FB" w:rsidP="008B32FB">
      <w:pPr>
        <w:pStyle w:val="Pa1"/>
        <w:rPr>
          <w:rFonts w:ascii="Arial" w:hAnsi="Arial" w:cs="Arial"/>
        </w:rPr>
      </w:pPr>
    </w:p>
    <w:p w14:paraId="7432F47F" w14:textId="77777777" w:rsidR="008B32FB" w:rsidRPr="00C3308D" w:rsidRDefault="008B32FB" w:rsidP="008B32FB">
      <w:pPr>
        <w:pStyle w:val="Pa1"/>
        <w:rPr>
          <w:rFonts w:ascii="Arial" w:hAnsi="Arial" w:cs="Arial"/>
          <w:color w:val="000000"/>
        </w:rPr>
      </w:pPr>
      <w:r w:rsidRPr="00C3308D">
        <w:rPr>
          <w:rStyle w:val="A0"/>
          <w:rFonts w:ascii="Arial" w:hAnsi="Arial" w:cs="Arial"/>
          <w:sz w:val="24"/>
          <w:szCs w:val="24"/>
        </w:rPr>
        <w:t xml:space="preserve">Introduction to problems and issues in research methodology. Ongoing research directed by various faculty are used as paradigms for conceptualization of research problems. Students critically evaluate projects presented and begin planning for research leading to theses and dissertations. </w:t>
      </w:r>
    </w:p>
    <w:p w14:paraId="61DA9722" w14:textId="77777777" w:rsidR="000A1541" w:rsidRPr="000A1541" w:rsidRDefault="000A1541" w:rsidP="000A1541"/>
    <w:p w14:paraId="7BD4091F" w14:textId="77777777" w:rsidR="008B32FB" w:rsidRPr="00DC7B56" w:rsidRDefault="008B32FB" w:rsidP="006A3A24">
      <w:pPr>
        <w:rPr>
          <w:rFonts w:ascii="Arial" w:hAnsi="Arial" w:cs="Arial"/>
          <w:b/>
          <w:sz w:val="24"/>
          <w:szCs w:val="24"/>
        </w:rPr>
      </w:pPr>
      <w:r w:rsidRPr="00DC7B56">
        <w:rPr>
          <w:rFonts w:ascii="Arial" w:hAnsi="Arial" w:cs="Arial"/>
          <w:b/>
          <w:sz w:val="24"/>
          <w:szCs w:val="24"/>
        </w:rPr>
        <w:t>Profession-Wide Competencies</w:t>
      </w:r>
    </w:p>
    <w:p w14:paraId="106EE7EB" w14:textId="77777777" w:rsidR="008B32FB" w:rsidRDefault="008B32FB" w:rsidP="006A3A24">
      <w:pPr>
        <w:rPr>
          <w:rFonts w:ascii="Arial" w:hAnsi="Arial" w:cs="Arial"/>
          <w:sz w:val="24"/>
          <w:szCs w:val="24"/>
        </w:rPr>
      </w:pPr>
    </w:p>
    <w:p w14:paraId="09C3ED61" w14:textId="77777777" w:rsidR="008B32FB" w:rsidRPr="00C3308D" w:rsidRDefault="008B32FB" w:rsidP="008B32FB">
      <w:pPr>
        <w:ind w:left="864"/>
        <w:rPr>
          <w:rFonts w:ascii="Arial" w:hAnsi="Arial" w:cs="Arial"/>
          <w:b/>
          <w:sz w:val="24"/>
          <w:szCs w:val="24"/>
        </w:rPr>
      </w:pPr>
      <w:r>
        <w:rPr>
          <w:rFonts w:ascii="Arial" w:hAnsi="Arial" w:cs="Arial"/>
          <w:b/>
          <w:sz w:val="24"/>
          <w:szCs w:val="24"/>
        </w:rPr>
        <w:t>5</w:t>
      </w:r>
      <w:r w:rsidRPr="00C3308D">
        <w:rPr>
          <w:rFonts w:ascii="Arial" w:hAnsi="Arial" w:cs="Arial"/>
          <w:b/>
          <w:sz w:val="24"/>
          <w:szCs w:val="24"/>
        </w:rPr>
        <w:t xml:space="preserve">. </w:t>
      </w:r>
      <w:r>
        <w:rPr>
          <w:rFonts w:ascii="Arial" w:hAnsi="Arial" w:cs="Arial"/>
          <w:b/>
          <w:sz w:val="24"/>
          <w:szCs w:val="24"/>
        </w:rPr>
        <w:t>Ethical and Legal Standards</w:t>
      </w:r>
    </w:p>
    <w:p w14:paraId="3C764EE5" w14:textId="77777777" w:rsidR="008B32FB" w:rsidRPr="00C3308D" w:rsidRDefault="008B32FB" w:rsidP="008B32FB">
      <w:pPr>
        <w:rPr>
          <w:rFonts w:ascii="Arial" w:hAnsi="Arial" w:cs="Arial"/>
          <w:sz w:val="24"/>
          <w:szCs w:val="24"/>
        </w:rPr>
      </w:pPr>
    </w:p>
    <w:p w14:paraId="21BD8AEC" w14:textId="77777777" w:rsidR="008B32FB" w:rsidRPr="00C3308D" w:rsidRDefault="008B32FB" w:rsidP="008B32FB">
      <w:pPr>
        <w:rPr>
          <w:rFonts w:ascii="Arial" w:hAnsi="Arial" w:cs="Arial"/>
          <w:sz w:val="24"/>
        </w:rPr>
      </w:pPr>
      <w:r w:rsidRPr="00C3308D">
        <w:rPr>
          <w:rFonts w:ascii="Arial" w:hAnsi="Arial" w:cs="Arial"/>
          <w:sz w:val="24"/>
        </w:rPr>
        <w:t xml:space="preserve">PSYC </w:t>
      </w:r>
      <w:r>
        <w:rPr>
          <w:rFonts w:ascii="Arial" w:hAnsi="Arial" w:cs="Arial"/>
          <w:sz w:val="24"/>
        </w:rPr>
        <w:t>5530</w:t>
      </w:r>
      <w:r w:rsidRPr="00C3308D">
        <w:rPr>
          <w:rFonts w:ascii="Arial" w:hAnsi="Arial" w:cs="Arial"/>
          <w:sz w:val="24"/>
        </w:rPr>
        <w:tab/>
        <w:t xml:space="preserve">Professional and Ethical Issues </w:t>
      </w:r>
    </w:p>
    <w:p w14:paraId="7F875081" w14:textId="77777777" w:rsidR="008B32FB" w:rsidRPr="00C3308D" w:rsidRDefault="008B32FB" w:rsidP="008B32FB">
      <w:pPr>
        <w:rPr>
          <w:rFonts w:ascii="Arial" w:hAnsi="Arial" w:cs="Arial"/>
          <w:sz w:val="24"/>
        </w:rPr>
      </w:pPr>
    </w:p>
    <w:p w14:paraId="05285DBA" w14:textId="47B035A3" w:rsidR="008B32FB" w:rsidRPr="00C3308D" w:rsidRDefault="008B32FB" w:rsidP="008B32FB">
      <w:pPr>
        <w:rPr>
          <w:rFonts w:ascii="Arial" w:hAnsi="Arial" w:cs="Arial"/>
          <w:sz w:val="24"/>
        </w:rPr>
      </w:pPr>
      <w:r w:rsidRPr="00C3308D">
        <w:rPr>
          <w:rFonts w:ascii="Arial" w:hAnsi="Arial" w:cs="Arial"/>
          <w:sz w:val="24"/>
        </w:rPr>
        <w:t>Designed to acquaint advanced doctoral students with the issues pertinent to professional and career development.</w:t>
      </w:r>
      <w:r w:rsidR="00AA2F8E">
        <w:rPr>
          <w:rFonts w:ascii="Arial" w:hAnsi="Arial" w:cs="Arial"/>
          <w:sz w:val="24"/>
        </w:rPr>
        <w:t xml:space="preserve"> </w:t>
      </w:r>
      <w:r w:rsidRPr="00C3308D">
        <w:rPr>
          <w:rFonts w:ascii="Arial" w:hAnsi="Arial" w:cs="Arial"/>
          <w:sz w:val="24"/>
        </w:rPr>
        <w:t xml:space="preserve">Emphasis is placed on professional standards and ethics, as well as with </w:t>
      </w:r>
      <w:r w:rsidRPr="00C3308D">
        <w:rPr>
          <w:rStyle w:val="A0"/>
          <w:rFonts w:ascii="Arial" w:hAnsi="Arial" w:cs="Arial"/>
          <w:sz w:val="24"/>
          <w:szCs w:val="24"/>
        </w:rPr>
        <w:t>the science-practitioner model for the practice of clinical psychology. Emphasis is on integrating science and practice.</w:t>
      </w:r>
    </w:p>
    <w:p w14:paraId="78A05B98" w14:textId="77777777" w:rsidR="008B32FB" w:rsidRDefault="008B32FB" w:rsidP="006A3A24">
      <w:pPr>
        <w:rPr>
          <w:rFonts w:ascii="Arial" w:hAnsi="Arial" w:cs="Arial"/>
          <w:sz w:val="24"/>
          <w:szCs w:val="24"/>
        </w:rPr>
      </w:pPr>
    </w:p>
    <w:p w14:paraId="3AE6CACF" w14:textId="77777777" w:rsidR="008B32FB" w:rsidRDefault="008B32FB" w:rsidP="006A3A24">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6</w:t>
      </w:r>
      <w:r w:rsidRPr="00C3308D">
        <w:rPr>
          <w:rFonts w:ascii="Arial" w:hAnsi="Arial" w:cs="Arial"/>
          <w:b/>
          <w:sz w:val="24"/>
          <w:szCs w:val="24"/>
        </w:rPr>
        <w:t>.  Individual</w:t>
      </w:r>
      <w:r>
        <w:rPr>
          <w:rFonts w:ascii="Arial" w:hAnsi="Arial" w:cs="Arial"/>
          <w:b/>
          <w:sz w:val="24"/>
          <w:szCs w:val="24"/>
        </w:rPr>
        <w:t xml:space="preserve"> and Cultural</w:t>
      </w:r>
      <w:r w:rsidRPr="00C3308D">
        <w:rPr>
          <w:rFonts w:ascii="Arial" w:hAnsi="Arial" w:cs="Arial"/>
          <w:b/>
          <w:sz w:val="24"/>
          <w:szCs w:val="24"/>
        </w:rPr>
        <w:t xml:space="preserve"> Diversity</w:t>
      </w:r>
    </w:p>
    <w:p w14:paraId="42FF32F4" w14:textId="77777777" w:rsidR="008B32FB" w:rsidRPr="00C3308D" w:rsidRDefault="008B32FB" w:rsidP="006A3A24">
      <w:pPr>
        <w:rPr>
          <w:rFonts w:ascii="Arial" w:hAnsi="Arial" w:cs="Arial"/>
          <w:sz w:val="24"/>
          <w:szCs w:val="24"/>
        </w:rPr>
      </w:pPr>
    </w:p>
    <w:p w14:paraId="5352869E" w14:textId="3B5EFAE1" w:rsidR="00710A74" w:rsidRPr="00C3308D" w:rsidRDefault="00710A74" w:rsidP="006A3A24">
      <w:pPr>
        <w:rPr>
          <w:rFonts w:ascii="Arial" w:hAnsi="Arial" w:cs="Arial"/>
          <w:sz w:val="24"/>
          <w:szCs w:val="24"/>
        </w:rPr>
      </w:pPr>
      <w:r w:rsidRPr="00C3308D">
        <w:rPr>
          <w:rFonts w:ascii="Arial" w:hAnsi="Arial" w:cs="Arial"/>
          <w:sz w:val="24"/>
          <w:szCs w:val="24"/>
        </w:rPr>
        <w:tab/>
        <w:t>The program endorses the perspective that cultur</w:t>
      </w:r>
      <w:r w:rsidR="00B97E36" w:rsidRPr="00C3308D">
        <w:rPr>
          <w:rFonts w:ascii="Arial" w:hAnsi="Arial" w:cs="Arial"/>
          <w:sz w:val="24"/>
          <w:szCs w:val="24"/>
        </w:rPr>
        <w:t xml:space="preserve">al and individual </w:t>
      </w:r>
      <w:r w:rsidRPr="00C3308D">
        <w:rPr>
          <w:rFonts w:ascii="Arial" w:hAnsi="Arial" w:cs="Arial"/>
          <w:sz w:val="24"/>
          <w:szCs w:val="24"/>
        </w:rPr>
        <w:t>diversity training is critical to the development of competent, responsible social scientists.</w:t>
      </w:r>
      <w:r w:rsidR="00AA2F8E">
        <w:rPr>
          <w:rFonts w:ascii="Arial" w:hAnsi="Arial" w:cs="Arial"/>
          <w:sz w:val="24"/>
          <w:szCs w:val="24"/>
        </w:rPr>
        <w:t xml:space="preserve"> </w:t>
      </w:r>
      <w:r w:rsidRPr="00C3308D">
        <w:rPr>
          <w:rFonts w:ascii="Arial" w:hAnsi="Arial" w:cs="Arial"/>
          <w:sz w:val="24"/>
          <w:szCs w:val="24"/>
        </w:rPr>
        <w:t>Course content related to culture and diversity is encountered in various courses, supervised training experiences, and research activities.</w:t>
      </w:r>
      <w:r w:rsidR="00AA2F8E">
        <w:rPr>
          <w:rFonts w:ascii="Arial" w:hAnsi="Arial" w:cs="Arial"/>
          <w:sz w:val="24"/>
          <w:szCs w:val="24"/>
        </w:rPr>
        <w:t xml:space="preserve"> </w:t>
      </w:r>
      <w:r w:rsidRPr="00C3308D">
        <w:rPr>
          <w:rFonts w:ascii="Arial" w:hAnsi="Arial" w:cs="Arial"/>
          <w:sz w:val="24"/>
          <w:szCs w:val="24"/>
        </w:rPr>
        <w:t>Toward the end of their training, students participate in a clinical seminar on culture and diversity in which they prepare a diversity portfolio that summarizes all of their training experiences in this regard.</w:t>
      </w:r>
      <w:r w:rsidR="005631DB" w:rsidRPr="00C3308D">
        <w:rPr>
          <w:rFonts w:ascii="Arial" w:hAnsi="Arial" w:cs="Arial"/>
          <w:sz w:val="24"/>
          <w:szCs w:val="24"/>
        </w:rPr>
        <w:t xml:space="preserve"> </w:t>
      </w:r>
    </w:p>
    <w:p w14:paraId="20033C48" w14:textId="77777777" w:rsidR="00A60A4D" w:rsidRDefault="00A60A4D" w:rsidP="00710A74">
      <w:pPr>
        <w:rPr>
          <w:rFonts w:ascii="Arial" w:hAnsi="Arial" w:cs="Arial"/>
          <w:sz w:val="24"/>
          <w:szCs w:val="24"/>
        </w:rPr>
      </w:pPr>
    </w:p>
    <w:p w14:paraId="372C6AAD" w14:textId="775D60EA" w:rsidR="00B97E36" w:rsidRPr="00C3308D" w:rsidRDefault="00710A74" w:rsidP="00710A74">
      <w:pPr>
        <w:rPr>
          <w:rFonts w:ascii="Arial" w:hAnsi="Arial" w:cs="Arial"/>
          <w:sz w:val="24"/>
          <w:szCs w:val="24"/>
        </w:rPr>
      </w:pPr>
      <w:r w:rsidRPr="00C3308D">
        <w:rPr>
          <w:rFonts w:ascii="Arial" w:hAnsi="Arial" w:cs="Arial"/>
          <w:sz w:val="24"/>
          <w:szCs w:val="24"/>
        </w:rPr>
        <w:t xml:space="preserve">PSYC </w:t>
      </w:r>
      <w:r w:rsidR="00F264DC" w:rsidRPr="00C3308D">
        <w:rPr>
          <w:rFonts w:ascii="Arial" w:hAnsi="Arial" w:cs="Arial"/>
          <w:sz w:val="24"/>
          <w:szCs w:val="24"/>
        </w:rPr>
        <w:t>55</w:t>
      </w:r>
      <w:r w:rsidR="00F264DC">
        <w:rPr>
          <w:rFonts w:ascii="Arial" w:hAnsi="Arial" w:cs="Arial"/>
          <w:sz w:val="24"/>
          <w:szCs w:val="24"/>
        </w:rPr>
        <w:t>4</w:t>
      </w:r>
      <w:r w:rsidR="00F264DC" w:rsidRPr="00C3308D">
        <w:rPr>
          <w:rFonts w:ascii="Arial" w:hAnsi="Arial" w:cs="Arial"/>
          <w:sz w:val="24"/>
          <w:szCs w:val="24"/>
        </w:rPr>
        <w:t>0</w:t>
      </w:r>
      <w:r w:rsidR="00F264DC">
        <w:rPr>
          <w:rFonts w:ascii="Arial" w:hAnsi="Arial" w:cs="Arial"/>
          <w:sz w:val="24"/>
          <w:szCs w:val="24"/>
        </w:rPr>
        <w:t xml:space="preserve"> </w:t>
      </w:r>
      <w:r w:rsidRPr="00C3308D">
        <w:rPr>
          <w:rFonts w:ascii="Arial" w:hAnsi="Arial" w:cs="Arial"/>
          <w:sz w:val="24"/>
          <w:szCs w:val="24"/>
        </w:rPr>
        <w:t xml:space="preserve">Diversity Issues in Psychology </w:t>
      </w:r>
    </w:p>
    <w:p w14:paraId="3E05447E" w14:textId="77777777" w:rsidR="00B97E36" w:rsidRPr="00C3308D" w:rsidRDefault="00B97E36" w:rsidP="00710A74">
      <w:pPr>
        <w:rPr>
          <w:rFonts w:ascii="Arial" w:hAnsi="Arial" w:cs="Arial"/>
          <w:sz w:val="24"/>
          <w:szCs w:val="24"/>
        </w:rPr>
      </w:pPr>
    </w:p>
    <w:p w14:paraId="6B2160D9" w14:textId="091F2EF3" w:rsidR="00710A74" w:rsidRPr="00C3308D" w:rsidRDefault="00710A74" w:rsidP="00710A74">
      <w:pPr>
        <w:rPr>
          <w:rFonts w:ascii="Arial" w:hAnsi="Arial" w:cs="Arial"/>
          <w:sz w:val="24"/>
          <w:szCs w:val="24"/>
        </w:rPr>
      </w:pPr>
      <w:r w:rsidRPr="00C3308D">
        <w:rPr>
          <w:rFonts w:ascii="Arial" w:hAnsi="Arial" w:cs="Arial"/>
          <w:sz w:val="24"/>
          <w:szCs w:val="24"/>
        </w:rPr>
        <w:t xml:space="preserve">Designed to enhance </w:t>
      </w:r>
      <w:r w:rsidR="00113508" w:rsidRPr="00C3308D">
        <w:rPr>
          <w:rFonts w:ascii="Arial" w:hAnsi="Arial" w:cs="Arial"/>
          <w:sz w:val="24"/>
          <w:szCs w:val="24"/>
        </w:rPr>
        <w:t>student’s</w:t>
      </w:r>
      <w:r w:rsidRPr="00C3308D">
        <w:rPr>
          <w:rFonts w:ascii="Arial" w:hAnsi="Arial" w:cs="Arial"/>
          <w:sz w:val="24"/>
          <w:szCs w:val="24"/>
        </w:rPr>
        <w:t xml:space="preserve"> theoretical, empirical, and practical understanding of issues related to diverse populations.</w:t>
      </w:r>
      <w:r w:rsidR="00AA2F8E">
        <w:rPr>
          <w:rFonts w:ascii="Arial" w:hAnsi="Arial" w:cs="Arial"/>
          <w:sz w:val="24"/>
          <w:szCs w:val="24"/>
        </w:rPr>
        <w:t xml:space="preserve"> </w:t>
      </w:r>
      <w:r w:rsidR="00C94F04" w:rsidRPr="00C3308D">
        <w:rPr>
          <w:rFonts w:ascii="Arial" w:hAnsi="Arial" w:cs="Arial"/>
          <w:sz w:val="24"/>
          <w:szCs w:val="24"/>
        </w:rPr>
        <w:t>Readings, discussions, and lectures address issues including cultural competence, acculturation and identity and diagnosis.</w:t>
      </w:r>
      <w:r w:rsidR="00AA2F8E">
        <w:rPr>
          <w:rFonts w:ascii="Arial" w:hAnsi="Arial" w:cs="Arial"/>
          <w:sz w:val="24"/>
          <w:szCs w:val="24"/>
        </w:rPr>
        <w:t xml:space="preserve"> </w:t>
      </w:r>
      <w:r w:rsidR="00C94F04" w:rsidRPr="00C3308D">
        <w:rPr>
          <w:rFonts w:ascii="Arial" w:hAnsi="Arial" w:cs="Arial"/>
          <w:sz w:val="24"/>
          <w:szCs w:val="24"/>
        </w:rPr>
        <w:t xml:space="preserve">Emphasis is placed on psychotherapy issues in the context of working with members of a particular group. </w:t>
      </w:r>
      <w:r w:rsidRPr="00C3308D">
        <w:rPr>
          <w:rFonts w:ascii="Arial" w:hAnsi="Arial" w:cs="Arial"/>
          <w:sz w:val="24"/>
          <w:szCs w:val="24"/>
        </w:rPr>
        <w:t xml:space="preserve"> </w:t>
      </w:r>
    </w:p>
    <w:p w14:paraId="7A8D652E" w14:textId="77777777" w:rsidR="00710A74" w:rsidRPr="00C3308D" w:rsidRDefault="00710A74" w:rsidP="006A3A24">
      <w:pPr>
        <w:rPr>
          <w:rFonts w:ascii="Arial" w:hAnsi="Arial" w:cs="Arial"/>
          <w:sz w:val="24"/>
          <w:szCs w:val="24"/>
        </w:rPr>
      </w:pPr>
    </w:p>
    <w:p w14:paraId="1D6F9BC3" w14:textId="77777777" w:rsidR="00FA451C" w:rsidRPr="00C3308D" w:rsidRDefault="008B32FB" w:rsidP="00756E95">
      <w:pPr>
        <w:ind w:left="432" w:firstLine="432"/>
        <w:rPr>
          <w:rFonts w:ascii="Arial" w:hAnsi="Arial" w:cs="Arial"/>
          <w:b/>
          <w:sz w:val="24"/>
        </w:rPr>
      </w:pPr>
      <w:r>
        <w:rPr>
          <w:rFonts w:ascii="Arial" w:hAnsi="Arial" w:cs="Arial"/>
          <w:b/>
          <w:sz w:val="24"/>
          <w:szCs w:val="24"/>
        </w:rPr>
        <w:t>7</w:t>
      </w:r>
      <w:r w:rsidR="00F958C1" w:rsidRPr="00C3308D">
        <w:rPr>
          <w:rFonts w:ascii="Arial" w:hAnsi="Arial" w:cs="Arial"/>
          <w:b/>
          <w:sz w:val="24"/>
        </w:rPr>
        <w:t>.</w:t>
      </w:r>
      <w:r w:rsidR="00756E95" w:rsidRPr="00C3308D">
        <w:rPr>
          <w:rFonts w:ascii="Arial" w:hAnsi="Arial" w:cs="Arial"/>
          <w:b/>
          <w:sz w:val="24"/>
        </w:rPr>
        <w:t xml:space="preserve"> </w:t>
      </w:r>
      <w:r w:rsidR="0077760C" w:rsidRPr="00C3308D">
        <w:rPr>
          <w:rFonts w:ascii="Arial" w:hAnsi="Arial" w:cs="Arial"/>
          <w:b/>
          <w:sz w:val="24"/>
        </w:rPr>
        <w:t>Assessment</w:t>
      </w:r>
      <w:r>
        <w:rPr>
          <w:rFonts w:ascii="Arial" w:hAnsi="Arial" w:cs="Arial"/>
          <w:b/>
          <w:sz w:val="24"/>
        </w:rPr>
        <w:t xml:space="preserve"> and Psychometrics</w:t>
      </w:r>
    </w:p>
    <w:p w14:paraId="5DB739AA" w14:textId="77777777" w:rsidR="00E21322" w:rsidRPr="00C3308D" w:rsidRDefault="00E21322" w:rsidP="0057027D">
      <w:pPr>
        <w:rPr>
          <w:rFonts w:ascii="Arial" w:hAnsi="Arial" w:cs="Arial"/>
          <w:sz w:val="24"/>
        </w:rPr>
      </w:pPr>
    </w:p>
    <w:p w14:paraId="592C26F1" w14:textId="72E680DA" w:rsidR="00C94F04" w:rsidRPr="00C3308D" w:rsidRDefault="0077760C" w:rsidP="00C94F04">
      <w:pPr>
        <w:pStyle w:val="Pa1"/>
        <w:tabs>
          <w:tab w:val="left" w:pos="450"/>
        </w:tabs>
        <w:rPr>
          <w:rFonts w:ascii="Arial" w:hAnsi="Arial" w:cs="Arial"/>
        </w:rPr>
      </w:pPr>
      <w:r w:rsidRPr="00C3308D">
        <w:rPr>
          <w:rFonts w:ascii="Arial" w:hAnsi="Arial" w:cs="Arial"/>
        </w:rPr>
        <w:t>PSYC 5400</w:t>
      </w:r>
      <w:r w:rsidR="00671D45" w:rsidRPr="00C3308D">
        <w:rPr>
          <w:rFonts w:ascii="Arial" w:hAnsi="Arial" w:cs="Arial"/>
        </w:rPr>
        <w:t>/5410</w:t>
      </w:r>
      <w:r w:rsidRPr="00C3308D">
        <w:rPr>
          <w:rFonts w:ascii="Arial" w:hAnsi="Arial" w:cs="Arial"/>
        </w:rPr>
        <w:t xml:space="preserve"> </w:t>
      </w:r>
      <w:r w:rsidR="00F264DC">
        <w:rPr>
          <w:rFonts w:ascii="Arial" w:hAnsi="Arial" w:cs="Arial"/>
        </w:rPr>
        <w:t xml:space="preserve">Cognitive &amp; Achievement </w:t>
      </w:r>
      <w:r w:rsidRPr="00C3308D">
        <w:rPr>
          <w:rFonts w:ascii="Arial" w:hAnsi="Arial" w:cs="Arial"/>
        </w:rPr>
        <w:t>Assessment</w:t>
      </w:r>
      <w:r w:rsidR="00671D45" w:rsidRPr="00C3308D">
        <w:rPr>
          <w:rFonts w:ascii="Arial" w:hAnsi="Arial" w:cs="Arial"/>
        </w:rPr>
        <w:t xml:space="preserve"> &amp; </w:t>
      </w:r>
      <w:r w:rsidR="00F264DC">
        <w:rPr>
          <w:rFonts w:ascii="Arial" w:hAnsi="Arial" w:cs="Arial"/>
        </w:rPr>
        <w:t>Assessment: Theory &amp; Personality</w:t>
      </w:r>
      <w:r w:rsidR="00671D45" w:rsidRPr="00C3308D">
        <w:rPr>
          <w:rFonts w:ascii="Arial" w:hAnsi="Arial" w:cs="Arial"/>
        </w:rPr>
        <w:t xml:space="preserve"> </w:t>
      </w:r>
    </w:p>
    <w:p w14:paraId="0DDED2E1" w14:textId="77777777" w:rsidR="00C94F04" w:rsidRPr="00C3308D" w:rsidRDefault="00C94F04" w:rsidP="00C94F04">
      <w:pPr>
        <w:pStyle w:val="Pa1"/>
        <w:tabs>
          <w:tab w:val="left" w:pos="450"/>
        </w:tabs>
        <w:rPr>
          <w:rFonts w:ascii="Arial" w:hAnsi="Arial" w:cs="Arial"/>
        </w:rPr>
      </w:pPr>
    </w:p>
    <w:p w14:paraId="384CC7B9" w14:textId="2AD1016F" w:rsidR="007D1E7D" w:rsidRPr="00C3308D" w:rsidRDefault="00671D45" w:rsidP="00C94F04">
      <w:pPr>
        <w:pStyle w:val="Pa1"/>
        <w:tabs>
          <w:tab w:val="left" w:pos="450"/>
        </w:tabs>
        <w:rPr>
          <w:rFonts w:ascii="Arial" w:hAnsi="Arial" w:cs="Arial"/>
        </w:rPr>
      </w:pPr>
      <w:r w:rsidRPr="00C3308D">
        <w:rPr>
          <w:rStyle w:val="A0"/>
          <w:rFonts w:ascii="Arial" w:hAnsi="Arial" w:cs="Arial"/>
          <w:sz w:val="24"/>
          <w:szCs w:val="24"/>
        </w:rPr>
        <w:lastRenderedPageBreak/>
        <w:t>A two</w:t>
      </w:r>
      <w:r w:rsidR="00C0178E">
        <w:rPr>
          <w:rStyle w:val="A0"/>
          <w:rFonts w:ascii="Arial" w:hAnsi="Arial" w:cs="Arial"/>
          <w:sz w:val="24"/>
          <w:szCs w:val="24"/>
        </w:rPr>
        <w:t>-</w:t>
      </w:r>
      <w:r w:rsidRPr="00C3308D">
        <w:rPr>
          <w:rStyle w:val="A0"/>
          <w:rFonts w:ascii="Arial" w:hAnsi="Arial" w:cs="Arial"/>
          <w:sz w:val="24"/>
          <w:szCs w:val="24"/>
        </w:rPr>
        <w:t xml:space="preserve">semester course </w:t>
      </w:r>
      <w:r w:rsidR="0012518D" w:rsidRPr="00C3308D">
        <w:rPr>
          <w:rStyle w:val="A0"/>
          <w:rFonts w:ascii="Arial" w:hAnsi="Arial" w:cs="Arial"/>
          <w:sz w:val="24"/>
          <w:szCs w:val="24"/>
        </w:rPr>
        <w:t xml:space="preserve">and </w:t>
      </w:r>
      <w:r w:rsidR="007D1E7D" w:rsidRPr="00C3308D">
        <w:rPr>
          <w:rStyle w:val="A0"/>
          <w:rFonts w:ascii="Arial" w:hAnsi="Arial" w:cs="Arial"/>
          <w:sz w:val="24"/>
          <w:szCs w:val="24"/>
        </w:rPr>
        <w:t xml:space="preserve">practicum in psychological assessment at the doctoral level. Extensive examination is made regarding the standardization, relevant application, and significant limitations of </w:t>
      </w:r>
      <w:r w:rsidR="0012518D" w:rsidRPr="00C3308D">
        <w:rPr>
          <w:rStyle w:val="A0"/>
          <w:rFonts w:ascii="Arial" w:hAnsi="Arial" w:cs="Arial"/>
          <w:sz w:val="24"/>
          <w:szCs w:val="24"/>
        </w:rPr>
        <w:t xml:space="preserve">cognitive and personality </w:t>
      </w:r>
      <w:r w:rsidR="007D1E7D" w:rsidRPr="00C3308D">
        <w:rPr>
          <w:rStyle w:val="A0"/>
          <w:rFonts w:ascii="Arial" w:hAnsi="Arial" w:cs="Arial"/>
          <w:sz w:val="24"/>
          <w:szCs w:val="24"/>
        </w:rPr>
        <w:t>assessment techniques. A thorough grounding is provided in the administration, scoring, interpretation, and communication of the results of psychological evaluation both in writing and in consultation with referral sources.</w:t>
      </w:r>
      <w:r w:rsidR="00AA2F8E">
        <w:rPr>
          <w:rStyle w:val="A0"/>
          <w:rFonts w:ascii="Arial" w:hAnsi="Arial" w:cs="Arial"/>
          <w:sz w:val="24"/>
          <w:szCs w:val="24"/>
        </w:rPr>
        <w:t xml:space="preserve"> </w:t>
      </w:r>
      <w:r w:rsidR="005631DB" w:rsidRPr="00C3308D">
        <w:rPr>
          <w:rStyle w:val="A0"/>
          <w:rFonts w:ascii="Arial" w:hAnsi="Arial" w:cs="Arial"/>
          <w:sz w:val="24"/>
          <w:szCs w:val="24"/>
        </w:rPr>
        <w:t xml:space="preserve">In addition, students are familiarized with the contemporary science of individual differences and its implications for personality assessment. </w:t>
      </w:r>
    </w:p>
    <w:p w14:paraId="7496D0B5" w14:textId="77777777" w:rsidR="0077760C" w:rsidRPr="00C3308D" w:rsidRDefault="0077760C" w:rsidP="00FA451C">
      <w:pPr>
        <w:ind w:firstLine="432"/>
        <w:rPr>
          <w:rFonts w:ascii="Arial" w:hAnsi="Arial" w:cs="Arial"/>
          <w:sz w:val="24"/>
        </w:rPr>
      </w:pPr>
    </w:p>
    <w:p w14:paraId="58D19B0D" w14:textId="18145936" w:rsidR="00C94F04" w:rsidRPr="00C3308D" w:rsidRDefault="0077760C" w:rsidP="00C94F04">
      <w:pPr>
        <w:pStyle w:val="Pa1"/>
        <w:rPr>
          <w:rStyle w:val="A0"/>
          <w:rFonts w:ascii="Arial" w:hAnsi="Arial" w:cs="Arial"/>
        </w:rPr>
      </w:pPr>
      <w:r w:rsidRPr="00C3308D">
        <w:rPr>
          <w:rFonts w:ascii="Arial" w:hAnsi="Arial" w:cs="Arial"/>
        </w:rPr>
        <w:t>PSYC 5425 Diagnostic Interviewing</w:t>
      </w:r>
      <w:r w:rsidR="007D1E7D" w:rsidRPr="00C3308D">
        <w:rPr>
          <w:rFonts w:ascii="Arial" w:hAnsi="Arial" w:cs="Arial"/>
        </w:rPr>
        <w:t xml:space="preserve"> </w:t>
      </w:r>
      <w:r w:rsidR="007D1E7D" w:rsidRPr="00C3308D">
        <w:rPr>
          <w:rStyle w:val="A0"/>
          <w:rFonts w:ascii="Arial" w:hAnsi="Arial" w:cs="Arial"/>
        </w:rPr>
        <w:t xml:space="preserve"> </w:t>
      </w:r>
    </w:p>
    <w:p w14:paraId="7C361FC1" w14:textId="77777777" w:rsidR="00C94F04" w:rsidRPr="00C3308D" w:rsidRDefault="00C94F04" w:rsidP="00C94F04">
      <w:pPr>
        <w:pStyle w:val="Pa1"/>
        <w:rPr>
          <w:rStyle w:val="A0"/>
          <w:rFonts w:ascii="Arial" w:hAnsi="Arial" w:cs="Arial"/>
        </w:rPr>
      </w:pPr>
    </w:p>
    <w:p w14:paraId="436D2DBE" w14:textId="20B60282" w:rsidR="007D1E7D" w:rsidRPr="00C3308D" w:rsidRDefault="007D1E7D" w:rsidP="00C94F04">
      <w:pPr>
        <w:pStyle w:val="Pa1"/>
        <w:rPr>
          <w:rFonts w:ascii="Arial" w:hAnsi="Arial" w:cs="Arial"/>
          <w:color w:val="000000"/>
          <w:sz w:val="20"/>
          <w:szCs w:val="20"/>
        </w:rPr>
      </w:pPr>
      <w:r w:rsidRPr="00C3308D">
        <w:rPr>
          <w:rStyle w:val="A0"/>
          <w:rFonts w:ascii="Arial" w:hAnsi="Arial" w:cs="Arial"/>
          <w:sz w:val="24"/>
          <w:szCs w:val="24"/>
        </w:rPr>
        <w:t xml:space="preserve">Students review research on diagnostic interviews, practice basic interviewing skills and learn to administer the Structured Clinical Interview for </w:t>
      </w:r>
      <w:r w:rsidRPr="00F8608A">
        <w:rPr>
          <w:rStyle w:val="A0"/>
          <w:rFonts w:ascii="Arial" w:hAnsi="Arial" w:cs="Arial"/>
          <w:i/>
          <w:sz w:val="24"/>
          <w:szCs w:val="24"/>
        </w:rPr>
        <w:t>DSM-</w:t>
      </w:r>
      <w:r w:rsidR="00A60A4D" w:rsidRPr="00F8608A">
        <w:rPr>
          <w:rStyle w:val="A0"/>
          <w:rFonts w:ascii="Arial" w:hAnsi="Arial" w:cs="Arial"/>
          <w:i/>
          <w:sz w:val="24"/>
          <w:szCs w:val="24"/>
        </w:rPr>
        <w:t>5</w:t>
      </w:r>
      <w:r w:rsidRPr="00C3308D">
        <w:rPr>
          <w:rStyle w:val="A0"/>
          <w:rFonts w:ascii="Arial" w:hAnsi="Arial" w:cs="Arial"/>
          <w:sz w:val="24"/>
          <w:szCs w:val="24"/>
        </w:rPr>
        <w:t xml:space="preserve"> (SCID-</w:t>
      </w:r>
      <w:r w:rsidR="000B09B1">
        <w:rPr>
          <w:rStyle w:val="A0"/>
          <w:rFonts w:ascii="Arial" w:hAnsi="Arial" w:cs="Arial"/>
          <w:sz w:val="24"/>
          <w:szCs w:val="24"/>
        </w:rPr>
        <w:t>5</w:t>
      </w:r>
      <w:r w:rsidRPr="00C3308D">
        <w:rPr>
          <w:rStyle w:val="A0"/>
          <w:rFonts w:ascii="Arial" w:hAnsi="Arial" w:cs="Arial"/>
          <w:sz w:val="24"/>
          <w:szCs w:val="24"/>
        </w:rPr>
        <w:t>) using training tapes, class discussion and role-play ex</w:t>
      </w:r>
      <w:r w:rsidRPr="00C3308D">
        <w:rPr>
          <w:rStyle w:val="A0"/>
          <w:rFonts w:ascii="Arial" w:hAnsi="Arial" w:cs="Arial"/>
          <w:sz w:val="24"/>
          <w:szCs w:val="24"/>
        </w:rPr>
        <w:softHyphen/>
        <w:t>ercises. As time permits, other interviews used to assess personality disorders and specific diagnostic categories will be reviewed.</w:t>
      </w:r>
      <w:r w:rsidRPr="00C3308D">
        <w:rPr>
          <w:rStyle w:val="A0"/>
          <w:rFonts w:ascii="Arial" w:hAnsi="Arial" w:cs="Arial"/>
        </w:rPr>
        <w:t xml:space="preserve">  </w:t>
      </w:r>
    </w:p>
    <w:p w14:paraId="392B9082" w14:textId="77777777" w:rsidR="0077760C" w:rsidRPr="00C3308D" w:rsidRDefault="007D1E7D" w:rsidP="004E646C">
      <w:pPr>
        <w:pStyle w:val="Pa1"/>
        <w:rPr>
          <w:rFonts w:ascii="Arial" w:hAnsi="Arial" w:cs="Arial"/>
          <w:color w:val="000000"/>
          <w:sz w:val="20"/>
          <w:szCs w:val="20"/>
        </w:rPr>
      </w:pPr>
      <w:r w:rsidRPr="00C3308D">
        <w:rPr>
          <w:rStyle w:val="A0"/>
          <w:rFonts w:ascii="Arial" w:hAnsi="Arial" w:cs="Arial"/>
        </w:rPr>
        <w:t xml:space="preserve"> </w:t>
      </w:r>
    </w:p>
    <w:p w14:paraId="5753AFB4" w14:textId="77777777" w:rsidR="006A3A24" w:rsidRPr="00C3308D" w:rsidRDefault="00E519A4" w:rsidP="00756E95">
      <w:pPr>
        <w:ind w:left="432" w:firstLine="432"/>
        <w:rPr>
          <w:rFonts w:ascii="Arial" w:hAnsi="Arial" w:cs="Arial"/>
          <w:b/>
          <w:sz w:val="24"/>
          <w:szCs w:val="24"/>
        </w:rPr>
      </w:pPr>
      <w:r>
        <w:rPr>
          <w:rFonts w:ascii="Arial" w:hAnsi="Arial" w:cs="Arial"/>
          <w:b/>
          <w:sz w:val="24"/>
          <w:szCs w:val="24"/>
        </w:rPr>
        <w:t>8</w:t>
      </w:r>
      <w:r w:rsidR="00756E95" w:rsidRPr="00C3308D">
        <w:rPr>
          <w:rFonts w:ascii="Arial" w:hAnsi="Arial" w:cs="Arial"/>
          <w:b/>
          <w:sz w:val="24"/>
          <w:szCs w:val="24"/>
        </w:rPr>
        <w:t xml:space="preserve">. </w:t>
      </w:r>
      <w:r w:rsidR="006A3A24" w:rsidRPr="00C3308D">
        <w:rPr>
          <w:rFonts w:ascii="Arial" w:hAnsi="Arial" w:cs="Arial"/>
          <w:b/>
          <w:sz w:val="24"/>
          <w:szCs w:val="24"/>
        </w:rPr>
        <w:t xml:space="preserve">Psychotherapy </w:t>
      </w:r>
    </w:p>
    <w:p w14:paraId="40887C7C" w14:textId="77777777" w:rsidR="002C6F4A" w:rsidRPr="00C3308D" w:rsidRDefault="002C6F4A" w:rsidP="00E85FE5">
      <w:pPr>
        <w:rPr>
          <w:rFonts w:ascii="Arial" w:hAnsi="Arial" w:cs="Arial"/>
          <w:sz w:val="24"/>
          <w:szCs w:val="24"/>
        </w:rPr>
      </w:pPr>
    </w:p>
    <w:p w14:paraId="4F1C70B2" w14:textId="77777777" w:rsidR="00C94F04" w:rsidRPr="00C3308D" w:rsidRDefault="006A3A24" w:rsidP="00C94F04">
      <w:pPr>
        <w:pStyle w:val="Pa1"/>
        <w:rPr>
          <w:rStyle w:val="A0"/>
          <w:rFonts w:ascii="Arial" w:hAnsi="Arial" w:cs="Arial"/>
        </w:rPr>
      </w:pPr>
      <w:r w:rsidRPr="00C3308D">
        <w:rPr>
          <w:rFonts w:ascii="Arial" w:hAnsi="Arial" w:cs="Arial"/>
        </w:rPr>
        <w:t>PSYC 5380 Theories and Techniques of Psychotherapy</w:t>
      </w:r>
    </w:p>
    <w:p w14:paraId="111C39BA" w14:textId="77777777" w:rsidR="00C94F04" w:rsidRPr="00C3308D" w:rsidRDefault="00C94F04" w:rsidP="00C94F04">
      <w:pPr>
        <w:pStyle w:val="Pa1"/>
        <w:rPr>
          <w:rStyle w:val="A0"/>
          <w:rFonts w:ascii="Arial" w:hAnsi="Arial" w:cs="Arial"/>
        </w:rPr>
      </w:pPr>
    </w:p>
    <w:p w14:paraId="02DF5EFA" w14:textId="06324E0F" w:rsidR="007D1E7D" w:rsidRPr="00C3308D" w:rsidRDefault="00C94F04" w:rsidP="00C94F04">
      <w:pPr>
        <w:pStyle w:val="Pa1"/>
        <w:rPr>
          <w:rFonts w:ascii="Arial" w:hAnsi="Arial" w:cs="Arial"/>
          <w:color w:val="000000"/>
          <w:sz w:val="20"/>
          <w:szCs w:val="20"/>
        </w:rPr>
      </w:pPr>
      <w:r w:rsidRPr="00C3308D">
        <w:rPr>
          <w:rStyle w:val="A0"/>
          <w:rFonts w:ascii="Arial" w:hAnsi="Arial" w:cs="Arial"/>
          <w:sz w:val="24"/>
          <w:szCs w:val="24"/>
        </w:rPr>
        <w:t>An introduction to the theory and practice of psychotherapy from a scientist-practitioner perspective.</w:t>
      </w:r>
      <w:r w:rsidR="00AA2F8E">
        <w:rPr>
          <w:rStyle w:val="A0"/>
          <w:rFonts w:ascii="Arial" w:hAnsi="Arial" w:cs="Arial"/>
          <w:sz w:val="24"/>
          <w:szCs w:val="24"/>
        </w:rPr>
        <w:t xml:space="preserve"> </w:t>
      </w:r>
      <w:r w:rsidRPr="00C3308D">
        <w:rPr>
          <w:rStyle w:val="A0"/>
          <w:rFonts w:ascii="Arial" w:hAnsi="Arial" w:cs="Arial"/>
          <w:sz w:val="24"/>
          <w:szCs w:val="24"/>
        </w:rPr>
        <w:t>M</w:t>
      </w:r>
      <w:r w:rsidR="007D1E7D" w:rsidRPr="00C3308D">
        <w:rPr>
          <w:rStyle w:val="A0"/>
          <w:rFonts w:ascii="Arial" w:hAnsi="Arial" w:cs="Arial"/>
          <w:sz w:val="24"/>
          <w:szCs w:val="24"/>
        </w:rPr>
        <w:t>ajor current psychotherapies are reviewed in terms of theoretical assumptions and related techniques.</w:t>
      </w:r>
      <w:r w:rsidRPr="00C3308D">
        <w:rPr>
          <w:rStyle w:val="A0"/>
          <w:rFonts w:ascii="Arial" w:hAnsi="Arial" w:cs="Arial"/>
          <w:sz w:val="24"/>
          <w:szCs w:val="24"/>
        </w:rPr>
        <w:t xml:space="preserve"> </w:t>
      </w:r>
    </w:p>
    <w:p w14:paraId="4E4B5E75" w14:textId="77777777" w:rsidR="006A3A24" w:rsidRPr="00C3308D" w:rsidRDefault="006A3A24" w:rsidP="00E85FE5">
      <w:pPr>
        <w:rPr>
          <w:rFonts w:ascii="Arial" w:hAnsi="Arial" w:cs="Arial"/>
          <w:sz w:val="24"/>
          <w:szCs w:val="24"/>
        </w:rPr>
      </w:pPr>
    </w:p>
    <w:p w14:paraId="3C738CD7" w14:textId="23E36D26" w:rsidR="00C94F04" w:rsidRPr="00C3308D" w:rsidRDefault="006A3A24" w:rsidP="00C94F04">
      <w:pPr>
        <w:pStyle w:val="Pa1"/>
        <w:rPr>
          <w:rStyle w:val="A0"/>
          <w:rFonts w:ascii="Arial" w:hAnsi="Arial" w:cs="Arial"/>
        </w:rPr>
      </w:pPr>
      <w:r w:rsidRPr="00C3308D">
        <w:rPr>
          <w:rFonts w:ascii="Arial" w:hAnsi="Arial" w:cs="Arial"/>
        </w:rPr>
        <w:t>PSYC</w:t>
      </w:r>
      <w:r w:rsidR="00FB47BE" w:rsidRPr="00C3308D">
        <w:rPr>
          <w:rFonts w:ascii="Arial" w:hAnsi="Arial" w:cs="Arial"/>
        </w:rPr>
        <w:t xml:space="preserve"> </w:t>
      </w:r>
      <w:r w:rsidRPr="00C3308D">
        <w:rPr>
          <w:rFonts w:ascii="Arial" w:hAnsi="Arial" w:cs="Arial"/>
        </w:rPr>
        <w:t xml:space="preserve">5470 </w:t>
      </w:r>
      <w:r w:rsidR="00F264DC">
        <w:rPr>
          <w:rFonts w:ascii="Arial" w:hAnsi="Arial" w:cs="Arial"/>
        </w:rPr>
        <w:t>Evidence-based Treatments</w:t>
      </w:r>
    </w:p>
    <w:p w14:paraId="37EEF8E3" w14:textId="77777777" w:rsidR="00C94F04" w:rsidRPr="00C3308D" w:rsidRDefault="00C94F04" w:rsidP="00C94F04">
      <w:pPr>
        <w:pStyle w:val="Pa1"/>
        <w:rPr>
          <w:rStyle w:val="A0"/>
          <w:rFonts w:ascii="Arial" w:hAnsi="Arial" w:cs="Arial"/>
        </w:rPr>
      </w:pPr>
    </w:p>
    <w:p w14:paraId="65CEDBB4" w14:textId="5CE70384" w:rsidR="007D1E7D" w:rsidRPr="00C3308D" w:rsidRDefault="00C94F04" w:rsidP="00C94F04">
      <w:pPr>
        <w:pStyle w:val="Pa1"/>
        <w:rPr>
          <w:rFonts w:ascii="Arial" w:hAnsi="Arial" w:cs="Arial"/>
          <w:color w:val="000000"/>
          <w:sz w:val="20"/>
          <w:szCs w:val="20"/>
        </w:rPr>
      </w:pPr>
      <w:r w:rsidRPr="00C3308D">
        <w:rPr>
          <w:rStyle w:val="A0"/>
          <w:rFonts w:ascii="Arial" w:hAnsi="Arial" w:cs="Arial"/>
          <w:sz w:val="24"/>
          <w:szCs w:val="24"/>
        </w:rPr>
        <w:t>St</w:t>
      </w:r>
      <w:r w:rsidR="007D1E7D" w:rsidRPr="00C3308D">
        <w:rPr>
          <w:rStyle w:val="A0"/>
          <w:rFonts w:ascii="Arial" w:hAnsi="Arial" w:cs="Arial"/>
          <w:sz w:val="24"/>
          <w:szCs w:val="24"/>
        </w:rPr>
        <w:t>udents become familiar with the efficacy and effectiveness of impor</w:t>
      </w:r>
      <w:r w:rsidR="007D1E7D" w:rsidRPr="00C3308D">
        <w:rPr>
          <w:rStyle w:val="A0"/>
          <w:rFonts w:ascii="Arial" w:hAnsi="Arial" w:cs="Arial"/>
          <w:sz w:val="24"/>
          <w:szCs w:val="24"/>
        </w:rPr>
        <w:softHyphen/>
        <w:t>tant state-of-the-art treatments with a focus on treatments of mood and anxiety disorders. Course goals include gaining a critical understanding of the issues involved in identifying psychological treatments that work.</w:t>
      </w:r>
      <w:r w:rsidR="00AA2F8E">
        <w:rPr>
          <w:rStyle w:val="A0"/>
          <w:rFonts w:ascii="Arial" w:hAnsi="Arial" w:cs="Arial"/>
          <w:sz w:val="24"/>
          <w:szCs w:val="24"/>
        </w:rPr>
        <w:t xml:space="preserve"> </w:t>
      </w:r>
    </w:p>
    <w:p w14:paraId="4BCF6DEB" w14:textId="77777777" w:rsidR="006A3A24" w:rsidRPr="00C3308D" w:rsidRDefault="006A3A24" w:rsidP="00E85FE5">
      <w:pPr>
        <w:rPr>
          <w:rFonts w:ascii="Arial" w:hAnsi="Arial" w:cs="Arial"/>
          <w:sz w:val="24"/>
          <w:szCs w:val="24"/>
        </w:rPr>
      </w:pPr>
    </w:p>
    <w:p w14:paraId="6FB8AEEE" w14:textId="4DBBBC51" w:rsidR="0077760C" w:rsidRPr="00C3308D" w:rsidRDefault="00E519A4" w:rsidP="00756E95">
      <w:pPr>
        <w:ind w:left="432" w:firstLine="432"/>
        <w:rPr>
          <w:rFonts w:ascii="Arial" w:hAnsi="Arial" w:cs="Arial"/>
          <w:b/>
          <w:sz w:val="24"/>
          <w:szCs w:val="24"/>
        </w:rPr>
      </w:pPr>
      <w:r>
        <w:rPr>
          <w:rFonts w:ascii="Arial" w:hAnsi="Arial" w:cs="Arial"/>
          <w:b/>
          <w:sz w:val="24"/>
          <w:szCs w:val="24"/>
        </w:rPr>
        <w:t>9</w:t>
      </w:r>
      <w:r w:rsidR="00756E95" w:rsidRPr="00C3308D">
        <w:rPr>
          <w:rFonts w:ascii="Arial" w:hAnsi="Arial" w:cs="Arial"/>
          <w:b/>
          <w:sz w:val="24"/>
          <w:szCs w:val="24"/>
        </w:rPr>
        <w:t xml:space="preserve">. </w:t>
      </w:r>
      <w:r w:rsidR="0077760C" w:rsidRPr="00C3308D">
        <w:rPr>
          <w:rFonts w:ascii="Arial" w:hAnsi="Arial" w:cs="Arial"/>
          <w:b/>
          <w:sz w:val="24"/>
          <w:szCs w:val="24"/>
        </w:rPr>
        <w:t>Supervision</w:t>
      </w:r>
      <w:r w:rsidR="006E06A0">
        <w:rPr>
          <w:rFonts w:ascii="Arial" w:hAnsi="Arial" w:cs="Arial"/>
          <w:b/>
          <w:sz w:val="24"/>
          <w:szCs w:val="24"/>
        </w:rPr>
        <w:t xml:space="preserve"> and Consultation</w:t>
      </w:r>
    </w:p>
    <w:p w14:paraId="1B1BC325" w14:textId="77777777" w:rsidR="00756E95" w:rsidRPr="00C3308D" w:rsidRDefault="00756E95" w:rsidP="00756E95">
      <w:pPr>
        <w:ind w:left="432" w:firstLine="432"/>
        <w:rPr>
          <w:rFonts w:ascii="Arial" w:hAnsi="Arial" w:cs="Arial"/>
          <w:sz w:val="24"/>
          <w:szCs w:val="24"/>
        </w:rPr>
      </w:pPr>
    </w:p>
    <w:p w14:paraId="131A1E76" w14:textId="77777777" w:rsidR="00C94F04" w:rsidRPr="00C3308D" w:rsidRDefault="0077760C" w:rsidP="00C94F04">
      <w:pPr>
        <w:pStyle w:val="Pa1"/>
        <w:rPr>
          <w:rStyle w:val="A0"/>
          <w:rFonts w:ascii="Arial" w:hAnsi="Arial" w:cs="Arial"/>
          <w:sz w:val="24"/>
          <w:szCs w:val="24"/>
        </w:rPr>
      </w:pPr>
      <w:r w:rsidRPr="00C3308D">
        <w:rPr>
          <w:rFonts w:ascii="Arial" w:hAnsi="Arial" w:cs="Arial"/>
        </w:rPr>
        <w:t>PSYC 5</w:t>
      </w:r>
      <w:r w:rsidR="008D0382">
        <w:rPr>
          <w:rFonts w:ascii="Arial" w:hAnsi="Arial" w:cs="Arial"/>
        </w:rPr>
        <w:t>340</w:t>
      </w:r>
      <w:r w:rsidRPr="00C3308D">
        <w:rPr>
          <w:rFonts w:ascii="Arial" w:hAnsi="Arial" w:cs="Arial"/>
        </w:rPr>
        <w:t xml:space="preserve"> Introduction to Clinical Supervision </w:t>
      </w:r>
    </w:p>
    <w:p w14:paraId="6C0F5B4C" w14:textId="77777777" w:rsidR="00C94F04" w:rsidRPr="00C3308D" w:rsidRDefault="00C94F04" w:rsidP="00C94F04">
      <w:pPr>
        <w:pStyle w:val="Pa1"/>
        <w:rPr>
          <w:rStyle w:val="A0"/>
          <w:rFonts w:ascii="Arial" w:hAnsi="Arial" w:cs="Arial"/>
          <w:sz w:val="24"/>
          <w:szCs w:val="24"/>
        </w:rPr>
      </w:pPr>
    </w:p>
    <w:p w14:paraId="242E68EC" w14:textId="7C141F73" w:rsidR="007D1E7D" w:rsidRPr="00C3308D" w:rsidRDefault="00C94F04" w:rsidP="00C94F04">
      <w:pPr>
        <w:pStyle w:val="Pa1"/>
        <w:rPr>
          <w:rFonts w:ascii="Arial" w:hAnsi="Arial" w:cs="Arial"/>
          <w:color w:val="000000"/>
        </w:rPr>
      </w:pPr>
      <w:r w:rsidRPr="00C3308D">
        <w:rPr>
          <w:rStyle w:val="A0"/>
          <w:rFonts w:ascii="Arial" w:hAnsi="Arial" w:cs="Arial"/>
          <w:sz w:val="24"/>
          <w:szCs w:val="24"/>
        </w:rPr>
        <w:t>P</w:t>
      </w:r>
      <w:r w:rsidR="007D1E7D" w:rsidRPr="00C3308D">
        <w:rPr>
          <w:rStyle w:val="A0"/>
          <w:rFonts w:ascii="Arial" w:hAnsi="Arial" w:cs="Arial"/>
          <w:sz w:val="24"/>
          <w:szCs w:val="24"/>
        </w:rPr>
        <w:t>rovides an introduction to the supervision of psychotherapy for advanced doctoral students by having them observe a therapy case in the</w:t>
      </w:r>
      <w:r w:rsidR="00234800">
        <w:rPr>
          <w:rStyle w:val="A0"/>
          <w:rFonts w:ascii="Arial" w:hAnsi="Arial" w:cs="Arial"/>
          <w:sz w:val="24"/>
          <w:szCs w:val="24"/>
        </w:rPr>
        <w:t xml:space="preserve"> Psychology </w:t>
      </w:r>
      <w:r w:rsidR="00DA66D9">
        <w:rPr>
          <w:rStyle w:val="A0"/>
          <w:rFonts w:ascii="Arial" w:hAnsi="Arial" w:cs="Arial"/>
          <w:sz w:val="24"/>
          <w:szCs w:val="24"/>
        </w:rPr>
        <w:t xml:space="preserve">Center </w:t>
      </w:r>
      <w:r w:rsidR="007D1E7D" w:rsidRPr="00C3308D">
        <w:rPr>
          <w:rStyle w:val="A0"/>
          <w:rFonts w:ascii="Arial" w:hAnsi="Arial" w:cs="Arial"/>
          <w:sz w:val="24"/>
          <w:szCs w:val="24"/>
        </w:rPr>
        <w:t>with assigned first year doctoral students and then give instruction as to therapeutic techniques used by the therapist and to cli</w:t>
      </w:r>
      <w:r w:rsidR="006224D9" w:rsidRPr="00C3308D">
        <w:rPr>
          <w:rStyle w:val="A0"/>
          <w:rFonts w:ascii="Arial" w:hAnsi="Arial" w:cs="Arial"/>
          <w:sz w:val="24"/>
          <w:szCs w:val="24"/>
        </w:rPr>
        <w:t xml:space="preserve">ent dynamics. </w:t>
      </w:r>
      <w:r w:rsidR="00C9497D">
        <w:rPr>
          <w:rStyle w:val="A0"/>
          <w:rFonts w:ascii="Arial" w:hAnsi="Arial" w:cs="Arial"/>
          <w:sz w:val="24"/>
          <w:szCs w:val="24"/>
        </w:rPr>
        <w:t>Models of consultation are also reviewed.</w:t>
      </w:r>
      <w:r w:rsidR="00AA2F8E">
        <w:rPr>
          <w:rStyle w:val="A0"/>
          <w:rFonts w:ascii="Arial" w:hAnsi="Arial" w:cs="Arial"/>
          <w:sz w:val="24"/>
          <w:szCs w:val="24"/>
        </w:rPr>
        <w:t xml:space="preserve"> </w:t>
      </w:r>
    </w:p>
    <w:p w14:paraId="237BF862" w14:textId="77777777" w:rsidR="0077760C" w:rsidRPr="00C3308D" w:rsidRDefault="0077760C" w:rsidP="00E85FE5">
      <w:pPr>
        <w:rPr>
          <w:rFonts w:ascii="Arial" w:hAnsi="Arial" w:cs="Arial"/>
          <w:sz w:val="24"/>
          <w:szCs w:val="24"/>
        </w:rPr>
      </w:pPr>
    </w:p>
    <w:p w14:paraId="65F4887D" w14:textId="180F926D" w:rsidR="00F958C1" w:rsidRPr="00C3308D" w:rsidRDefault="006A3A24" w:rsidP="00E85FE5">
      <w:pPr>
        <w:rPr>
          <w:rFonts w:ascii="Arial" w:hAnsi="Arial" w:cs="Arial"/>
          <w:sz w:val="24"/>
          <w:szCs w:val="24"/>
        </w:rPr>
      </w:pPr>
      <w:r w:rsidRPr="00C3308D">
        <w:rPr>
          <w:rFonts w:ascii="Arial" w:hAnsi="Arial" w:cs="Arial"/>
          <w:sz w:val="24"/>
          <w:szCs w:val="24"/>
        </w:rPr>
        <w:t>PSYC 5630 Clinical Supervision Practicum</w:t>
      </w:r>
      <w:r w:rsidR="00AA2F8E">
        <w:rPr>
          <w:rFonts w:ascii="Arial" w:hAnsi="Arial" w:cs="Arial"/>
          <w:sz w:val="24"/>
          <w:szCs w:val="24"/>
        </w:rPr>
        <w:t xml:space="preserve"> </w:t>
      </w:r>
    </w:p>
    <w:p w14:paraId="712508C9" w14:textId="77777777" w:rsidR="00F958C1" w:rsidRPr="00C3308D" w:rsidRDefault="00F958C1" w:rsidP="00E85FE5">
      <w:pPr>
        <w:rPr>
          <w:rFonts w:ascii="Arial" w:hAnsi="Arial" w:cs="Arial"/>
          <w:sz w:val="24"/>
          <w:szCs w:val="24"/>
        </w:rPr>
      </w:pPr>
    </w:p>
    <w:p w14:paraId="34CEFE02" w14:textId="77777777" w:rsidR="006A3A24" w:rsidRDefault="00F958C1" w:rsidP="00E85FE5">
      <w:pPr>
        <w:rPr>
          <w:rFonts w:ascii="Arial" w:hAnsi="Arial" w:cs="Arial"/>
          <w:sz w:val="24"/>
          <w:szCs w:val="24"/>
        </w:rPr>
      </w:pPr>
      <w:r w:rsidRPr="00C3308D">
        <w:rPr>
          <w:rFonts w:ascii="Arial" w:hAnsi="Arial" w:cs="Arial"/>
          <w:sz w:val="24"/>
          <w:szCs w:val="24"/>
        </w:rPr>
        <w:t>S</w:t>
      </w:r>
      <w:r w:rsidR="007B7D65" w:rsidRPr="00C3308D">
        <w:rPr>
          <w:rFonts w:ascii="Arial" w:hAnsi="Arial" w:cs="Arial"/>
          <w:sz w:val="24"/>
          <w:szCs w:val="24"/>
        </w:rPr>
        <w:t xml:space="preserve">tudents enroll in PSYC 5630 concurrently with PSYC </w:t>
      </w:r>
      <w:r w:rsidR="008D0382">
        <w:rPr>
          <w:rFonts w:ascii="Arial" w:hAnsi="Arial" w:cs="Arial"/>
          <w:sz w:val="24"/>
          <w:szCs w:val="24"/>
        </w:rPr>
        <w:t>5340</w:t>
      </w:r>
      <w:r w:rsidR="007B7D65" w:rsidRPr="00C3308D">
        <w:rPr>
          <w:rFonts w:ascii="Arial" w:hAnsi="Arial" w:cs="Arial"/>
          <w:sz w:val="24"/>
          <w:szCs w:val="24"/>
        </w:rPr>
        <w:t xml:space="preserve">. </w:t>
      </w:r>
    </w:p>
    <w:p w14:paraId="03F3574A" w14:textId="77777777" w:rsidR="00E519A4" w:rsidRDefault="00E519A4" w:rsidP="00E85FE5">
      <w:pPr>
        <w:rPr>
          <w:rFonts w:ascii="Arial" w:hAnsi="Arial" w:cs="Arial"/>
          <w:sz w:val="24"/>
          <w:szCs w:val="24"/>
        </w:rPr>
      </w:pPr>
    </w:p>
    <w:p w14:paraId="29686D14" w14:textId="77777777" w:rsidR="00E519A4" w:rsidRPr="00C3308D" w:rsidRDefault="00E519A4" w:rsidP="00E519A4">
      <w:pPr>
        <w:ind w:left="432" w:firstLine="432"/>
        <w:rPr>
          <w:rFonts w:ascii="Arial" w:hAnsi="Arial" w:cs="Arial"/>
          <w:b/>
          <w:sz w:val="24"/>
          <w:szCs w:val="24"/>
        </w:rPr>
      </w:pPr>
      <w:r>
        <w:rPr>
          <w:rFonts w:ascii="Arial" w:hAnsi="Arial" w:cs="Arial"/>
          <w:b/>
          <w:sz w:val="24"/>
          <w:szCs w:val="24"/>
        </w:rPr>
        <w:t>10</w:t>
      </w:r>
      <w:r w:rsidRPr="00C3308D">
        <w:rPr>
          <w:rFonts w:ascii="Arial" w:hAnsi="Arial" w:cs="Arial"/>
          <w:b/>
          <w:sz w:val="24"/>
          <w:szCs w:val="24"/>
        </w:rPr>
        <w:t>. Psychopathology</w:t>
      </w:r>
    </w:p>
    <w:p w14:paraId="262D5EC6" w14:textId="77777777" w:rsidR="00E519A4" w:rsidRPr="00C3308D" w:rsidRDefault="00E519A4" w:rsidP="00E519A4">
      <w:pPr>
        <w:rPr>
          <w:rFonts w:ascii="Arial" w:hAnsi="Arial" w:cs="Arial"/>
          <w:sz w:val="24"/>
          <w:szCs w:val="24"/>
        </w:rPr>
      </w:pPr>
    </w:p>
    <w:p w14:paraId="3599A8D9" w14:textId="15826B3D" w:rsidR="00E519A4" w:rsidRPr="00C3308D" w:rsidRDefault="00E519A4" w:rsidP="00E519A4">
      <w:pPr>
        <w:rPr>
          <w:rFonts w:ascii="Arial" w:hAnsi="Arial" w:cs="Arial"/>
          <w:sz w:val="24"/>
          <w:szCs w:val="24"/>
        </w:rPr>
      </w:pPr>
      <w:r w:rsidRPr="00C3308D">
        <w:rPr>
          <w:rFonts w:ascii="Arial" w:hAnsi="Arial" w:cs="Arial"/>
          <w:sz w:val="24"/>
          <w:szCs w:val="24"/>
        </w:rPr>
        <w:t>PSYC 5500/ 5510</w:t>
      </w:r>
      <w:r w:rsidR="00AA2F8E">
        <w:rPr>
          <w:rFonts w:ascii="Arial" w:hAnsi="Arial" w:cs="Arial"/>
          <w:sz w:val="24"/>
          <w:szCs w:val="24"/>
        </w:rPr>
        <w:t xml:space="preserve"> </w:t>
      </w:r>
      <w:r w:rsidRPr="00C3308D">
        <w:rPr>
          <w:rFonts w:ascii="Arial" w:hAnsi="Arial" w:cs="Arial"/>
          <w:sz w:val="24"/>
          <w:szCs w:val="24"/>
        </w:rPr>
        <w:t xml:space="preserve">Psychopathology I &amp; II </w:t>
      </w:r>
    </w:p>
    <w:p w14:paraId="62EF5B48" w14:textId="77777777" w:rsidR="00E519A4" w:rsidRPr="00C3308D" w:rsidRDefault="00E519A4" w:rsidP="00E519A4">
      <w:pPr>
        <w:rPr>
          <w:rFonts w:ascii="Arial" w:hAnsi="Arial" w:cs="Arial"/>
          <w:sz w:val="24"/>
          <w:szCs w:val="24"/>
        </w:rPr>
      </w:pPr>
    </w:p>
    <w:p w14:paraId="138DB9D1" w14:textId="358DCCE8" w:rsidR="00E519A4" w:rsidRPr="00C3308D" w:rsidRDefault="00E519A4" w:rsidP="00E519A4">
      <w:pPr>
        <w:rPr>
          <w:rFonts w:ascii="Arial" w:hAnsi="Arial" w:cs="Arial"/>
          <w:sz w:val="24"/>
          <w:szCs w:val="24"/>
        </w:rPr>
      </w:pPr>
      <w:r w:rsidRPr="00C3308D">
        <w:rPr>
          <w:rFonts w:ascii="Arial" w:hAnsi="Arial" w:cs="Arial"/>
          <w:sz w:val="24"/>
          <w:szCs w:val="24"/>
        </w:rPr>
        <w:t>A</w:t>
      </w:r>
      <w:r w:rsidRPr="00C3308D">
        <w:rPr>
          <w:rStyle w:val="A0"/>
          <w:rFonts w:ascii="Arial" w:hAnsi="Arial" w:cs="Arial"/>
          <w:sz w:val="24"/>
          <w:szCs w:val="24"/>
        </w:rPr>
        <w:t xml:space="preserve"> two-semester sequence of courses designed to provide in-depth knowledge of the etiology, classification, clinical description and course of psychopathology from a </w:t>
      </w:r>
      <w:r w:rsidRPr="00C3308D">
        <w:rPr>
          <w:rStyle w:val="A0"/>
          <w:rFonts w:ascii="Arial" w:hAnsi="Arial" w:cs="Arial"/>
          <w:sz w:val="24"/>
          <w:szCs w:val="24"/>
        </w:rPr>
        <w:lastRenderedPageBreak/>
        <w:t>developmental, life span perspective (infancy to old age). Psychological science and a biopsychosocial approach are emphasized, as well as issues involved in diagnostic systems.</w:t>
      </w:r>
      <w:r w:rsidR="00AA2F8E">
        <w:rPr>
          <w:rStyle w:val="A0"/>
          <w:rFonts w:ascii="Arial" w:hAnsi="Arial" w:cs="Arial"/>
        </w:rPr>
        <w:t xml:space="preserve"> </w:t>
      </w:r>
    </w:p>
    <w:p w14:paraId="0784FE25" w14:textId="77777777" w:rsidR="00C0423B" w:rsidRDefault="00C0423B" w:rsidP="00831229">
      <w:pPr>
        <w:rPr>
          <w:rFonts w:ascii="Arial" w:hAnsi="Arial" w:cs="Arial"/>
          <w:b/>
          <w:sz w:val="24"/>
          <w:szCs w:val="24"/>
        </w:rPr>
      </w:pPr>
    </w:p>
    <w:p w14:paraId="14167509" w14:textId="77777777" w:rsidR="00831229" w:rsidRPr="00C3308D" w:rsidRDefault="00831229" w:rsidP="00831229">
      <w:pPr>
        <w:rPr>
          <w:rFonts w:ascii="Arial" w:hAnsi="Arial" w:cs="Arial"/>
          <w:b/>
          <w:sz w:val="24"/>
          <w:szCs w:val="24"/>
        </w:rPr>
      </w:pPr>
      <w:r w:rsidRPr="00C3308D">
        <w:rPr>
          <w:rFonts w:ascii="Arial" w:hAnsi="Arial" w:cs="Arial"/>
          <w:b/>
          <w:sz w:val="24"/>
          <w:szCs w:val="24"/>
        </w:rPr>
        <w:t>D. Transfer Credit and Course Substitution Procedures</w:t>
      </w:r>
    </w:p>
    <w:p w14:paraId="3C949876" w14:textId="77777777" w:rsidR="00CA2FBE" w:rsidRPr="00C3308D" w:rsidRDefault="00CA2FBE" w:rsidP="00831229">
      <w:pPr>
        <w:rPr>
          <w:rFonts w:ascii="Arial" w:hAnsi="Arial" w:cs="Arial"/>
          <w:sz w:val="24"/>
          <w:szCs w:val="24"/>
        </w:rPr>
      </w:pPr>
    </w:p>
    <w:p w14:paraId="2BA9B791" w14:textId="66DF0BFE" w:rsidR="00831229" w:rsidRPr="00C3308D" w:rsidRDefault="00831229" w:rsidP="00831229">
      <w:pPr>
        <w:rPr>
          <w:rFonts w:ascii="Arial" w:hAnsi="Arial" w:cs="Arial"/>
          <w:sz w:val="24"/>
        </w:rPr>
      </w:pPr>
      <w:r w:rsidRPr="00C3308D">
        <w:rPr>
          <w:rFonts w:ascii="Arial" w:hAnsi="Arial" w:cs="Arial"/>
          <w:sz w:val="24"/>
          <w:szCs w:val="24"/>
        </w:rPr>
        <w:t xml:space="preserve">Departmental policy regarding transfer credits and program requirement waivers is included in the </w:t>
      </w:r>
      <w:r w:rsidR="0053548D" w:rsidRPr="00C3308D">
        <w:rPr>
          <w:rFonts w:ascii="Arial" w:hAnsi="Arial" w:cs="Arial"/>
          <w:b/>
          <w:sz w:val="24"/>
          <w:szCs w:val="24"/>
        </w:rPr>
        <w:t xml:space="preserve">UW Psychology </w:t>
      </w:r>
      <w:r w:rsidRPr="00C3308D">
        <w:rPr>
          <w:rFonts w:ascii="Arial" w:hAnsi="Arial" w:cs="Arial"/>
          <w:b/>
          <w:sz w:val="24"/>
          <w:szCs w:val="24"/>
        </w:rPr>
        <w:t>Department Graduate Program Handbook</w:t>
      </w:r>
      <w:r w:rsidRPr="00C3308D">
        <w:rPr>
          <w:rFonts w:ascii="Arial" w:hAnsi="Arial" w:cs="Arial"/>
          <w:sz w:val="24"/>
          <w:szCs w:val="24"/>
        </w:rPr>
        <w:t xml:space="preserve">. </w:t>
      </w:r>
      <w:r w:rsidRPr="00C3308D">
        <w:rPr>
          <w:rFonts w:ascii="Arial" w:hAnsi="Arial" w:cs="Arial"/>
          <w:sz w:val="24"/>
        </w:rPr>
        <w:t>Students completing graduate course work prior to entering the doctoral program at the University of Wyoming may be eligible to transfer credits into this doctoral program.</w:t>
      </w:r>
      <w:r w:rsidR="00AA2F8E">
        <w:rPr>
          <w:rFonts w:ascii="Arial" w:hAnsi="Arial" w:cs="Arial"/>
          <w:sz w:val="24"/>
        </w:rPr>
        <w:t xml:space="preserve"> </w:t>
      </w:r>
      <w:r w:rsidRPr="00C3308D">
        <w:rPr>
          <w:rFonts w:ascii="Arial" w:hAnsi="Arial" w:cs="Arial"/>
          <w:sz w:val="24"/>
        </w:rPr>
        <w:t>However, courses, clinical training experiences, and a thesis completed for a graduate program elsewhere are not automatically accepted for credit in this program.</w:t>
      </w:r>
      <w:r w:rsidR="00E519A4">
        <w:rPr>
          <w:rFonts w:ascii="Arial" w:hAnsi="Arial" w:cs="Arial"/>
          <w:sz w:val="24"/>
        </w:rPr>
        <w:t xml:space="preserve"> </w:t>
      </w:r>
      <w:r w:rsidR="00E519A4" w:rsidRPr="00C3308D">
        <w:rPr>
          <w:rFonts w:ascii="Arial" w:hAnsi="Arial" w:cs="Arial"/>
          <w:sz w:val="24"/>
          <w:szCs w:val="24"/>
        </w:rPr>
        <w:t xml:space="preserve">Courses acceptable for transfer include courses in statistics and research design, </w:t>
      </w:r>
      <w:r w:rsidR="00E519A4">
        <w:rPr>
          <w:rFonts w:ascii="Arial" w:hAnsi="Arial" w:cs="Arial"/>
          <w:sz w:val="24"/>
          <w:szCs w:val="24"/>
        </w:rPr>
        <w:t xml:space="preserve">basic content areas in scientific psychology, </w:t>
      </w:r>
      <w:r w:rsidR="00E519A4" w:rsidRPr="00C3308D">
        <w:rPr>
          <w:rFonts w:ascii="Arial" w:hAnsi="Arial" w:cs="Arial"/>
          <w:sz w:val="24"/>
          <w:szCs w:val="24"/>
        </w:rPr>
        <w:t>and electives.</w:t>
      </w:r>
      <w:r w:rsidR="00AA2F8E">
        <w:rPr>
          <w:rFonts w:ascii="Arial" w:hAnsi="Arial" w:cs="Arial"/>
          <w:sz w:val="24"/>
          <w:szCs w:val="24"/>
        </w:rPr>
        <w:t xml:space="preserve"> </w:t>
      </w:r>
      <w:r w:rsidR="00E519A4" w:rsidRPr="00C3308D">
        <w:rPr>
          <w:rFonts w:ascii="Arial" w:hAnsi="Arial" w:cs="Arial"/>
          <w:sz w:val="24"/>
          <w:szCs w:val="24"/>
        </w:rPr>
        <w:t>Courses in assessment, psychopathology, and psychotherapy as well as practicum and clerkships may not be transferable</w:t>
      </w:r>
      <w:r w:rsidR="00E519A4">
        <w:rPr>
          <w:rFonts w:ascii="Arial" w:hAnsi="Arial" w:cs="Arial"/>
          <w:sz w:val="24"/>
          <w:szCs w:val="24"/>
        </w:rPr>
        <w:t>.</w:t>
      </w:r>
      <w:r w:rsidR="00AA2F8E">
        <w:rPr>
          <w:rFonts w:ascii="Arial" w:hAnsi="Arial" w:cs="Arial"/>
          <w:sz w:val="24"/>
        </w:rPr>
        <w:t xml:space="preserve"> </w:t>
      </w:r>
      <w:r w:rsidRPr="00C3308D">
        <w:rPr>
          <w:rFonts w:ascii="Arial" w:hAnsi="Arial" w:cs="Arial"/>
          <w:sz w:val="24"/>
        </w:rPr>
        <w:t xml:space="preserve">In consultation with appropriate faculty as designated below, the </w:t>
      </w:r>
      <w:r w:rsidR="006C0906">
        <w:rPr>
          <w:rFonts w:ascii="Arial" w:hAnsi="Arial" w:cs="Arial"/>
          <w:sz w:val="24"/>
        </w:rPr>
        <w:t>Director of Clinical Training</w:t>
      </w:r>
      <w:r w:rsidRPr="00C3308D">
        <w:rPr>
          <w:rFonts w:ascii="Arial" w:hAnsi="Arial" w:cs="Arial"/>
          <w:sz w:val="24"/>
        </w:rPr>
        <w:t xml:space="preserve"> will decide which transfers and waivers will be accepted.</w:t>
      </w:r>
      <w:r w:rsidR="00AA2F8E">
        <w:rPr>
          <w:rFonts w:ascii="Arial" w:hAnsi="Arial" w:cs="Arial"/>
          <w:sz w:val="24"/>
        </w:rPr>
        <w:t xml:space="preserve"> </w:t>
      </w:r>
      <w:r w:rsidRPr="00C3308D">
        <w:rPr>
          <w:rFonts w:ascii="Arial" w:hAnsi="Arial" w:cs="Arial"/>
          <w:sz w:val="24"/>
        </w:rPr>
        <w:t>Students wishing to obtain transfer credits or waivers should initiate the following process within the first year on campus.</w:t>
      </w:r>
      <w:r w:rsidR="00AA2F8E">
        <w:rPr>
          <w:rFonts w:ascii="Arial" w:hAnsi="Arial" w:cs="Arial"/>
          <w:sz w:val="24"/>
        </w:rPr>
        <w:t xml:space="preserve"> </w:t>
      </w:r>
    </w:p>
    <w:p w14:paraId="28F40135" w14:textId="77777777" w:rsidR="00831229" w:rsidRPr="00C3308D" w:rsidRDefault="00831229" w:rsidP="00831229">
      <w:pPr>
        <w:rPr>
          <w:rFonts w:ascii="Arial" w:hAnsi="Arial" w:cs="Arial"/>
          <w:sz w:val="24"/>
        </w:rPr>
      </w:pPr>
    </w:p>
    <w:p w14:paraId="33DF0554" w14:textId="5007C3C6" w:rsidR="00831229" w:rsidRPr="00C3308D" w:rsidRDefault="00831229" w:rsidP="00831229">
      <w:pPr>
        <w:ind w:firstLine="432"/>
        <w:rPr>
          <w:rFonts w:ascii="Arial" w:hAnsi="Arial" w:cs="Arial"/>
          <w:sz w:val="24"/>
        </w:rPr>
      </w:pPr>
      <w:r w:rsidRPr="00C3308D">
        <w:rPr>
          <w:rFonts w:ascii="Arial" w:hAnsi="Arial" w:cs="Arial"/>
          <w:sz w:val="24"/>
        </w:rPr>
        <w:t>A.</w:t>
      </w:r>
      <w:r w:rsidR="00AA2F8E">
        <w:rPr>
          <w:rFonts w:ascii="Arial" w:hAnsi="Arial" w:cs="Arial"/>
          <w:sz w:val="24"/>
        </w:rPr>
        <w:t xml:space="preserve"> </w:t>
      </w:r>
      <w:r w:rsidRPr="00C3308D">
        <w:rPr>
          <w:rFonts w:ascii="Arial" w:hAnsi="Arial" w:cs="Arial"/>
          <w:sz w:val="24"/>
        </w:rPr>
        <w:t xml:space="preserve">Students entering the program with a </w:t>
      </w:r>
      <w:r w:rsidRPr="00C3308D">
        <w:rPr>
          <w:rFonts w:ascii="Arial" w:hAnsi="Arial" w:cs="Arial"/>
          <w:sz w:val="24"/>
          <w:u w:val="single"/>
        </w:rPr>
        <w:t>master's degree</w:t>
      </w:r>
      <w:r w:rsidRPr="00C3308D">
        <w:rPr>
          <w:rFonts w:ascii="Arial" w:hAnsi="Arial" w:cs="Arial"/>
          <w:sz w:val="24"/>
        </w:rPr>
        <w:t>, which included completion of a research-based thesis, may be allowed to transfer from their master's program a maximum of 21 course credit hours into their University of Wyoming Doctoral Degree Program of Study.</w:t>
      </w:r>
      <w:r w:rsidR="00AA2F8E">
        <w:rPr>
          <w:rFonts w:ascii="Arial" w:hAnsi="Arial" w:cs="Arial"/>
          <w:sz w:val="24"/>
        </w:rPr>
        <w:t xml:space="preserve"> </w:t>
      </w:r>
      <w:r w:rsidRPr="00C3308D">
        <w:rPr>
          <w:rFonts w:ascii="Arial" w:hAnsi="Arial" w:cs="Arial"/>
          <w:sz w:val="24"/>
        </w:rPr>
        <w:t>Only courses completed with a grade of “B” or higher will be considered for transfer/waiver.</w:t>
      </w:r>
      <w:r w:rsidR="00AA2F8E">
        <w:rPr>
          <w:rFonts w:ascii="Arial" w:hAnsi="Arial" w:cs="Arial"/>
          <w:sz w:val="24"/>
        </w:rPr>
        <w:t xml:space="preserve"> </w:t>
      </w:r>
    </w:p>
    <w:p w14:paraId="0DDC2E67" w14:textId="15DBEA2A" w:rsidR="00831229" w:rsidRPr="00C3308D" w:rsidRDefault="00831229" w:rsidP="002D5DB6">
      <w:pPr>
        <w:ind w:left="432" w:hanging="432"/>
        <w:rPr>
          <w:rFonts w:ascii="Arial" w:hAnsi="Arial" w:cs="Arial"/>
          <w:sz w:val="24"/>
        </w:rPr>
      </w:pPr>
      <w:r w:rsidRPr="00C3308D">
        <w:rPr>
          <w:rFonts w:ascii="Arial" w:hAnsi="Arial" w:cs="Arial"/>
          <w:sz w:val="24"/>
        </w:rPr>
        <w:tab/>
      </w:r>
      <w:r w:rsidRPr="002D5DB6">
        <w:rPr>
          <w:rFonts w:ascii="Arial" w:hAnsi="Arial" w:cs="Arial"/>
          <w:b/>
          <w:sz w:val="24"/>
        </w:rPr>
        <w:t>Step 1</w:t>
      </w:r>
      <w:r w:rsidRPr="00C3308D">
        <w:rPr>
          <w:rFonts w:ascii="Arial" w:hAnsi="Arial" w:cs="Arial"/>
          <w:sz w:val="24"/>
        </w:rPr>
        <w:t>: Submit a letter to the Director of Clinical Training listing all the requests for transfers and/or waivers that you are seeking.</w:t>
      </w:r>
    </w:p>
    <w:p w14:paraId="52ECD273" w14:textId="57BA3F9E" w:rsidR="00831229" w:rsidRPr="00C3308D" w:rsidRDefault="00831229" w:rsidP="002D5DB6">
      <w:pPr>
        <w:ind w:left="432" w:hanging="432"/>
        <w:rPr>
          <w:rFonts w:ascii="Arial" w:hAnsi="Arial" w:cs="Arial"/>
          <w:sz w:val="24"/>
        </w:rPr>
      </w:pPr>
      <w:r w:rsidRPr="00C3308D">
        <w:rPr>
          <w:rFonts w:ascii="Arial" w:hAnsi="Arial" w:cs="Arial"/>
          <w:sz w:val="24"/>
        </w:rPr>
        <w:tab/>
      </w:r>
      <w:r w:rsidRPr="002D5DB6">
        <w:rPr>
          <w:rFonts w:ascii="Arial" w:hAnsi="Arial" w:cs="Arial"/>
          <w:b/>
          <w:sz w:val="24"/>
        </w:rPr>
        <w:t>Step 2</w:t>
      </w:r>
      <w:r w:rsidRPr="00C3308D">
        <w:rPr>
          <w:rFonts w:ascii="Arial" w:hAnsi="Arial" w:cs="Arial"/>
          <w:sz w:val="24"/>
        </w:rPr>
        <w:t>:</w:t>
      </w:r>
      <w:r w:rsidR="00AA2F8E">
        <w:rPr>
          <w:rFonts w:ascii="Arial" w:hAnsi="Arial" w:cs="Arial"/>
          <w:sz w:val="24"/>
        </w:rPr>
        <w:t xml:space="preserve"> </w:t>
      </w:r>
      <w:r w:rsidRPr="00C3308D">
        <w:rPr>
          <w:rFonts w:ascii="Arial" w:hAnsi="Arial" w:cs="Arial"/>
          <w:sz w:val="24"/>
        </w:rPr>
        <w:t>Submit a copy of your thesis to your faculty advisor. If your advisor agrees that your thesis is a research-based project that may qualify for a waiver of the thesis requirement in our program, then proceed to Step 3.</w:t>
      </w:r>
    </w:p>
    <w:p w14:paraId="625265FC" w14:textId="05557E6B" w:rsidR="00831229" w:rsidRPr="00C3308D" w:rsidRDefault="00831229" w:rsidP="002D5DB6">
      <w:pPr>
        <w:ind w:left="432" w:hanging="432"/>
        <w:rPr>
          <w:rFonts w:ascii="Arial" w:hAnsi="Arial" w:cs="Arial"/>
          <w:sz w:val="24"/>
        </w:rPr>
      </w:pPr>
      <w:r w:rsidRPr="00C3308D">
        <w:rPr>
          <w:rFonts w:ascii="Arial" w:hAnsi="Arial" w:cs="Arial"/>
          <w:sz w:val="24"/>
        </w:rPr>
        <w:tab/>
      </w:r>
      <w:r w:rsidRPr="002D5DB6">
        <w:rPr>
          <w:rFonts w:ascii="Arial" w:hAnsi="Arial" w:cs="Arial"/>
          <w:b/>
          <w:sz w:val="24"/>
        </w:rPr>
        <w:t>Step 3</w:t>
      </w:r>
      <w:r w:rsidRPr="00C3308D">
        <w:rPr>
          <w:rFonts w:ascii="Arial" w:hAnsi="Arial" w:cs="Arial"/>
          <w:sz w:val="24"/>
        </w:rPr>
        <w:t>:</w:t>
      </w:r>
      <w:r w:rsidR="00AA2F8E">
        <w:rPr>
          <w:rFonts w:ascii="Arial" w:hAnsi="Arial" w:cs="Arial"/>
          <w:sz w:val="24"/>
        </w:rPr>
        <w:t xml:space="preserve"> </w:t>
      </w:r>
      <w:r w:rsidRPr="00C3308D">
        <w:rPr>
          <w:rFonts w:ascii="Arial" w:hAnsi="Arial" w:cs="Arial"/>
          <w:sz w:val="24"/>
        </w:rPr>
        <w:t xml:space="preserve">Submit your thesis to the </w:t>
      </w:r>
      <w:r w:rsidR="006C0906">
        <w:rPr>
          <w:rFonts w:ascii="Arial" w:hAnsi="Arial" w:cs="Arial"/>
          <w:sz w:val="24"/>
        </w:rPr>
        <w:t>Director of Clinical Training</w:t>
      </w:r>
      <w:r w:rsidRPr="00C3308D">
        <w:rPr>
          <w:rFonts w:ascii="Arial" w:hAnsi="Arial" w:cs="Arial"/>
          <w:sz w:val="24"/>
        </w:rPr>
        <w:t xml:space="preserve"> for consideration.</w:t>
      </w:r>
      <w:r w:rsidR="00AA2F8E">
        <w:rPr>
          <w:rFonts w:ascii="Arial" w:hAnsi="Arial" w:cs="Arial"/>
          <w:sz w:val="24"/>
        </w:rPr>
        <w:t xml:space="preserve"> </w:t>
      </w:r>
      <w:r w:rsidRPr="00C3308D">
        <w:rPr>
          <w:rFonts w:ascii="Arial" w:hAnsi="Arial" w:cs="Arial"/>
          <w:sz w:val="24"/>
        </w:rPr>
        <w:t>If your thesis is accepted as having fulfilled our thesis requirement, then you may proceed to Step 4.</w:t>
      </w:r>
      <w:r w:rsidR="00AA2F8E">
        <w:rPr>
          <w:rFonts w:ascii="Arial" w:hAnsi="Arial" w:cs="Arial"/>
          <w:sz w:val="24"/>
        </w:rPr>
        <w:t xml:space="preserve"> </w:t>
      </w:r>
      <w:r w:rsidRPr="00C3308D">
        <w:rPr>
          <w:rFonts w:ascii="Arial" w:hAnsi="Arial" w:cs="Arial"/>
          <w:sz w:val="24"/>
        </w:rPr>
        <w:t>If your thesis is not accepted, then you will be considered a Master's candidate and transfers and waivers will follow "B" below.</w:t>
      </w:r>
    </w:p>
    <w:p w14:paraId="0E1F5715" w14:textId="52EAA7A7" w:rsidR="00831229" w:rsidRDefault="00831229" w:rsidP="002D5DB6">
      <w:pPr>
        <w:ind w:left="432" w:hanging="432"/>
        <w:rPr>
          <w:rFonts w:ascii="Arial" w:hAnsi="Arial" w:cs="Arial"/>
          <w:sz w:val="24"/>
        </w:rPr>
      </w:pPr>
      <w:r w:rsidRPr="00C3308D">
        <w:rPr>
          <w:rFonts w:ascii="Arial" w:hAnsi="Arial" w:cs="Arial"/>
          <w:sz w:val="24"/>
        </w:rPr>
        <w:tab/>
      </w:r>
      <w:r w:rsidRPr="002D5DB6">
        <w:rPr>
          <w:rFonts w:ascii="Arial" w:hAnsi="Arial" w:cs="Arial"/>
          <w:b/>
          <w:sz w:val="24"/>
        </w:rPr>
        <w:t>Step 4</w:t>
      </w:r>
      <w:r w:rsidRPr="00C3308D">
        <w:rPr>
          <w:rFonts w:ascii="Arial" w:hAnsi="Arial" w:cs="Arial"/>
          <w:sz w:val="24"/>
        </w:rPr>
        <w:t>:  If you wish to have a course that was taken as part of your prior graduate program accepted for transfer credit into UW's program, you need to provide substantiating documentation to justify the request.</w:t>
      </w:r>
      <w:r w:rsidR="00AA2F8E">
        <w:rPr>
          <w:rFonts w:ascii="Arial" w:hAnsi="Arial" w:cs="Arial"/>
          <w:sz w:val="24"/>
        </w:rPr>
        <w:t xml:space="preserve"> </w:t>
      </w:r>
      <w:r w:rsidRPr="00C3308D">
        <w:rPr>
          <w:rFonts w:ascii="Arial" w:hAnsi="Arial" w:cs="Arial"/>
          <w:sz w:val="24"/>
        </w:rPr>
        <w:t>Such documentation will include transcripts, course catalog listings, course syllabi, and any other relevant information you can provide.</w:t>
      </w:r>
      <w:r w:rsidR="00AA2F8E">
        <w:rPr>
          <w:rFonts w:ascii="Arial" w:hAnsi="Arial" w:cs="Arial"/>
          <w:sz w:val="24"/>
        </w:rPr>
        <w:t xml:space="preserve"> </w:t>
      </w:r>
      <w:r w:rsidRPr="00C3308D">
        <w:rPr>
          <w:rFonts w:ascii="Arial" w:hAnsi="Arial" w:cs="Arial"/>
          <w:sz w:val="24"/>
        </w:rPr>
        <w:t xml:space="preserve">Present your documentation to the </w:t>
      </w:r>
      <w:r w:rsidR="00C36335">
        <w:rPr>
          <w:rFonts w:ascii="Arial" w:hAnsi="Arial" w:cs="Arial"/>
          <w:sz w:val="24"/>
        </w:rPr>
        <w:t xml:space="preserve">Director of Clinical Training. The DCT will submit your documentation to the </w:t>
      </w:r>
      <w:r w:rsidRPr="00C3308D">
        <w:rPr>
          <w:rFonts w:ascii="Arial" w:hAnsi="Arial" w:cs="Arial"/>
          <w:sz w:val="24"/>
        </w:rPr>
        <w:t>professor currently teaching the course for which you would like transfer credit.</w:t>
      </w:r>
      <w:r w:rsidR="00AA2F8E">
        <w:rPr>
          <w:rFonts w:ascii="Arial" w:hAnsi="Arial" w:cs="Arial"/>
          <w:sz w:val="24"/>
        </w:rPr>
        <w:t xml:space="preserve"> </w:t>
      </w:r>
      <w:r w:rsidRPr="00C3308D">
        <w:rPr>
          <w:rFonts w:ascii="Arial" w:hAnsi="Arial" w:cs="Arial"/>
          <w:sz w:val="24"/>
        </w:rPr>
        <w:t xml:space="preserve">That professor will take your request into consideration and will provide the </w:t>
      </w:r>
      <w:r w:rsidR="006C0906">
        <w:rPr>
          <w:rFonts w:ascii="Arial" w:hAnsi="Arial" w:cs="Arial"/>
          <w:sz w:val="24"/>
        </w:rPr>
        <w:t>Director of Clinical Training</w:t>
      </w:r>
      <w:r w:rsidRPr="00C3308D">
        <w:rPr>
          <w:rFonts w:ascii="Arial" w:hAnsi="Arial" w:cs="Arial"/>
          <w:sz w:val="24"/>
        </w:rPr>
        <w:t xml:space="preserve"> with an opinion as to the acceptability of the request and will forward the documentation to the </w:t>
      </w:r>
      <w:r w:rsidR="006C0906">
        <w:rPr>
          <w:rFonts w:ascii="Arial" w:hAnsi="Arial" w:cs="Arial"/>
          <w:sz w:val="24"/>
        </w:rPr>
        <w:t>DCT</w:t>
      </w:r>
      <w:r w:rsidRPr="00C3308D">
        <w:rPr>
          <w:rFonts w:ascii="Arial" w:hAnsi="Arial" w:cs="Arial"/>
          <w:sz w:val="24"/>
        </w:rPr>
        <w:t>.</w:t>
      </w:r>
      <w:r w:rsidR="00AA2F8E">
        <w:rPr>
          <w:rFonts w:ascii="Arial" w:hAnsi="Arial" w:cs="Arial"/>
          <w:sz w:val="24"/>
        </w:rPr>
        <w:t xml:space="preserve"> </w:t>
      </w:r>
    </w:p>
    <w:p w14:paraId="635C6EA2" w14:textId="6015C81C" w:rsidR="008D0382" w:rsidRPr="00C3308D" w:rsidRDefault="008D0382" w:rsidP="002D5DB6">
      <w:pPr>
        <w:ind w:left="432" w:hanging="432"/>
        <w:rPr>
          <w:rFonts w:ascii="Arial" w:hAnsi="Arial" w:cs="Arial"/>
          <w:sz w:val="24"/>
        </w:rPr>
      </w:pPr>
      <w:r>
        <w:rPr>
          <w:rFonts w:ascii="Arial" w:hAnsi="Arial" w:cs="Arial"/>
          <w:sz w:val="24"/>
        </w:rPr>
        <w:tab/>
      </w:r>
    </w:p>
    <w:p w14:paraId="6C0D2AEB" w14:textId="77777777" w:rsidR="00831229" w:rsidRPr="00C3308D" w:rsidRDefault="00831229" w:rsidP="00831229">
      <w:pPr>
        <w:rPr>
          <w:rFonts w:ascii="Arial" w:hAnsi="Arial" w:cs="Arial"/>
          <w:sz w:val="24"/>
        </w:rPr>
      </w:pPr>
      <w:r w:rsidRPr="00C3308D">
        <w:rPr>
          <w:rFonts w:ascii="Arial" w:hAnsi="Arial" w:cs="Arial"/>
          <w:sz w:val="24"/>
        </w:rPr>
        <w:tab/>
        <w:t xml:space="preserve">  </w:t>
      </w:r>
    </w:p>
    <w:p w14:paraId="5034730E" w14:textId="08D07361" w:rsidR="00831229" w:rsidRPr="00C3308D" w:rsidRDefault="00831229" w:rsidP="00831229">
      <w:pPr>
        <w:rPr>
          <w:rFonts w:ascii="Arial" w:hAnsi="Arial" w:cs="Arial"/>
          <w:sz w:val="28"/>
        </w:rPr>
      </w:pPr>
      <w:r w:rsidRPr="00C3308D">
        <w:rPr>
          <w:rFonts w:ascii="Arial" w:hAnsi="Arial" w:cs="Arial"/>
          <w:sz w:val="24"/>
        </w:rPr>
        <w:t xml:space="preserve">B.  Students entering the graduate program with </w:t>
      </w:r>
      <w:r w:rsidRPr="00C3308D">
        <w:rPr>
          <w:rFonts w:ascii="Arial" w:hAnsi="Arial" w:cs="Arial"/>
          <w:sz w:val="24"/>
          <w:u w:val="single"/>
        </w:rPr>
        <w:t>graduate courses</w:t>
      </w:r>
      <w:r w:rsidRPr="00C3308D">
        <w:rPr>
          <w:rFonts w:ascii="Arial" w:hAnsi="Arial" w:cs="Arial"/>
          <w:sz w:val="24"/>
        </w:rPr>
        <w:t xml:space="preserve"> taken at another university but who do not have a master's degree or whose thesis is not accepted as fulfilling our thesis requirement will be allowed to transfer up to 9 semester hours into </w:t>
      </w:r>
      <w:r w:rsidRPr="00C3308D">
        <w:rPr>
          <w:rFonts w:ascii="Arial" w:hAnsi="Arial" w:cs="Arial"/>
          <w:sz w:val="24"/>
        </w:rPr>
        <w:lastRenderedPageBreak/>
        <w:t>their University of Wyoming Master's Degree Program of Study.</w:t>
      </w:r>
      <w:r w:rsidR="00AA2F8E">
        <w:rPr>
          <w:rFonts w:ascii="Arial" w:hAnsi="Arial" w:cs="Arial"/>
          <w:sz w:val="24"/>
        </w:rPr>
        <w:t xml:space="preserve"> </w:t>
      </w:r>
      <w:r w:rsidR="00C36335">
        <w:rPr>
          <w:rFonts w:ascii="Arial" w:hAnsi="Arial" w:cs="Arial"/>
          <w:sz w:val="24"/>
        </w:rPr>
        <w:t xml:space="preserve">If additional courses are deemed equivalent, those course requirement can be waived. </w:t>
      </w:r>
      <w:r w:rsidRPr="00C3308D">
        <w:rPr>
          <w:rFonts w:ascii="Arial" w:hAnsi="Arial" w:cs="Arial"/>
          <w:sz w:val="24"/>
        </w:rPr>
        <w:t>The procedure for securing transfer credit and waivers is detailed in "A" above.</w:t>
      </w:r>
    </w:p>
    <w:p w14:paraId="072EB954" w14:textId="77777777" w:rsidR="00831229" w:rsidRPr="00C3308D" w:rsidRDefault="00831229" w:rsidP="00831229">
      <w:pPr>
        <w:rPr>
          <w:rFonts w:ascii="Arial" w:hAnsi="Arial" w:cs="Arial"/>
          <w:sz w:val="28"/>
        </w:rPr>
      </w:pPr>
    </w:p>
    <w:p w14:paraId="26888BCE" w14:textId="77777777" w:rsidR="00FA6F34" w:rsidRPr="00C3308D" w:rsidRDefault="00831229" w:rsidP="00831229">
      <w:pPr>
        <w:rPr>
          <w:rFonts w:ascii="Arial" w:hAnsi="Arial" w:cs="Arial"/>
          <w:b/>
          <w:sz w:val="24"/>
          <w:szCs w:val="24"/>
        </w:rPr>
      </w:pPr>
      <w:r w:rsidRPr="00C3308D">
        <w:rPr>
          <w:rFonts w:ascii="Arial" w:hAnsi="Arial" w:cs="Arial"/>
          <w:b/>
          <w:sz w:val="24"/>
          <w:szCs w:val="24"/>
        </w:rPr>
        <w:t>E</w:t>
      </w:r>
      <w:r w:rsidR="00FA6F34" w:rsidRPr="00C3308D">
        <w:rPr>
          <w:rFonts w:ascii="Arial" w:hAnsi="Arial" w:cs="Arial"/>
          <w:b/>
          <w:sz w:val="24"/>
          <w:szCs w:val="24"/>
        </w:rPr>
        <w:t>.</w:t>
      </w:r>
      <w:r w:rsidR="00FA6F34" w:rsidRPr="00C3308D">
        <w:rPr>
          <w:rFonts w:ascii="Arial" w:hAnsi="Arial" w:cs="Arial"/>
          <w:sz w:val="24"/>
          <w:szCs w:val="24"/>
        </w:rPr>
        <w:t xml:space="preserve">  </w:t>
      </w:r>
      <w:r w:rsidR="00FA6F34" w:rsidRPr="00C3308D">
        <w:rPr>
          <w:rFonts w:ascii="Arial" w:hAnsi="Arial" w:cs="Arial"/>
          <w:b/>
          <w:sz w:val="24"/>
          <w:szCs w:val="24"/>
        </w:rPr>
        <w:t>Obtaining a Master’s Degree in Psychology</w:t>
      </w:r>
    </w:p>
    <w:p w14:paraId="5F6831D4" w14:textId="77777777" w:rsidR="00FA6F34" w:rsidRPr="00C3308D" w:rsidRDefault="00FA6F34" w:rsidP="00FA6F34">
      <w:pPr>
        <w:jc w:val="center"/>
        <w:rPr>
          <w:rFonts w:ascii="Arial" w:hAnsi="Arial" w:cs="Arial"/>
          <w:b/>
          <w:sz w:val="24"/>
        </w:rPr>
      </w:pPr>
    </w:p>
    <w:p w14:paraId="3B4C839C" w14:textId="174109B3" w:rsidR="00FA6F34" w:rsidRPr="00C3308D" w:rsidRDefault="00FA6F34" w:rsidP="00FA6F34">
      <w:pPr>
        <w:rPr>
          <w:rFonts w:ascii="Arial" w:hAnsi="Arial" w:cs="Arial"/>
          <w:sz w:val="24"/>
        </w:rPr>
      </w:pPr>
      <w:r w:rsidRPr="00C3308D">
        <w:rPr>
          <w:rFonts w:ascii="Arial" w:hAnsi="Arial" w:cs="Arial"/>
          <w:sz w:val="24"/>
        </w:rPr>
        <w:t>Course requirements for the Master’s degree are presented in the section above entitled “Master of Science.”</w:t>
      </w:r>
      <w:r w:rsidR="00AA2F8E">
        <w:rPr>
          <w:rFonts w:ascii="Arial" w:hAnsi="Arial" w:cs="Arial"/>
          <w:sz w:val="24"/>
        </w:rPr>
        <w:t xml:space="preserve"> </w:t>
      </w:r>
      <w:r w:rsidRPr="00C3308D">
        <w:rPr>
          <w:rFonts w:ascii="Arial" w:hAnsi="Arial" w:cs="Arial"/>
          <w:sz w:val="24"/>
        </w:rPr>
        <w:t xml:space="preserve">Successful completion of the master’s degree requires appointment of a Masters Advisory committee, completion of a Master’s Program of Study, and completion of the thesis requirement. </w:t>
      </w:r>
    </w:p>
    <w:p w14:paraId="0161B93D" w14:textId="77777777" w:rsidR="00FA6F34" w:rsidRPr="00C3308D" w:rsidRDefault="00FA6F34" w:rsidP="00FA6F34">
      <w:pPr>
        <w:rPr>
          <w:rFonts w:ascii="Arial" w:hAnsi="Arial" w:cs="Arial"/>
          <w:sz w:val="24"/>
        </w:rPr>
      </w:pPr>
    </w:p>
    <w:p w14:paraId="1D0C0A2A" w14:textId="7E73CCD9" w:rsidR="00FA6F34" w:rsidRDefault="00FA6F34" w:rsidP="00FA6F34">
      <w:pPr>
        <w:rPr>
          <w:rFonts w:ascii="Arial" w:hAnsi="Arial" w:cs="Arial"/>
          <w:b/>
          <w:sz w:val="24"/>
        </w:rPr>
      </w:pPr>
      <w:r w:rsidRPr="00C3308D">
        <w:rPr>
          <w:rFonts w:ascii="Arial" w:hAnsi="Arial" w:cs="Arial"/>
          <w:b/>
          <w:sz w:val="24"/>
        </w:rPr>
        <w:t>Masters Advisory Committee</w:t>
      </w:r>
    </w:p>
    <w:p w14:paraId="69877311" w14:textId="77777777" w:rsidR="00AC2C47" w:rsidRPr="00C3308D" w:rsidRDefault="00AC2C47" w:rsidP="00FA6F34">
      <w:pPr>
        <w:rPr>
          <w:rFonts w:ascii="Arial" w:hAnsi="Arial" w:cs="Arial"/>
          <w:b/>
          <w:sz w:val="24"/>
        </w:rPr>
      </w:pPr>
    </w:p>
    <w:p w14:paraId="71EEBF27" w14:textId="4E1CADE0" w:rsidR="00FA6F34" w:rsidRPr="006C0906" w:rsidRDefault="008D0382" w:rsidP="00FA6F34">
      <w:pPr>
        <w:rPr>
          <w:rFonts w:ascii="Arial" w:hAnsi="Arial"/>
          <w:sz w:val="24"/>
        </w:rPr>
      </w:pPr>
      <w:r>
        <w:rPr>
          <w:rFonts w:ascii="Arial" w:hAnsi="Arial"/>
          <w:sz w:val="24"/>
        </w:rPr>
        <w:t xml:space="preserve">A committee </w:t>
      </w:r>
      <w:r w:rsidRPr="007C6033">
        <w:rPr>
          <w:rFonts w:ascii="Arial" w:hAnsi="Arial"/>
          <w:sz w:val="24"/>
        </w:rPr>
        <w:t>is constructed</w:t>
      </w:r>
      <w:r w:rsidRPr="0008445B">
        <w:rPr>
          <w:rFonts w:ascii="Arial" w:hAnsi="Arial"/>
          <w:sz w:val="24"/>
        </w:rPr>
        <w:t xml:space="preserve"> by the </w:t>
      </w:r>
      <w:r w:rsidR="006C0906">
        <w:rPr>
          <w:rFonts w:ascii="Arial" w:hAnsi="Arial"/>
          <w:sz w:val="24"/>
        </w:rPr>
        <w:t>student</w:t>
      </w:r>
      <w:r w:rsidRPr="00B50F6B">
        <w:rPr>
          <w:rFonts w:ascii="Arial" w:hAnsi="Arial"/>
          <w:sz w:val="24"/>
        </w:rPr>
        <w:t xml:space="preserve"> in consultation</w:t>
      </w:r>
      <w:r w:rsidRPr="0008445B">
        <w:rPr>
          <w:rFonts w:ascii="Arial" w:hAnsi="Arial"/>
          <w:sz w:val="24"/>
        </w:rPr>
        <w:t xml:space="preserve"> with the </w:t>
      </w:r>
      <w:r w:rsidR="006C0906">
        <w:rPr>
          <w:rFonts w:ascii="Arial" w:hAnsi="Arial"/>
          <w:sz w:val="24"/>
        </w:rPr>
        <w:t>advisor</w:t>
      </w:r>
      <w:r w:rsidRPr="0008445B">
        <w:rPr>
          <w:rFonts w:ascii="Arial" w:hAnsi="Arial"/>
          <w:sz w:val="24"/>
        </w:rPr>
        <w:t xml:space="preserve"> and the Department Chair.</w:t>
      </w:r>
      <w:r w:rsidR="00AA2F8E">
        <w:rPr>
          <w:rFonts w:ascii="Arial" w:hAnsi="Arial"/>
          <w:sz w:val="24"/>
        </w:rPr>
        <w:t xml:space="preserve"> </w:t>
      </w:r>
      <w:r w:rsidR="006C0906">
        <w:rPr>
          <w:rFonts w:ascii="Arial" w:hAnsi="Arial"/>
          <w:sz w:val="24"/>
        </w:rPr>
        <w:t xml:space="preserve">The student must complete the Graduate Student Committee Assignment form (available </w:t>
      </w:r>
      <w:hyperlink r:id="rId13" w:history="1">
        <w:r w:rsidR="00E519A4" w:rsidRPr="00722F8E">
          <w:rPr>
            <w:rStyle w:val="Hyperlink"/>
            <w:rFonts w:ascii="Arial" w:hAnsi="Arial"/>
            <w:sz w:val="24"/>
          </w:rPr>
          <w:t>http://www.uwyo.edu/registrar/students/graduate_student_forms.html</w:t>
        </w:r>
      </w:hyperlink>
      <w:r w:rsidR="00E519A4">
        <w:rPr>
          <w:rFonts w:ascii="Arial" w:hAnsi="Arial"/>
          <w:sz w:val="24"/>
        </w:rPr>
        <w:t>)</w:t>
      </w:r>
      <w:r w:rsidR="006C0906">
        <w:rPr>
          <w:rFonts w:ascii="Arial" w:hAnsi="Arial"/>
          <w:sz w:val="24"/>
        </w:rPr>
        <w:t xml:space="preserve">, obtaining signatures from each proposed member. </w:t>
      </w:r>
      <w:r w:rsidRPr="0008445B">
        <w:rPr>
          <w:rFonts w:ascii="Arial" w:hAnsi="Arial"/>
          <w:sz w:val="24"/>
        </w:rPr>
        <w:t>The proposed committee</w:t>
      </w:r>
      <w:r>
        <w:rPr>
          <w:rFonts w:ascii="Arial" w:hAnsi="Arial"/>
          <w:sz w:val="24"/>
        </w:rPr>
        <w:t xml:space="preserve"> </w:t>
      </w:r>
      <w:r w:rsidR="006C0906">
        <w:rPr>
          <w:rFonts w:ascii="Arial" w:hAnsi="Arial"/>
          <w:sz w:val="24"/>
        </w:rPr>
        <w:t xml:space="preserve">form </w:t>
      </w:r>
      <w:r w:rsidRPr="0008445B">
        <w:rPr>
          <w:rFonts w:ascii="Arial" w:hAnsi="Arial"/>
          <w:sz w:val="24"/>
        </w:rPr>
        <w:t xml:space="preserve">should be sent to </w:t>
      </w:r>
      <w:r w:rsidR="00E519A4">
        <w:rPr>
          <w:rFonts w:ascii="Arial" w:hAnsi="Arial"/>
          <w:sz w:val="24"/>
        </w:rPr>
        <w:t xml:space="preserve">the Director of Clinical Training </w:t>
      </w:r>
      <w:r w:rsidRPr="0008445B">
        <w:rPr>
          <w:rFonts w:ascii="Arial" w:hAnsi="Arial"/>
          <w:sz w:val="24"/>
        </w:rPr>
        <w:t xml:space="preserve">by the </w:t>
      </w:r>
      <w:r>
        <w:rPr>
          <w:rFonts w:ascii="Arial" w:hAnsi="Arial"/>
          <w:sz w:val="24"/>
        </w:rPr>
        <w:t xml:space="preserve">student’s major professor </w:t>
      </w:r>
      <w:r w:rsidRPr="007C6033">
        <w:rPr>
          <w:rFonts w:ascii="Arial" w:hAnsi="Arial"/>
          <w:sz w:val="24"/>
        </w:rPr>
        <w:t>and then submitted</w:t>
      </w:r>
      <w:r w:rsidRPr="0008445B">
        <w:rPr>
          <w:rFonts w:ascii="Arial" w:hAnsi="Arial"/>
          <w:sz w:val="24"/>
        </w:rPr>
        <w:t xml:space="preserve"> to the College of Arts and Sciences for final approval.</w:t>
      </w:r>
      <w:r w:rsidR="00AA2F8E">
        <w:rPr>
          <w:rFonts w:ascii="Arial" w:hAnsi="Arial"/>
          <w:sz w:val="24"/>
        </w:rPr>
        <w:t xml:space="preserve"> </w:t>
      </w:r>
      <w:r w:rsidR="00FA6F34" w:rsidRPr="00C3308D">
        <w:rPr>
          <w:rFonts w:ascii="Arial" w:hAnsi="Arial" w:cs="Arial"/>
          <w:sz w:val="24"/>
        </w:rPr>
        <w:t xml:space="preserve">The master’s graduate committee consists of at least one member from the same department as the chair (the major professor) and a </w:t>
      </w:r>
      <w:r w:rsidR="006C0906">
        <w:rPr>
          <w:rFonts w:ascii="Arial" w:hAnsi="Arial" w:cs="Arial"/>
          <w:sz w:val="24"/>
        </w:rPr>
        <w:t xml:space="preserve">tenured </w:t>
      </w:r>
      <w:r w:rsidR="00FA6F34" w:rsidRPr="00C3308D">
        <w:rPr>
          <w:rFonts w:ascii="Arial" w:hAnsi="Arial" w:cs="Arial"/>
          <w:sz w:val="24"/>
        </w:rPr>
        <w:t xml:space="preserve">UW Faculty </w:t>
      </w:r>
      <w:r w:rsidR="00CA2FBE" w:rsidRPr="00C3308D">
        <w:rPr>
          <w:rFonts w:ascii="Arial" w:hAnsi="Arial" w:cs="Arial"/>
          <w:sz w:val="24"/>
        </w:rPr>
        <w:t xml:space="preserve">member </w:t>
      </w:r>
      <w:r w:rsidR="00FA6F34" w:rsidRPr="00C3308D">
        <w:rPr>
          <w:rFonts w:ascii="Arial" w:hAnsi="Arial" w:cs="Arial"/>
          <w:sz w:val="24"/>
        </w:rPr>
        <w:t>from outside the major department.</w:t>
      </w:r>
      <w:r w:rsidR="00AA2F8E">
        <w:rPr>
          <w:rFonts w:ascii="Arial" w:hAnsi="Arial" w:cs="Arial"/>
          <w:sz w:val="24"/>
        </w:rPr>
        <w:t xml:space="preserve"> </w:t>
      </w:r>
      <w:r w:rsidR="00FA6F34" w:rsidRPr="00C3308D">
        <w:rPr>
          <w:rFonts w:ascii="Arial" w:hAnsi="Arial" w:cs="Arial"/>
          <w:sz w:val="24"/>
        </w:rPr>
        <w:t xml:space="preserve">For clinical students, one of the members must be a member of the clinical faculty (the chairperson need not be a </w:t>
      </w:r>
      <w:r w:rsidR="00CA2FBE" w:rsidRPr="00C3308D">
        <w:rPr>
          <w:rFonts w:ascii="Arial" w:hAnsi="Arial" w:cs="Arial"/>
          <w:sz w:val="24"/>
        </w:rPr>
        <w:t>clinical faculty member</w:t>
      </w:r>
      <w:r w:rsidR="00FA6F34" w:rsidRPr="00C3308D">
        <w:rPr>
          <w:rFonts w:ascii="Arial" w:hAnsi="Arial" w:cs="Arial"/>
          <w:sz w:val="24"/>
        </w:rPr>
        <w:t>).</w:t>
      </w:r>
      <w:r w:rsidR="00AA2F8E">
        <w:rPr>
          <w:rFonts w:ascii="Arial" w:hAnsi="Arial" w:cs="Arial"/>
          <w:sz w:val="24"/>
        </w:rPr>
        <w:t xml:space="preserve"> </w:t>
      </w:r>
      <w:r w:rsidR="00FA6F34" w:rsidRPr="00C3308D">
        <w:rPr>
          <w:rFonts w:ascii="Arial" w:hAnsi="Arial" w:cs="Arial"/>
          <w:sz w:val="24"/>
        </w:rPr>
        <w:t>Master’s degree committees require a minimum of three members.</w:t>
      </w:r>
      <w:r w:rsidR="00AA2F8E">
        <w:rPr>
          <w:rFonts w:ascii="Arial" w:hAnsi="Arial" w:cs="Arial"/>
          <w:sz w:val="24"/>
        </w:rPr>
        <w:t xml:space="preserve"> </w:t>
      </w:r>
      <w:r w:rsidR="00FA6F34" w:rsidRPr="00C3308D">
        <w:rPr>
          <w:rFonts w:ascii="Arial" w:hAnsi="Arial" w:cs="Arial"/>
          <w:sz w:val="24"/>
        </w:rPr>
        <w:t>This committee is responsible for advising the candidate concerning course work for the degree program and thesis research.</w:t>
      </w:r>
      <w:r w:rsidR="00AA2F8E">
        <w:rPr>
          <w:rFonts w:ascii="Arial" w:hAnsi="Arial" w:cs="Arial"/>
          <w:sz w:val="24"/>
        </w:rPr>
        <w:t xml:space="preserve"> </w:t>
      </w:r>
      <w:r w:rsidR="00FA6F34" w:rsidRPr="00C3308D">
        <w:rPr>
          <w:rFonts w:ascii="Arial" w:hAnsi="Arial" w:cs="Arial"/>
          <w:sz w:val="24"/>
        </w:rPr>
        <w:t xml:space="preserve">The master's committee is also responsible for conducting the final examination of the candidate. </w:t>
      </w:r>
    </w:p>
    <w:p w14:paraId="6F2834F6" w14:textId="77777777" w:rsidR="00FA6F34" w:rsidRPr="00C3308D" w:rsidRDefault="00FA6F34" w:rsidP="00FA6F34">
      <w:pPr>
        <w:rPr>
          <w:rFonts w:ascii="Arial" w:hAnsi="Arial" w:cs="Arial"/>
          <w:sz w:val="24"/>
        </w:rPr>
      </w:pPr>
    </w:p>
    <w:p w14:paraId="7484B847" w14:textId="7186C9DB" w:rsidR="00FA6F34" w:rsidRPr="00C3308D" w:rsidRDefault="00FA6F34" w:rsidP="00FA6F34">
      <w:pPr>
        <w:rPr>
          <w:rFonts w:ascii="Arial" w:hAnsi="Arial" w:cs="Arial"/>
          <w:sz w:val="24"/>
        </w:rPr>
      </w:pPr>
      <w:r w:rsidRPr="00C3308D">
        <w:rPr>
          <w:rFonts w:ascii="Arial" w:hAnsi="Arial" w:cs="Arial"/>
          <w:sz w:val="24"/>
        </w:rPr>
        <w:t>Students often select committee members based on similar interests.</w:t>
      </w:r>
      <w:r w:rsidR="00AA2F8E">
        <w:rPr>
          <w:rFonts w:ascii="Arial" w:hAnsi="Arial" w:cs="Arial"/>
          <w:sz w:val="24"/>
        </w:rPr>
        <w:t xml:space="preserve"> </w:t>
      </w:r>
      <w:r w:rsidRPr="00C3308D">
        <w:rPr>
          <w:rFonts w:ascii="Arial" w:hAnsi="Arial" w:cs="Arial"/>
          <w:sz w:val="24"/>
        </w:rPr>
        <w:t xml:space="preserve">However, students may be advised to choose committee members who could expand the student's knowledge or provide an alternative perspective. </w:t>
      </w:r>
    </w:p>
    <w:p w14:paraId="229E5FD3" w14:textId="77777777" w:rsidR="00FA6F34" w:rsidRPr="00C3308D" w:rsidRDefault="00FA6F34" w:rsidP="00FA6F34">
      <w:pPr>
        <w:rPr>
          <w:rFonts w:ascii="Arial" w:hAnsi="Arial" w:cs="Arial"/>
          <w:sz w:val="24"/>
        </w:rPr>
      </w:pPr>
    </w:p>
    <w:p w14:paraId="30CEE803" w14:textId="0A7423E1" w:rsidR="00FA6F34" w:rsidRDefault="00FA6F34" w:rsidP="00FA6F34">
      <w:pPr>
        <w:rPr>
          <w:rFonts w:ascii="Arial" w:hAnsi="Arial" w:cs="Arial"/>
          <w:b/>
          <w:sz w:val="24"/>
        </w:rPr>
      </w:pPr>
      <w:r w:rsidRPr="00C3308D">
        <w:rPr>
          <w:rFonts w:ascii="Arial" w:hAnsi="Arial" w:cs="Arial"/>
          <w:b/>
          <w:sz w:val="24"/>
        </w:rPr>
        <w:t>Program of Study</w:t>
      </w:r>
    </w:p>
    <w:p w14:paraId="24911DDF" w14:textId="77777777" w:rsidR="00AC2C47" w:rsidRPr="00C3308D" w:rsidRDefault="00AC2C47" w:rsidP="00FA6F34">
      <w:pPr>
        <w:rPr>
          <w:rFonts w:ascii="Arial" w:hAnsi="Arial" w:cs="Arial"/>
          <w:b/>
          <w:sz w:val="24"/>
        </w:rPr>
      </w:pPr>
    </w:p>
    <w:p w14:paraId="0CA78413" w14:textId="77777777" w:rsidR="00FA6F34" w:rsidRDefault="00FA6F34" w:rsidP="00FA6F34">
      <w:pPr>
        <w:rPr>
          <w:rFonts w:ascii="Arial" w:hAnsi="Arial" w:cs="Arial"/>
          <w:sz w:val="24"/>
        </w:rPr>
      </w:pPr>
      <w:r w:rsidRPr="00C3308D">
        <w:rPr>
          <w:rFonts w:ascii="Arial" w:hAnsi="Arial" w:cs="Arial"/>
          <w:sz w:val="24"/>
        </w:rPr>
        <w:t xml:space="preserve">A master's degree program of study </w:t>
      </w:r>
      <w:r w:rsidR="00E519A4">
        <w:rPr>
          <w:rFonts w:ascii="Arial" w:hAnsi="Arial" w:cs="Arial"/>
          <w:sz w:val="24"/>
        </w:rPr>
        <w:t xml:space="preserve">is a listing of </w:t>
      </w:r>
      <w:r w:rsidR="006E3CB6">
        <w:rPr>
          <w:rFonts w:ascii="Arial" w:hAnsi="Arial" w:cs="Arial"/>
          <w:sz w:val="24"/>
        </w:rPr>
        <w:t>the minimum requirements for classes to be</w:t>
      </w:r>
      <w:r w:rsidR="00E519A4">
        <w:rPr>
          <w:rFonts w:ascii="Arial" w:hAnsi="Arial" w:cs="Arial"/>
          <w:sz w:val="24"/>
        </w:rPr>
        <w:t xml:space="preserve"> taken prior to completing the master’s degree. The program of study </w:t>
      </w:r>
      <w:r w:rsidRPr="00C3308D">
        <w:rPr>
          <w:rFonts w:ascii="Arial" w:hAnsi="Arial" w:cs="Arial"/>
          <w:sz w:val="24"/>
        </w:rPr>
        <w:t xml:space="preserve">should be filed as soon as the master's committee is approved. This document, filed with the </w:t>
      </w:r>
      <w:r w:rsidR="00CA2FBE" w:rsidRPr="00C3308D">
        <w:rPr>
          <w:rFonts w:ascii="Arial" w:hAnsi="Arial" w:cs="Arial"/>
          <w:sz w:val="24"/>
        </w:rPr>
        <w:t>Office of Registrar</w:t>
      </w:r>
      <w:r w:rsidRPr="00C3308D">
        <w:rPr>
          <w:rFonts w:ascii="Arial" w:hAnsi="Arial" w:cs="Arial"/>
          <w:sz w:val="24"/>
        </w:rPr>
        <w:t>, is a plan and can be amended should changes</w:t>
      </w:r>
      <w:r w:rsidR="00F20A4E" w:rsidRPr="00C3308D">
        <w:rPr>
          <w:rFonts w:ascii="Arial" w:hAnsi="Arial" w:cs="Arial"/>
          <w:sz w:val="24"/>
        </w:rPr>
        <w:t xml:space="preserve"> in coursework be necessary. A m</w:t>
      </w:r>
      <w:r w:rsidRPr="00C3308D">
        <w:rPr>
          <w:rFonts w:ascii="Arial" w:hAnsi="Arial" w:cs="Arial"/>
          <w:sz w:val="24"/>
        </w:rPr>
        <w:t>inimum of 30 hours is required (including 4 hours of 5960 Thesis Research) for the master's degree. We also require the thesis option for the MS degree. A copy of the Progr</w:t>
      </w:r>
      <w:r w:rsidR="00CA2FBE" w:rsidRPr="00C3308D">
        <w:rPr>
          <w:rFonts w:ascii="Arial" w:hAnsi="Arial" w:cs="Arial"/>
          <w:sz w:val="24"/>
        </w:rPr>
        <w:t>am of Study form is provided at the Graduate Student Forms and Guidelines webpage at (</w:t>
      </w:r>
      <w:hyperlink r:id="rId14" w:history="1">
        <w:r w:rsidR="00CA2FBE" w:rsidRPr="00EE3453">
          <w:rPr>
            <w:rStyle w:val="Hyperlink"/>
            <w:rFonts w:ascii="Arial" w:hAnsi="Arial" w:cs="Arial"/>
            <w:sz w:val="24"/>
          </w:rPr>
          <w:t>http://www.uwyo.edu/registrar/students/graduate_student_forms.html</w:t>
        </w:r>
      </w:hyperlink>
      <w:r w:rsidR="00CA2FBE" w:rsidRPr="00C3308D">
        <w:rPr>
          <w:rFonts w:ascii="Arial" w:hAnsi="Arial" w:cs="Arial"/>
          <w:sz w:val="24"/>
        </w:rPr>
        <w:t>)</w:t>
      </w:r>
      <w:r w:rsidRPr="00C3308D">
        <w:rPr>
          <w:rFonts w:ascii="Arial" w:hAnsi="Arial" w:cs="Arial"/>
          <w:sz w:val="24"/>
        </w:rPr>
        <w:t xml:space="preserve">. The master's advisory committee must be assigned before the Program of Study will be approved by the </w:t>
      </w:r>
      <w:r w:rsidR="00CA2FBE" w:rsidRPr="00C3308D">
        <w:rPr>
          <w:rFonts w:ascii="Arial" w:hAnsi="Arial" w:cs="Arial"/>
          <w:sz w:val="24"/>
        </w:rPr>
        <w:t>Office of Registrar</w:t>
      </w:r>
      <w:r w:rsidRPr="00C3308D">
        <w:rPr>
          <w:rFonts w:ascii="Arial" w:hAnsi="Arial" w:cs="Arial"/>
          <w:sz w:val="24"/>
        </w:rPr>
        <w:t xml:space="preserve">. </w:t>
      </w:r>
    </w:p>
    <w:p w14:paraId="11827D3C" w14:textId="77777777" w:rsidR="00066B4D" w:rsidRDefault="00066B4D" w:rsidP="00FA6F34">
      <w:pPr>
        <w:rPr>
          <w:rFonts w:ascii="Arial" w:hAnsi="Arial" w:cs="Arial"/>
          <w:sz w:val="24"/>
        </w:rPr>
      </w:pPr>
    </w:p>
    <w:p w14:paraId="560B2057" w14:textId="64E27F04" w:rsidR="00066B4D" w:rsidRPr="00C3308D" w:rsidRDefault="00066B4D" w:rsidP="00066B4D">
      <w:pPr>
        <w:rPr>
          <w:rFonts w:ascii="Arial" w:hAnsi="Arial" w:cs="Arial"/>
          <w:sz w:val="24"/>
        </w:rPr>
      </w:pPr>
      <w:r w:rsidRPr="00C3308D">
        <w:rPr>
          <w:rFonts w:ascii="Arial" w:hAnsi="Arial" w:cs="Arial"/>
          <w:sz w:val="24"/>
        </w:rPr>
        <w:t xml:space="preserve">The Anticipated Graduation Date Form (available at </w:t>
      </w:r>
      <w:hyperlink r:id="rId15" w:history="1">
        <w:r w:rsidRPr="00722F8E">
          <w:rPr>
            <w:rStyle w:val="Hyperlink"/>
            <w:rFonts w:ascii="Arial" w:hAnsi="Arial" w:cs="Arial"/>
            <w:sz w:val="24"/>
          </w:rPr>
          <w:t>http://www.uwyo.edu/registrar/students/graduate_student_forms.html</w:t>
        </w:r>
      </w:hyperlink>
      <w:r w:rsidRPr="00C3308D">
        <w:rPr>
          <w:rFonts w:ascii="Arial" w:hAnsi="Arial" w:cs="Arial"/>
          <w:sz w:val="24"/>
        </w:rPr>
        <w:t>) must be submitted to the Office of Registrar during the semester that you intend to graduate.</w:t>
      </w:r>
      <w:r w:rsidR="00AA2F8E">
        <w:rPr>
          <w:rFonts w:ascii="Arial" w:hAnsi="Arial" w:cs="Arial"/>
          <w:sz w:val="24"/>
        </w:rPr>
        <w:t xml:space="preserve"> </w:t>
      </w:r>
    </w:p>
    <w:p w14:paraId="03E496A1" w14:textId="77777777" w:rsidR="00FA6F34" w:rsidRPr="00C3308D" w:rsidRDefault="00FA6F34" w:rsidP="00FA6F34">
      <w:pPr>
        <w:rPr>
          <w:rFonts w:ascii="Arial" w:hAnsi="Arial" w:cs="Arial"/>
          <w:sz w:val="24"/>
        </w:rPr>
      </w:pPr>
    </w:p>
    <w:p w14:paraId="73735CFA" w14:textId="3EAAD401" w:rsidR="00F9207E" w:rsidRPr="00C3308D" w:rsidRDefault="00F9207E" w:rsidP="00F9207E">
      <w:pPr>
        <w:rPr>
          <w:rFonts w:ascii="Arial" w:hAnsi="Arial" w:cs="Arial"/>
          <w:sz w:val="24"/>
        </w:rPr>
      </w:pPr>
      <w:r w:rsidRPr="00C3308D">
        <w:rPr>
          <w:rFonts w:ascii="Arial" w:hAnsi="Arial" w:cs="Arial"/>
          <w:b/>
          <w:sz w:val="24"/>
        </w:rPr>
        <w:t>Master of Science</w:t>
      </w:r>
      <w:r w:rsidRPr="00C3308D">
        <w:rPr>
          <w:rFonts w:ascii="Arial" w:hAnsi="Arial" w:cs="Arial"/>
          <w:sz w:val="24"/>
        </w:rPr>
        <w:t xml:space="preserve"> In addition to the general requirements specified in the UW </w:t>
      </w:r>
      <w:r w:rsidRPr="00C3308D">
        <w:rPr>
          <w:rFonts w:ascii="Arial" w:hAnsi="Arial" w:cs="Arial"/>
          <w:i/>
          <w:sz w:val="24"/>
        </w:rPr>
        <w:t xml:space="preserve">Graduate </w:t>
      </w:r>
      <w:r w:rsidR="00950134" w:rsidRPr="00C3308D">
        <w:rPr>
          <w:rFonts w:ascii="Arial" w:hAnsi="Arial" w:cs="Arial"/>
          <w:i/>
          <w:sz w:val="24"/>
        </w:rPr>
        <w:t>Student Academic Handbook</w:t>
      </w:r>
      <w:r w:rsidRPr="00C3308D">
        <w:rPr>
          <w:rFonts w:ascii="Arial" w:hAnsi="Arial" w:cs="Arial"/>
          <w:sz w:val="24"/>
        </w:rPr>
        <w:t xml:space="preserve">, the following are required: (1) successful completion and oral defense of a thesis; (2) PSYC 5060 Statistical Methods in Psychology; PSYC 5300 Applied Multivariate Analysis; PSYC 5520 </w:t>
      </w:r>
      <w:r w:rsidR="003D749E">
        <w:rPr>
          <w:rFonts w:ascii="Arial" w:hAnsi="Arial" w:cs="Arial"/>
          <w:sz w:val="24"/>
          <w:szCs w:val="24"/>
        </w:rPr>
        <w:t>Advanced Research Methods</w:t>
      </w:r>
      <w:r w:rsidRPr="001F72C8">
        <w:rPr>
          <w:rFonts w:ascii="Arial" w:hAnsi="Arial" w:cs="Arial"/>
          <w:sz w:val="24"/>
          <w:szCs w:val="24"/>
        </w:rPr>
        <w:t>;</w:t>
      </w:r>
      <w:r w:rsidRPr="00C3308D">
        <w:rPr>
          <w:rFonts w:ascii="Arial" w:hAnsi="Arial" w:cs="Arial"/>
          <w:sz w:val="24"/>
        </w:rPr>
        <w:t xml:space="preserve"> and (3) at least nine credit hours in 5000-level courses exclusive of those listed above and exclusive of research and thesis research credit.</w:t>
      </w:r>
      <w:r w:rsidR="00AA2F8E">
        <w:rPr>
          <w:rFonts w:ascii="Arial" w:hAnsi="Arial" w:cs="Arial"/>
          <w:sz w:val="24"/>
        </w:rPr>
        <w:t xml:space="preserve"> </w:t>
      </w:r>
      <w:r w:rsidRPr="00C3308D">
        <w:rPr>
          <w:rFonts w:ascii="Arial" w:hAnsi="Arial" w:cs="Arial"/>
          <w:sz w:val="24"/>
        </w:rPr>
        <w:t>A minimum of 30 semester credit hours is required.</w:t>
      </w:r>
      <w:r w:rsidR="00AA2F8E">
        <w:rPr>
          <w:rFonts w:ascii="Arial" w:hAnsi="Arial" w:cs="Arial"/>
          <w:sz w:val="24"/>
        </w:rPr>
        <w:t xml:space="preserve">  </w:t>
      </w:r>
    </w:p>
    <w:p w14:paraId="2BC2CF65" w14:textId="77777777" w:rsidR="00F9207E" w:rsidRPr="00C3308D" w:rsidRDefault="00F9207E" w:rsidP="00FA6F34">
      <w:pPr>
        <w:rPr>
          <w:rFonts w:ascii="Arial" w:hAnsi="Arial" w:cs="Arial"/>
          <w:sz w:val="24"/>
        </w:rPr>
      </w:pPr>
    </w:p>
    <w:p w14:paraId="6B9B10CF" w14:textId="11AF490E" w:rsidR="00FA6F34" w:rsidRDefault="00FA6F34" w:rsidP="00FA6F34">
      <w:pPr>
        <w:rPr>
          <w:rFonts w:ascii="Arial" w:hAnsi="Arial" w:cs="Arial"/>
          <w:b/>
          <w:sz w:val="24"/>
        </w:rPr>
      </w:pPr>
      <w:r w:rsidRPr="00C3308D">
        <w:rPr>
          <w:rFonts w:ascii="Arial" w:hAnsi="Arial" w:cs="Arial"/>
          <w:b/>
          <w:sz w:val="24"/>
        </w:rPr>
        <w:t>Thesis Requirement</w:t>
      </w:r>
    </w:p>
    <w:p w14:paraId="50200766" w14:textId="77777777" w:rsidR="00AC2C47" w:rsidRPr="00C3308D" w:rsidRDefault="00AC2C47" w:rsidP="00FA6F34">
      <w:pPr>
        <w:rPr>
          <w:rFonts w:ascii="Arial" w:hAnsi="Arial" w:cs="Arial"/>
          <w:b/>
          <w:sz w:val="24"/>
        </w:rPr>
      </w:pPr>
    </w:p>
    <w:p w14:paraId="36E0BB1A" w14:textId="7AC76E5D" w:rsidR="00FA6F34" w:rsidRPr="00C3308D" w:rsidRDefault="00F20A4E" w:rsidP="00FA6F34">
      <w:pPr>
        <w:rPr>
          <w:rFonts w:ascii="Arial" w:hAnsi="Arial" w:cs="Arial"/>
          <w:sz w:val="24"/>
        </w:rPr>
      </w:pPr>
      <w:r w:rsidRPr="00C3308D">
        <w:rPr>
          <w:rFonts w:ascii="Arial" w:hAnsi="Arial" w:cs="Arial"/>
          <w:sz w:val="24"/>
        </w:rPr>
        <w:t>The thesis project usually emerges from ongoing discussions with the major professor.</w:t>
      </w:r>
      <w:r w:rsidR="00AA2F8E">
        <w:rPr>
          <w:rFonts w:ascii="Arial" w:hAnsi="Arial" w:cs="Arial"/>
          <w:sz w:val="24"/>
        </w:rPr>
        <w:t xml:space="preserve"> </w:t>
      </w:r>
      <w:r w:rsidR="00FA6F34" w:rsidRPr="00C3308D">
        <w:rPr>
          <w:rFonts w:ascii="Arial" w:hAnsi="Arial" w:cs="Arial"/>
          <w:sz w:val="24"/>
        </w:rPr>
        <w:t>Th</w:t>
      </w:r>
      <w:r w:rsidRPr="00C3308D">
        <w:rPr>
          <w:rFonts w:ascii="Arial" w:hAnsi="Arial" w:cs="Arial"/>
          <w:sz w:val="24"/>
        </w:rPr>
        <w:t>e project</w:t>
      </w:r>
      <w:r w:rsidR="00FA6F34" w:rsidRPr="00C3308D">
        <w:rPr>
          <w:rFonts w:ascii="Arial" w:hAnsi="Arial" w:cs="Arial"/>
          <w:sz w:val="24"/>
        </w:rPr>
        <w:t xml:space="preserve"> formulation must meet with the approval of the individual's Master’s Advisory committee.</w:t>
      </w:r>
      <w:r w:rsidR="00AA2F8E">
        <w:rPr>
          <w:rFonts w:ascii="Arial" w:hAnsi="Arial" w:cs="Arial"/>
          <w:sz w:val="24"/>
        </w:rPr>
        <w:t xml:space="preserve"> </w:t>
      </w:r>
      <w:r w:rsidR="00FA6F34" w:rsidRPr="00C3308D">
        <w:rPr>
          <w:rFonts w:ascii="Arial" w:hAnsi="Arial" w:cs="Arial"/>
          <w:sz w:val="24"/>
        </w:rPr>
        <w:t>This approval is gained after the major professor determines that the proposal is ready for the committee.</w:t>
      </w:r>
      <w:r w:rsidR="00AA2F8E">
        <w:rPr>
          <w:rFonts w:ascii="Arial" w:hAnsi="Arial" w:cs="Arial"/>
          <w:sz w:val="24"/>
        </w:rPr>
        <w:t xml:space="preserve"> </w:t>
      </w:r>
      <w:r w:rsidR="00FA6F34" w:rsidRPr="00C3308D">
        <w:rPr>
          <w:rFonts w:ascii="Arial" w:hAnsi="Arial" w:cs="Arial"/>
          <w:sz w:val="24"/>
        </w:rPr>
        <w:t>At a time convenient to all members, a formal master’s thesis proposal defense meeting is held.</w:t>
      </w:r>
      <w:r w:rsidR="00AA2F8E">
        <w:rPr>
          <w:rFonts w:ascii="Arial" w:hAnsi="Arial" w:cs="Arial"/>
          <w:sz w:val="24"/>
        </w:rPr>
        <w:t xml:space="preserve"> </w:t>
      </w:r>
      <w:r w:rsidR="00FA6F34" w:rsidRPr="00C3308D">
        <w:rPr>
          <w:rFonts w:ascii="Arial" w:hAnsi="Arial" w:cs="Arial"/>
          <w:sz w:val="24"/>
        </w:rPr>
        <w:t>The results of this meeting are recorded on the Departmental Milestone Report Form</w:t>
      </w:r>
      <w:r w:rsidR="00C87D5A" w:rsidRPr="00C3308D">
        <w:rPr>
          <w:rFonts w:ascii="Arial" w:hAnsi="Arial" w:cs="Arial"/>
          <w:sz w:val="24"/>
        </w:rPr>
        <w:t xml:space="preserve"> </w:t>
      </w:r>
      <w:r w:rsidR="00FA6F34" w:rsidRPr="00C3308D">
        <w:rPr>
          <w:rFonts w:ascii="Arial" w:hAnsi="Arial" w:cs="Arial"/>
          <w:sz w:val="24"/>
        </w:rPr>
        <w:t xml:space="preserve">and submitted to </w:t>
      </w:r>
      <w:r w:rsidR="004D5960">
        <w:rPr>
          <w:rFonts w:ascii="Arial" w:hAnsi="Arial" w:cs="Arial"/>
          <w:sz w:val="24"/>
        </w:rPr>
        <w:t xml:space="preserve">the </w:t>
      </w:r>
      <w:r w:rsidR="006E3CB6">
        <w:rPr>
          <w:rFonts w:ascii="Arial" w:hAnsi="Arial" w:cs="Arial"/>
          <w:sz w:val="24"/>
        </w:rPr>
        <w:t xml:space="preserve">Psychology Department main office </w:t>
      </w:r>
      <w:r w:rsidR="00FA6F34" w:rsidRPr="00C3308D">
        <w:rPr>
          <w:rFonts w:ascii="Arial" w:hAnsi="Arial" w:cs="Arial"/>
          <w:sz w:val="24"/>
        </w:rPr>
        <w:t>for filing.</w:t>
      </w:r>
      <w:r w:rsidR="00AA2F8E">
        <w:rPr>
          <w:rFonts w:ascii="Arial" w:hAnsi="Arial" w:cs="Arial"/>
          <w:sz w:val="24"/>
        </w:rPr>
        <w:t xml:space="preserve"> </w:t>
      </w:r>
    </w:p>
    <w:p w14:paraId="6676AF7B" w14:textId="77777777" w:rsidR="00FA6F34" w:rsidRPr="00C3308D" w:rsidRDefault="00FA6F34" w:rsidP="00FA6F34">
      <w:pPr>
        <w:rPr>
          <w:rFonts w:ascii="Arial" w:hAnsi="Arial" w:cs="Arial"/>
          <w:sz w:val="24"/>
        </w:rPr>
      </w:pPr>
    </w:p>
    <w:p w14:paraId="7236F61F" w14:textId="265282E7" w:rsidR="006E3CB6" w:rsidRDefault="006E3CB6" w:rsidP="00FA6F34">
      <w:pPr>
        <w:rPr>
          <w:rFonts w:ascii="Arial" w:hAnsi="Arial" w:cs="Arial"/>
          <w:sz w:val="24"/>
        </w:rPr>
      </w:pPr>
      <w:r w:rsidRPr="00C3308D">
        <w:rPr>
          <w:rFonts w:ascii="Arial" w:hAnsi="Arial" w:cs="Arial"/>
          <w:sz w:val="24"/>
        </w:rPr>
        <w:t xml:space="preserve">After the committee chairperson approves the completed thesis, </w:t>
      </w:r>
      <w:r>
        <w:rPr>
          <w:rFonts w:ascii="Arial" w:hAnsi="Arial" w:cs="Arial"/>
          <w:sz w:val="24"/>
        </w:rPr>
        <w:t>the student schedules a defense meeting with the entire committee</w:t>
      </w:r>
      <w:r w:rsidRPr="00C3308D">
        <w:rPr>
          <w:rFonts w:ascii="Arial" w:hAnsi="Arial" w:cs="Arial"/>
          <w:sz w:val="24"/>
        </w:rPr>
        <w:t>. This examination is directed toward the adequacy of the thesis but may also include segments evaluating the individual's knowledge and proficiency as a nascent psychologist.</w:t>
      </w:r>
      <w:r w:rsidR="00AA2F8E">
        <w:rPr>
          <w:rFonts w:ascii="Arial" w:hAnsi="Arial" w:cs="Arial"/>
          <w:sz w:val="24"/>
        </w:rPr>
        <w:t xml:space="preserve"> </w:t>
      </w:r>
      <w:r>
        <w:rPr>
          <w:rFonts w:ascii="Arial" w:hAnsi="Arial" w:cs="Arial"/>
          <w:sz w:val="24"/>
        </w:rPr>
        <w:t>The written document is typically provided to the committee two weeks prior to the meeting.</w:t>
      </w:r>
    </w:p>
    <w:p w14:paraId="418CE771" w14:textId="77777777" w:rsidR="006E3CB6" w:rsidRDefault="006E3CB6" w:rsidP="00FA6F34">
      <w:pPr>
        <w:rPr>
          <w:rFonts w:ascii="Arial" w:hAnsi="Arial" w:cs="Arial"/>
          <w:sz w:val="24"/>
        </w:rPr>
      </w:pPr>
    </w:p>
    <w:p w14:paraId="5597AE58" w14:textId="77777777" w:rsidR="00FA6F34" w:rsidRPr="00C3308D" w:rsidRDefault="006E3CB6" w:rsidP="00FA6F34">
      <w:pPr>
        <w:rPr>
          <w:rFonts w:ascii="Arial" w:hAnsi="Arial" w:cs="Arial"/>
          <w:sz w:val="24"/>
        </w:rPr>
      </w:pPr>
      <w:r>
        <w:rPr>
          <w:rFonts w:ascii="Arial" w:hAnsi="Arial" w:cs="Arial"/>
          <w:sz w:val="24"/>
        </w:rPr>
        <w:t>For proposal and defense meetings,</w:t>
      </w:r>
      <w:r w:rsidR="00FA6F34" w:rsidRPr="00C3308D">
        <w:rPr>
          <w:rFonts w:ascii="Arial" w:hAnsi="Arial" w:cs="Arial"/>
          <w:sz w:val="24"/>
        </w:rPr>
        <w:t xml:space="preserve"> the major professor and the committee determine the procedure for the meeting. A typical format is as follows: The student is initially asked to leave the room for a few minutes so that the committee can discuss preliminary matters such as procedure. The student returns</w:t>
      </w:r>
      <w:r>
        <w:rPr>
          <w:rFonts w:ascii="Arial" w:hAnsi="Arial" w:cs="Arial"/>
          <w:sz w:val="24"/>
        </w:rPr>
        <w:t xml:space="preserve"> and th</w:t>
      </w:r>
      <w:r w:rsidR="00FA6F34" w:rsidRPr="00C3308D">
        <w:rPr>
          <w:rFonts w:ascii="Arial" w:hAnsi="Arial" w:cs="Arial"/>
          <w:sz w:val="24"/>
        </w:rPr>
        <w:t xml:space="preserve">e committee questions the student on the proposal, thesis, or dissertation. Towards the end of the meeting, the student is again asked to leave the room so that the committee can discuss their evaluation of the proposal or defense. Finally, the student rejoins the committee and learns the outcome of the meeting. </w:t>
      </w:r>
      <w:r>
        <w:rPr>
          <w:rFonts w:ascii="Arial" w:hAnsi="Arial" w:cs="Arial"/>
          <w:sz w:val="24"/>
        </w:rPr>
        <w:t xml:space="preserve">The committee members then sign the required forms. </w:t>
      </w:r>
    </w:p>
    <w:p w14:paraId="37084D12" w14:textId="77777777" w:rsidR="00FA6F34" w:rsidRPr="00C3308D" w:rsidRDefault="00FA6F34" w:rsidP="00FA6F34">
      <w:pPr>
        <w:ind w:firstLine="432"/>
        <w:rPr>
          <w:rFonts w:ascii="Arial" w:hAnsi="Arial" w:cs="Arial"/>
          <w:sz w:val="24"/>
        </w:rPr>
      </w:pPr>
    </w:p>
    <w:p w14:paraId="548182FB" w14:textId="3A94118A" w:rsidR="00FA6F34" w:rsidRDefault="00FA6F34" w:rsidP="00FA6F34">
      <w:pPr>
        <w:rPr>
          <w:rFonts w:ascii="Arial" w:hAnsi="Arial" w:cs="Arial"/>
          <w:sz w:val="24"/>
        </w:rPr>
      </w:pPr>
      <w:r w:rsidRPr="00C3308D">
        <w:rPr>
          <w:rFonts w:ascii="Arial" w:hAnsi="Arial" w:cs="Arial"/>
          <w:sz w:val="24"/>
        </w:rPr>
        <w:t>The committee’s decision</w:t>
      </w:r>
      <w:r w:rsidR="00066B4D">
        <w:rPr>
          <w:rFonts w:ascii="Arial" w:hAnsi="Arial" w:cs="Arial"/>
          <w:sz w:val="24"/>
        </w:rPr>
        <w:t xml:space="preserve"> for proposal meetings</w:t>
      </w:r>
      <w:r w:rsidRPr="00C3308D">
        <w:rPr>
          <w:rFonts w:ascii="Arial" w:hAnsi="Arial" w:cs="Arial"/>
          <w:sz w:val="24"/>
        </w:rPr>
        <w:t xml:space="preserve"> is recorded on the</w:t>
      </w:r>
      <w:r w:rsidR="00066B4D" w:rsidRPr="00066B4D">
        <w:rPr>
          <w:rFonts w:ascii="Arial" w:hAnsi="Arial" w:cs="Arial"/>
          <w:sz w:val="24"/>
        </w:rPr>
        <w:t xml:space="preserve"> </w:t>
      </w:r>
      <w:r w:rsidR="00066B4D" w:rsidRPr="00C3308D">
        <w:rPr>
          <w:rFonts w:ascii="Arial" w:hAnsi="Arial" w:cs="Arial"/>
          <w:sz w:val="24"/>
        </w:rPr>
        <w:t>Departmental Milestone Report Form</w:t>
      </w:r>
      <w:r w:rsidR="00066B4D">
        <w:rPr>
          <w:rFonts w:ascii="Arial" w:hAnsi="Arial" w:cs="Arial"/>
          <w:sz w:val="24"/>
        </w:rPr>
        <w:t xml:space="preserve">. For defenses, the committee’s decision is recorded on </w:t>
      </w:r>
      <w:r w:rsidR="00066B4D" w:rsidRPr="00C3308D">
        <w:rPr>
          <w:rFonts w:ascii="Arial" w:hAnsi="Arial" w:cs="Arial"/>
          <w:sz w:val="24"/>
        </w:rPr>
        <w:t>the</w:t>
      </w:r>
      <w:r w:rsidR="00066B4D" w:rsidRPr="00066B4D">
        <w:rPr>
          <w:rFonts w:ascii="Arial" w:hAnsi="Arial" w:cs="Arial"/>
          <w:sz w:val="24"/>
        </w:rPr>
        <w:t xml:space="preserve"> </w:t>
      </w:r>
      <w:r w:rsidR="00066B4D" w:rsidRPr="00C3308D">
        <w:rPr>
          <w:rFonts w:ascii="Arial" w:hAnsi="Arial" w:cs="Arial"/>
          <w:sz w:val="24"/>
        </w:rPr>
        <w:t xml:space="preserve">Departmental Milestone Report Form </w:t>
      </w:r>
      <w:r w:rsidRPr="00C3308D">
        <w:rPr>
          <w:rFonts w:ascii="Arial" w:hAnsi="Arial" w:cs="Arial"/>
          <w:sz w:val="24"/>
        </w:rPr>
        <w:t xml:space="preserve">and the </w:t>
      </w:r>
      <w:r w:rsidR="00950134" w:rsidRPr="00C3308D">
        <w:rPr>
          <w:rFonts w:ascii="Arial" w:hAnsi="Arial" w:cs="Arial"/>
          <w:sz w:val="24"/>
        </w:rPr>
        <w:t>Office of Registrar's</w:t>
      </w:r>
      <w:r w:rsidRPr="00C3308D">
        <w:rPr>
          <w:rFonts w:ascii="Arial" w:hAnsi="Arial" w:cs="Arial"/>
          <w:sz w:val="24"/>
        </w:rPr>
        <w:t xml:space="preserve"> </w:t>
      </w:r>
      <w:r w:rsidR="00950134" w:rsidRPr="00C3308D">
        <w:rPr>
          <w:rFonts w:ascii="Arial" w:hAnsi="Arial" w:cs="Arial"/>
          <w:sz w:val="24"/>
        </w:rPr>
        <w:t>Report on Final Examination</w:t>
      </w:r>
      <w:r w:rsidR="00C87D5A" w:rsidRPr="00C3308D">
        <w:rPr>
          <w:rFonts w:ascii="Arial" w:hAnsi="Arial" w:cs="Arial"/>
          <w:sz w:val="24"/>
        </w:rPr>
        <w:t xml:space="preserve"> Form</w:t>
      </w:r>
      <w:r w:rsidR="00950134" w:rsidRPr="00C3308D">
        <w:rPr>
          <w:rFonts w:ascii="Arial" w:hAnsi="Arial" w:cs="Arial"/>
          <w:sz w:val="24"/>
        </w:rPr>
        <w:t xml:space="preserve"> (available at </w:t>
      </w:r>
      <w:hyperlink r:id="rId16" w:history="1">
        <w:r w:rsidR="00950134" w:rsidRPr="00EE3453">
          <w:rPr>
            <w:rStyle w:val="Hyperlink"/>
            <w:rFonts w:ascii="Arial" w:hAnsi="Arial" w:cs="Arial"/>
            <w:sz w:val="24"/>
          </w:rPr>
          <w:t>http://www.uwyo.edu/registrar/students/graduate_student_forms.html</w:t>
        </w:r>
      </w:hyperlink>
      <w:r w:rsidR="00950134" w:rsidRPr="00C3308D">
        <w:rPr>
          <w:rFonts w:ascii="Arial" w:hAnsi="Arial" w:cs="Arial"/>
          <w:sz w:val="24"/>
        </w:rPr>
        <w:t>)</w:t>
      </w:r>
      <w:r w:rsidRPr="00C3308D">
        <w:rPr>
          <w:rFonts w:ascii="Arial" w:hAnsi="Arial" w:cs="Arial"/>
          <w:sz w:val="24"/>
        </w:rPr>
        <w:t>.</w:t>
      </w:r>
      <w:r w:rsidR="00AA2F8E">
        <w:rPr>
          <w:rFonts w:ascii="Arial" w:hAnsi="Arial" w:cs="Arial"/>
          <w:sz w:val="24"/>
        </w:rPr>
        <w:t xml:space="preserve"> </w:t>
      </w:r>
      <w:r w:rsidR="00E63F54">
        <w:rPr>
          <w:rFonts w:ascii="Arial" w:hAnsi="Arial" w:cs="Arial"/>
          <w:sz w:val="24"/>
        </w:rPr>
        <w:t>Committee members also complete the Graduate Student Assessment form</w:t>
      </w:r>
      <w:r w:rsidR="00066B4D">
        <w:rPr>
          <w:rFonts w:ascii="Arial" w:hAnsi="Arial" w:cs="Arial"/>
          <w:sz w:val="24"/>
        </w:rPr>
        <w:t xml:space="preserve"> at each defense</w:t>
      </w:r>
      <w:r w:rsidR="00E63F54">
        <w:rPr>
          <w:rFonts w:ascii="Arial" w:hAnsi="Arial" w:cs="Arial"/>
          <w:sz w:val="24"/>
        </w:rPr>
        <w:t xml:space="preserve">. </w:t>
      </w:r>
      <w:r w:rsidRPr="00C3308D">
        <w:rPr>
          <w:rFonts w:ascii="Arial" w:hAnsi="Arial" w:cs="Arial"/>
          <w:sz w:val="24"/>
        </w:rPr>
        <w:t xml:space="preserve">It is </w:t>
      </w:r>
      <w:r w:rsidR="003D749E">
        <w:rPr>
          <w:rFonts w:ascii="Arial" w:hAnsi="Arial" w:cs="Arial"/>
          <w:sz w:val="24"/>
        </w:rPr>
        <w:t>the student’s</w:t>
      </w:r>
      <w:r w:rsidR="003D749E" w:rsidRPr="00C3308D">
        <w:rPr>
          <w:rFonts w:ascii="Arial" w:hAnsi="Arial" w:cs="Arial"/>
          <w:sz w:val="24"/>
        </w:rPr>
        <w:t xml:space="preserve"> </w:t>
      </w:r>
      <w:r w:rsidRPr="00C3308D">
        <w:rPr>
          <w:rFonts w:ascii="Arial" w:hAnsi="Arial" w:cs="Arial"/>
          <w:sz w:val="24"/>
        </w:rPr>
        <w:t>responsibility to provide these forms at the meeting.</w:t>
      </w:r>
      <w:r w:rsidR="00AA2F8E">
        <w:rPr>
          <w:rFonts w:ascii="Arial" w:hAnsi="Arial" w:cs="Arial"/>
          <w:sz w:val="24"/>
        </w:rPr>
        <w:t xml:space="preserve"> </w:t>
      </w:r>
      <w:r w:rsidR="003D749E">
        <w:rPr>
          <w:rFonts w:ascii="Arial" w:hAnsi="Arial" w:cs="Arial"/>
          <w:sz w:val="24"/>
        </w:rPr>
        <w:t>Electronic versions of the forms are available.</w:t>
      </w:r>
    </w:p>
    <w:p w14:paraId="078AB00D" w14:textId="77777777" w:rsidR="006E3CB6" w:rsidRDefault="006E3CB6" w:rsidP="00FA6F34">
      <w:pPr>
        <w:rPr>
          <w:rFonts w:ascii="Arial" w:hAnsi="Arial" w:cs="Arial"/>
          <w:sz w:val="24"/>
        </w:rPr>
      </w:pPr>
    </w:p>
    <w:p w14:paraId="1CD90BE2" w14:textId="01461F1B" w:rsidR="00082AA0" w:rsidRDefault="00082AA0" w:rsidP="00831229">
      <w:pPr>
        <w:rPr>
          <w:rFonts w:ascii="Arial" w:hAnsi="Arial" w:cs="Arial"/>
          <w:b/>
          <w:sz w:val="24"/>
        </w:rPr>
      </w:pPr>
    </w:p>
    <w:p w14:paraId="7A23FF6F" w14:textId="520B411B" w:rsidR="00AA37DA" w:rsidRDefault="00AA37DA" w:rsidP="00831229">
      <w:pPr>
        <w:rPr>
          <w:rFonts w:ascii="Arial" w:hAnsi="Arial" w:cs="Arial"/>
          <w:b/>
          <w:sz w:val="24"/>
        </w:rPr>
      </w:pPr>
    </w:p>
    <w:p w14:paraId="14CD90E3" w14:textId="2D3C1368" w:rsidR="00AA37DA" w:rsidRDefault="00AA37DA" w:rsidP="00831229">
      <w:pPr>
        <w:rPr>
          <w:rFonts w:ascii="Arial" w:hAnsi="Arial" w:cs="Arial"/>
          <w:b/>
          <w:sz w:val="24"/>
        </w:rPr>
      </w:pPr>
    </w:p>
    <w:p w14:paraId="74C1466F" w14:textId="77777777" w:rsidR="00AA37DA" w:rsidRDefault="00AA37DA" w:rsidP="00831229">
      <w:pPr>
        <w:rPr>
          <w:rFonts w:ascii="Arial" w:hAnsi="Arial" w:cs="Arial"/>
          <w:b/>
          <w:sz w:val="24"/>
        </w:rPr>
      </w:pPr>
    </w:p>
    <w:p w14:paraId="5E2F8D71" w14:textId="77777777" w:rsidR="00082AA0" w:rsidRDefault="00082AA0" w:rsidP="00831229">
      <w:pPr>
        <w:rPr>
          <w:rFonts w:ascii="Arial" w:hAnsi="Arial" w:cs="Arial"/>
          <w:b/>
          <w:sz w:val="24"/>
        </w:rPr>
      </w:pPr>
    </w:p>
    <w:p w14:paraId="5B414E14" w14:textId="34348719" w:rsidR="00FA6F34" w:rsidRPr="00C3308D" w:rsidRDefault="007B7D65" w:rsidP="00831229">
      <w:pPr>
        <w:rPr>
          <w:rFonts w:ascii="Arial" w:hAnsi="Arial" w:cs="Arial"/>
          <w:b/>
          <w:sz w:val="24"/>
        </w:rPr>
      </w:pPr>
      <w:r w:rsidRPr="00C3308D">
        <w:rPr>
          <w:rFonts w:ascii="Arial" w:hAnsi="Arial" w:cs="Arial"/>
          <w:b/>
          <w:sz w:val="24"/>
        </w:rPr>
        <w:lastRenderedPageBreak/>
        <w:t>F</w:t>
      </w:r>
      <w:r w:rsidR="00831229" w:rsidRPr="00C3308D">
        <w:rPr>
          <w:rFonts w:ascii="Arial" w:hAnsi="Arial" w:cs="Arial"/>
          <w:b/>
          <w:sz w:val="24"/>
        </w:rPr>
        <w:t>.</w:t>
      </w:r>
      <w:r w:rsidR="00AA2F8E">
        <w:rPr>
          <w:rFonts w:ascii="Arial" w:hAnsi="Arial" w:cs="Arial"/>
          <w:b/>
          <w:sz w:val="24"/>
        </w:rPr>
        <w:t xml:space="preserve"> </w:t>
      </w:r>
      <w:r w:rsidR="00FA6F34" w:rsidRPr="00C3308D">
        <w:rPr>
          <w:rFonts w:ascii="Arial" w:hAnsi="Arial" w:cs="Arial"/>
          <w:b/>
          <w:sz w:val="24"/>
        </w:rPr>
        <w:t>Attaining Doctoral Candidacy</w:t>
      </w:r>
    </w:p>
    <w:p w14:paraId="735D4ECC" w14:textId="77777777" w:rsidR="00FA6F34" w:rsidRPr="00C3308D" w:rsidRDefault="00FA6F34" w:rsidP="00FA6F34">
      <w:pPr>
        <w:jc w:val="center"/>
        <w:rPr>
          <w:rFonts w:ascii="Arial" w:hAnsi="Arial" w:cs="Arial"/>
          <w:b/>
          <w:sz w:val="24"/>
        </w:rPr>
      </w:pPr>
    </w:p>
    <w:p w14:paraId="5DA4D9C6" w14:textId="77777777" w:rsidR="00FA6F34" w:rsidRPr="00C3308D" w:rsidRDefault="00FA6F34" w:rsidP="00FA6F34">
      <w:pPr>
        <w:rPr>
          <w:rFonts w:ascii="Arial" w:hAnsi="Arial" w:cs="Arial"/>
          <w:b/>
          <w:sz w:val="24"/>
        </w:rPr>
      </w:pPr>
      <w:r w:rsidRPr="00C3308D">
        <w:rPr>
          <w:rFonts w:ascii="Arial" w:hAnsi="Arial" w:cs="Arial"/>
          <w:b/>
          <w:sz w:val="24"/>
        </w:rPr>
        <w:t>Doctoral Advisory Committee</w:t>
      </w:r>
    </w:p>
    <w:p w14:paraId="70B2B66B" w14:textId="77777777" w:rsidR="006C5078" w:rsidRDefault="006C5078" w:rsidP="00FA6F34">
      <w:pPr>
        <w:rPr>
          <w:rFonts w:ascii="Arial" w:hAnsi="Arial" w:cs="Arial"/>
          <w:sz w:val="24"/>
        </w:rPr>
      </w:pPr>
    </w:p>
    <w:p w14:paraId="18436FE7" w14:textId="5D71B98A" w:rsidR="00FA6F34" w:rsidRPr="00C3308D" w:rsidRDefault="00FA6F34" w:rsidP="00FA6F34">
      <w:pPr>
        <w:rPr>
          <w:rFonts w:ascii="Arial" w:hAnsi="Arial" w:cs="Arial"/>
          <w:sz w:val="24"/>
        </w:rPr>
      </w:pPr>
      <w:r w:rsidRPr="00C3308D">
        <w:rPr>
          <w:rFonts w:ascii="Arial" w:hAnsi="Arial" w:cs="Arial"/>
          <w:sz w:val="24"/>
        </w:rPr>
        <w:t xml:space="preserve">Upon completion of the Master's degree, the student should arrange for the formation of </w:t>
      </w:r>
      <w:r w:rsidR="003D749E">
        <w:rPr>
          <w:rFonts w:ascii="Arial" w:hAnsi="Arial" w:cs="Arial"/>
          <w:sz w:val="24"/>
        </w:rPr>
        <w:t>their</w:t>
      </w:r>
      <w:r w:rsidRPr="00C3308D">
        <w:rPr>
          <w:rFonts w:ascii="Arial" w:hAnsi="Arial" w:cs="Arial"/>
          <w:sz w:val="24"/>
        </w:rPr>
        <w:t xml:space="preserve"> doctoral advisory committee. This committee is responsible for conducting the preliminary examination and serves as the supervising body for the dissertation.</w:t>
      </w:r>
      <w:r w:rsidR="00AA2F8E">
        <w:rPr>
          <w:rFonts w:ascii="Arial" w:hAnsi="Arial" w:cs="Arial"/>
          <w:sz w:val="24"/>
        </w:rPr>
        <w:t xml:space="preserve"> </w:t>
      </w:r>
      <w:r w:rsidRPr="00C3308D">
        <w:rPr>
          <w:rFonts w:ascii="Arial" w:hAnsi="Arial" w:cs="Arial"/>
          <w:sz w:val="24"/>
        </w:rPr>
        <w:t>The Advisory Committee is comprised of a minimum of five persons, including at least three Psychology faculty members.</w:t>
      </w:r>
      <w:r w:rsidR="00AA2F8E">
        <w:rPr>
          <w:rFonts w:ascii="Arial" w:hAnsi="Arial" w:cs="Arial"/>
          <w:sz w:val="24"/>
        </w:rPr>
        <w:t xml:space="preserve"> </w:t>
      </w:r>
      <w:r w:rsidRPr="00C3308D">
        <w:rPr>
          <w:rFonts w:ascii="Arial" w:hAnsi="Arial" w:cs="Arial"/>
          <w:sz w:val="24"/>
        </w:rPr>
        <w:t>The committee must include a chairperson and a</w:t>
      </w:r>
      <w:r w:rsidR="00EE3453">
        <w:rPr>
          <w:rFonts w:ascii="Arial" w:hAnsi="Arial" w:cs="Arial"/>
          <w:sz w:val="24"/>
        </w:rPr>
        <w:t xml:space="preserve"> tenured</w:t>
      </w:r>
      <w:r w:rsidRPr="00C3308D">
        <w:rPr>
          <w:rFonts w:ascii="Arial" w:hAnsi="Arial" w:cs="Arial"/>
          <w:sz w:val="24"/>
        </w:rPr>
        <w:t xml:space="preserve"> faculty person from outside the department. The committee for clinical students shall consist of at least two clinical faculty members, (one must be tenure-track).</w:t>
      </w:r>
      <w:r w:rsidR="00AA2F8E">
        <w:rPr>
          <w:rFonts w:ascii="Arial" w:hAnsi="Arial" w:cs="Arial"/>
          <w:sz w:val="24"/>
        </w:rPr>
        <w:t xml:space="preserve"> </w:t>
      </w:r>
    </w:p>
    <w:p w14:paraId="6E28A4C4" w14:textId="77777777" w:rsidR="00FA6F34" w:rsidRPr="00C3308D" w:rsidRDefault="00FA6F34" w:rsidP="00FA6F34">
      <w:pPr>
        <w:rPr>
          <w:rFonts w:ascii="Arial" w:hAnsi="Arial" w:cs="Arial"/>
          <w:sz w:val="24"/>
        </w:rPr>
      </w:pPr>
      <w:r w:rsidRPr="00C3308D">
        <w:rPr>
          <w:rFonts w:ascii="Arial" w:hAnsi="Arial" w:cs="Arial"/>
          <w:sz w:val="24"/>
        </w:rPr>
        <w:tab/>
      </w:r>
    </w:p>
    <w:p w14:paraId="2845E7B8" w14:textId="0A2D353B" w:rsidR="00FA6F34" w:rsidRPr="00C3308D" w:rsidRDefault="00FA6F34" w:rsidP="00FA6F34">
      <w:pPr>
        <w:rPr>
          <w:rFonts w:ascii="Arial" w:hAnsi="Arial" w:cs="Arial"/>
          <w:sz w:val="24"/>
        </w:rPr>
      </w:pPr>
      <w:r w:rsidRPr="00C3308D">
        <w:rPr>
          <w:rFonts w:ascii="Arial" w:hAnsi="Arial" w:cs="Arial"/>
          <w:sz w:val="24"/>
        </w:rPr>
        <w:t xml:space="preserve">Following appointment of the </w:t>
      </w:r>
      <w:r w:rsidR="00874555" w:rsidRPr="00C3308D">
        <w:rPr>
          <w:rFonts w:ascii="Arial" w:hAnsi="Arial" w:cs="Arial"/>
          <w:sz w:val="24"/>
        </w:rPr>
        <w:t>Graduate</w:t>
      </w:r>
      <w:r w:rsidRPr="00C3308D">
        <w:rPr>
          <w:rFonts w:ascii="Arial" w:hAnsi="Arial" w:cs="Arial"/>
          <w:sz w:val="24"/>
        </w:rPr>
        <w:t xml:space="preserve"> Committee by the </w:t>
      </w:r>
      <w:r w:rsidR="00874555" w:rsidRPr="00C3308D">
        <w:rPr>
          <w:rFonts w:ascii="Arial" w:hAnsi="Arial" w:cs="Arial"/>
          <w:sz w:val="24"/>
        </w:rPr>
        <w:t>Office of Registrar</w:t>
      </w:r>
      <w:r w:rsidRPr="00C3308D">
        <w:rPr>
          <w:rFonts w:ascii="Arial" w:hAnsi="Arial" w:cs="Arial"/>
          <w:sz w:val="24"/>
        </w:rPr>
        <w:t xml:space="preserve">, the student, in consultation with the committee chairperson, prepares a program of </w:t>
      </w:r>
      <w:r w:rsidR="00066B4D">
        <w:rPr>
          <w:rFonts w:ascii="Arial" w:hAnsi="Arial" w:cs="Arial"/>
          <w:sz w:val="24"/>
        </w:rPr>
        <w:t xml:space="preserve">study outlining planned </w:t>
      </w:r>
      <w:r w:rsidRPr="00C3308D">
        <w:rPr>
          <w:rFonts w:ascii="Arial" w:hAnsi="Arial" w:cs="Arial"/>
          <w:sz w:val="24"/>
        </w:rPr>
        <w:t>course work and research leading to the doctoral degree.</w:t>
      </w:r>
      <w:r w:rsidR="00AA2F8E">
        <w:rPr>
          <w:rFonts w:ascii="Arial" w:hAnsi="Arial" w:cs="Arial"/>
          <w:sz w:val="24"/>
        </w:rPr>
        <w:t xml:space="preserve"> </w:t>
      </w:r>
      <w:r w:rsidRPr="00C3308D">
        <w:rPr>
          <w:rFonts w:ascii="Arial" w:hAnsi="Arial" w:cs="Arial"/>
          <w:sz w:val="24"/>
        </w:rPr>
        <w:t xml:space="preserve">After approval of this </w:t>
      </w:r>
      <w:r w:rsidR="00874555" w:rsidRPr="00C3308D">
        <w:rPr>
          <w:rFonts w:ascii="Arial" w:hAnsi="Arial" w:cs="Arial"/>
          <w:sz w:val="24"/>
        </w:rPr>
        <w:t xml:space="preserve">Program of Study (for form, see </w:t>
      </w:r>
      <w:hyperlink r:id="rId17" w:history="1">
        <w:r w:rsidR="00066B4D" w:rsidRPr="00722F8E">
          <w:rPr>
            <w:rStyle w:val="Hyperlink"/>
            <w:rFonts w:ascii="Arial" w:hAnsi="Arial" w:cs="Arial"/>
            <w:sz w:val="24"/>
          </w:rPr>
          <w:t>http://www.uwyo.edu/registrar/students/graduate_student_forms.html</w:t>
        </w:r>
      </w:hyperlink>
      <w:r w:rsidR="00874555" w:rsidRPr="00C3308D">
        <w:rPr>
          <w:rFonts w:ascii="Arial" w:hAnsi="Arial" w:cs="Arial"/>
          <w:sz w:val="24"/>
        </w:rPr>
        <w:t>)</w:t>
      </w:r>
      <w:r w:rsidRPr="00C3308D">
        <w:rPr>
          <w:rFonts w:ascii="Arial" w:hAnsi="Arial" w:cs="Arial"/>
          <w:sz w:val="24"/>
        </w:rPr>
        <w:t xml:space="preserve"> by the Advisory Committee, </w:t>
      </w:r>
      <w:r w:rsidR="00874555" w:rsidRPr="00C3308D">
        <w:rPr>
          <w:rFonts w:ascii="Arial" w:hAnsi="Arial" w:cs="Arial"/>
          <w:sz w:val="24"/>
        </w:rPr>
        <w:t>the</w:t>
      </w:r>
      <w:r w:rsidRPr="00C3308D">
        <w:rPr>
          <w:rFonts w:ascii="Arial" w:hAnsi="Arial" w:cs="Arial"/>
          <w:sz w:val="24"/>
        </w:rPr>
        <w:t xml:space="preserve"> form </w:t>
      </w:r>
      <w:r w:rsidR="00874555" w:rsidRPr="00C3308D">
        <w:rPr>
          <w:rFonts w:ascii="Arial" w:hAnsi="Arial" w:cs="Arial"/>
          <w:sz w:val="24"/>
        </w:rPr>
        <w:t xml:space="preserve">is submitted </w:t>
      </w:r>
      <w:r w:rsidRPr="00C3308D">
        <w:rPr>
          <w:rFonts w:ascii="Arial" w:hAnsi="Arial" w:cs="Arial"/>
          <w:sz w:val="24"/>
        </w:rPr>
        <w:t xml:space="preserve">to the </w:t>
      </w:r>
      <w:r w:rsidR="00874555" w:rsidRPr="00C3308D">
        <w:rPr>
          <w:rFonts w:ascii="Arial" w:hAnsi="Arial" w:cs="Arial"/>
          <w:sz w:val="24"/>
        </w:rPr>
        <w:t>Office of Registrar</w:t>
      </w:r>
      <w:r w:rsidRPr="00C3308D">
        <w:rPr>
          <w:rFonts w:ascii="Arial" w:hAnsi="Arial" w:cs="Arial"/>
          <w:sz w:val="24"/>
        </w:rPr>
        <w:t xml:space="preserve"> for approval.</w:t>
      </w:r>
      <w:r w:rsidR="00AA2F8E">
        <w:rPr>
          <w:rFonts w:ascii="Arial" w:hAnsi="Arial" w:cs="Arial"/>
          <w:sz w:val="24"/>
        </w:rPr>
        <w:t xml:space="preserve"> </w:t>
      </w:r>
      <w:r w:rsidRPr="00C3308D">
        <w:rPr>
          <w:rFonts w:ascii="Arial" w:hAnsi="Arial" w:cs="Arial"/>
          <w:sz w:val="24"/>
        </w:rPr>
        <w:t>Upon approval, a student is formally admitted to candidacy for the doctoral degree.</w:t>
      </w:r>
      <w:r w:rsidR="00AA2F8E">
        <w:rPr>
          <w:rFonts w:ascii="Arial" w:hAnsi="Arial" w:cs="Arial"/>
          <w:sz w:val="24"/>
        </w:rPr>
        <w:t xml:space="preserve"> </w:t>
      </w:r>
      <w:r w:rsidRPr="00C3308D">
        <w:rPr>
          <w:rFonts w:ascii="Arial" w:hAnsi="Arial" w:cs="Arial"/>
          <w:sz w:val="24"/>
        </w:rPr>
        <w:t>In completing this form, care should be taken that all remaining coursework, including remaining clerkships and the internship, are listed.</w:t>
      </w:r>
      <w:r w:rsidR="00AA2F8E">
        <w:rPr>
          <w:rFonts w:ascii="Arial" w:hAnsi="Arial" w:cs="Arial"/>
          <w:sz w:val="24"/>
        </w:rPr>
        <w:t xml:space="preserve"> </w:t>
      </w:r>
    </w:p>
    <w:p w14:paraId="1CD742B5" w14:textId="77777777" w:rsidR="00F20A4E" w:rsidRPr="00C3308D" w:rsidRDefault="00F20A4E" w:rsidP="00FA6F34">
      <w:pPr>
        <w:rPr>
          <w:rFonts w:ascii="Arial" w:hAnsi="Arial" w:cs="Arial"/>
          <w:sz w:val="24"/>
        </w:rPr>
      </w:pPr>
    </w:p>
    <w:p w14:paraId="0926CA76" w14:textId="1C018408" w:rsidR="00FA6F34" w:rsidRPr="00C3308D" w:rsidRDefault="00FA6F34" w:rsidP="00FA6F34">
      <w:pPr>
        <w:rPr>
          <w:rFonts w:ascii="Arial" w:hAnsi="Arial" w:cs="Arial"/>
          <w:sz w:val="24"/>
        </w:rPr>
      </w:pPr>
      <w:r w:rsidRPr="00C3308D">
        <w:rPr>
          <w:rFonts w:ascii="Arial" w:hAnsi="Arial" w:cs="Arial"/>
          <w:sz w:val="24"/>
        </w:rPr>
        <w:t>The student should be aware that the Advisory Committee plays a significant role in the student's graduate education. It is this committee that determines the student's program of study, conducts the preliminary or comprehensive examination, and is responsible for the dissertation. Although the clinical program is fairly well prescribed, it is within the province of the Advisory Committee to determine whether the student's academic program adequately prepares him or her for the role of a doctoral-level psychologist. It is within the jurisdiction of the committee to impose other requirements upon students.</w:t>
      </w:r>
    </w:p>
    <w:p w14:paraId="3031C6E4" w14:textId="77777777" w:rsidR="00FA6F34" w:rsidRPr="00C3308D" w:rsidRDefault="00FA6F34" w:rsidP="00FA6F34">
      <w:pPr>
        <w:rPr>
          <w:rFonts w:ascii="Arial" w:hAnsi="Arial" w:cs="Arial"/>
          <w:sz w:val="24"/>
        </w:rPr>
      </w:pPr>
    </w:p>
    <w:p w14:paraId="00A7F13F" w14:textId="130D1625" w:rsidR="00FA6F34" w:rsidRDefault="00FA6F34" w:rsidP="00FA6F34">
      <w:pPr>
        <w:rPr>
          <w:rFonts w:ascii="Arial" w:hAnsi="Arial" w:cs="Arial"/>
          <w:b/>
          <w:sz w:val="24"/>
        </w:rPr>
      </w:pPr>
      <w:r w:rsidRPr="00C3308D">
        <w:rPr>
          <w:rFonts w:ascii="Arial" w:hAnsi="Arial" w:cs="Arial"/>
          <w:b/>
          <w:sz w:val="24"/>
        </w:rPr>
        <w:t>Doctoral Program of Study</w:t>
      </w:r>
    </w:p>
    <w:p w14:paraId="781732E0" w14:textId="77777777" w:rsidR="006C5078" w:rsidRPr="00C3308D" w:rsidRDefault="006C5078" w:rsidP="00FA6F34">
      <w:pPr>
        <w:rPr>
          <w:rFonts w:ascii="Arial" w:hAnsi="Arial" w:cs="Arial"/>
          <w:b/>
          <w:sz w:val="24"/>
        </w:rPr>
      </w:pPr>
    </w:p>
    <w:p w14:paraId="45DEBE40" w14:textId="1AC4E4EA" w:rsidR="00FA6F34" w:rsidRPr="00C3308D" w:rsidRDefault="00FA6F34" w:rsidP="00FA6F34">
      <w:pPr>
        <w:rPr>
          <w:rFonts w:ascii="Arial" w:hAnsi="Arial" w:cs="Arial"/>
          <w:sz w:val="24"/>
        </w:rPr>
      </w:pPr>
      <w:r w:rsidRPr="00C3308D">
        <w:rPr>
          <w:rFonts w:ascii="Arial" w:hAnsi="Arial" w:cs="Arial"/>
          <w:sz w:val="24"/>
        </w:rPr>
        <w:t xml:space="preserve">The Doctoral Program of Study form should be filed as soon as the master’s degree requirements have been met. This document, filed with the </w:t>
      </w:r>
      <w:r w:rsidR="00874555" w:rsidRPr="00C3308D">
        <w:rPr>
          <w:rFonts w:ascii="Arial" w:hAnsi="Arial" w:cs="Arial"/>
          <w:sz w:val="24"/>
        </w:rPr>
        <w:t>Office of Registrar</w:t>
      </w:r>
      <w:r w:rsidRPr="00C3308D">
        <w:rPr>
          <w:rFonts w:ascii="Arial" w:hAnsi="Arial" w:cs="Arial"/>
          <w:sz w:val="24"/>
        </w:rPr>
        <w:t xml:space="preserve">, is a plan and can be amended if necessary should changes in coursework be necessary. An example of the Program of Study form is provided in </w:t>
      </w:r>
      <w:r w:rsidR="00C87D5A" w:rsidRPr="00C3308D">
        <w:rPr>
          <w:rFonts w:ascii="Arial" w:hAnsi="Arial" w:cs="Arial"/>
          <w:sz w:val="24"/>
        </w:rPr>
        <w:t xml:space="preserve">the </w:t>
      </w:r>
      <w:r w:rsidR="00874555" w:rsidRPr="00C3308D">
        <w:rPr>
          <w:rFonts w:ascii="Arial" w:hAnsi="Arial" w:cs="Arial"/>
          <w:sz w:val="24"/>
        </w:rPr>
        <w:t>Graduate Student Academic Handbook</w:t>
      </w:r>
      <w:r w:rsidRPr="00C3308D">
        <w:rPr>
          <w:rFonts w:ascii="Arial" w:hAnsi="Arial" w:cs="Arial"/>
          <w:sz w:val="24"/>
        </w:rPr>
        <w:t xml:space="preserve">. The doctoral advisory committee must be assigned before the Doctoral Program of Study will be approved by the </w:t>
      </w:r>
      <w:r w:rsidR="00874555" w:rsidRPr="00C3308D">
        <w:rPr>
          <w:rFonts w:ascii="Arial" w:hAnsi="Arial" w:cs="Arial"/>
          <w:sz w:val="24"/>
        </w:rPr>
        <w:t>Office of Registrar</w:t>
      </w:r>
      <w:r w:rsidRPr="00C3308D">
        <w:rPr>
          <w:rFonts w:ascii="Arial" w:hAnsi="Arial" w:cs="Arial"/>
          <w:sz w:val="24"/>
        </w:rPr>
        <w:t xml:space="preserve">. Also note that the Program of Study must be on file with the </w:t>
      </w:r>
      <w:r w:rsidR="00874555" w:rsidRPr="00C3308D">
        <w:rPr>
          <w:rFonts w:ascii="Arial" w:hAnsi="Arial" w:cs="Arial"/>
          <w:sz w:val="24"/>
        </w:rPr>
        <w:t>Office of Registrar</w:t>
      </w:r>
      <w:r w:rsidRPr="00C3308D">
        <w:rPr>
          <w:rFonts w:ascii="Arial" w:hAnsi="Arial" w:cs="Arial"/>
          <w:sz w:val="24"/>
        </w:rPr>
        <w:t xml:space="preserve"> before the preliminary examination can be scheduled.</w:t>
      </w:r>
    </w:p>
    <w:p w14:paraId="0D357838" w14:textId="77777777" w:rsidR="00831229" w:rsidRPr="00C3308D" w:rsidRDefault="00831229" w:rsidP="00FA6F34">
      <w:pPr>
        <w:rPr>
          <w:rFonts w:ascii="Arial" w:hAnsi="Arial" w:cs="Arial"/>
          <w:sz w:val="28"/>
        </w:rPr>
      </w:pPr>
    </w:p>
    <w:p w14:paraId="5751A88D" w14:textId="2D07A660" w:rsidR="00FA6F34" w:rsidRDefault="00FA6F34" w:rsidP="00FA6F34">
      <w:pPr>
        <w:rPr>
          <w:rFonts w:ascii="Arial" w:hAnsi="Arial" w:cs="Arial"/>
          <w:b/>
          <w:sz w:val="24"/>
        </w:rPr>
      </w:pPr>
      <w:r w:rsidRPr="00C3308D">
        <w:rPr>
          <w:rFonts w:ascii="Arial" w:hAnsi="Arial" w:cs="Arial"/>
          <w:b/>
          <w:sz w:val="24"/>
        </w:rPr>
        <w:t>Preliminary Examination</w:t>
      </w:r>
      <w:r w:rsidR="00B250A9">
        <w:rPr>
          <w:rFonts w:ascii="Arial" w:hAnsi="Arial" w:cs="Arial"/>
          <w:b/>
          <w:sz w:val="24"/>
        </w:rPr>
        <w:t xml:space="preserve"> (Comprehensive Examination, “Comps”)</w:t>
      </w:r>
    </w:p>
    <w:p w14:paraId="1986730A" w14:textId="77777777" w:rsidR="006C5078" w:rsidRPr="00C3308D" w:rsidRDefault="006C5078" w:rsidP="00FA6F34">
      <w:pPr>
        <w:rPr>
          <w:rFonts w:ascii="Arial" w:hAnsi="Arial" w:cs="Arial"/>
          <w:b/>
          <w:sz w:val="24"/>
        </w:rPr>
      </w:pPr>
    </w:p>
    <w:p w14:paraId="72BC0981" w14:textId="100F3820" w:rsidR="00FA6F34" w:rsidRPr="00C3308D" w:rsidRDefault="00FA6F34" w:rsidP="00FA6F34">
      <w:pPr>
        <w:rPr>
          <w:rFonts w:ascii="Arial" w:hAnsi="Arial" w:cs="Arial"/>
          <w:sz w:val="24"/>
        </w:rPr>
      </w:pPr>
      <w:r w:rsidRPr="00C3308D">
        <w:rPr>
          <w:rFonts w:ascii="Arial" w:hAnsi="Arial" w:cs="Arial"/>
          <w:sz w:val="24"/>
        </w:rPr>
        <w:t xml:space="preserve">To be eligible to take the </w:t>
      </w:r>
      <w:r w:rsidR="00B250A9">
        <w:rPr>
          <w:rFonts w:ascii="Arial" w:hAnsi="Arial" w:cs="Arial"/>
          <w:sz w:val="24"/>
        </w:rPr>
        <w:t>preliminary</w:t>
      </w:r>
      <w:r w:rsidR="00B250A9" w:rsidRPr="00C3308D">
        <w:rPr>
          <w:rFonts w:ascii="Arial" w:hAnsi="Arial" w:cs="Arial"/>
          <w:sz w:val="24"/>
        </w:rPr>
        <w:t xml:space="preserve"> </w:t>
      </w:r>
      <w:r w:rsidRPr="00C3308D">
        <w:rPr>
          <w:rFonts w:ascii="Arial" w:hAnsi="Arial" w:cs="Arial"/>
          <w:sz w:val="24"/>
        </w:rPr>
        <w:t xml:space="preserve">examination, a student must have completed the Master's degree, arranged for a chair for the Doctoral Advisory Committee, had the committee appointed through the </w:t>
      </w:r>
      <w:r w:rsidR="00874555" w:rsidRPr="00C3308D">
        <w:rPr>
          <w:rFonts w:ascii="Arial" w:hAnsi="Arial" w:cs="Arial"/>
          <w:sz w:val="24"/>
        </w:rPr>
        <w:t>Office of Registrar</w:t>
      </w:r>
      <w:r w:rsidRPr="00C3308D">
        <w:rPr>
          <w:rFonts w:ascii="Arial" w:hAnsi="Arial" w:cs="Arial"/>
          <w:sz w:val="24"/>
        </w:rPr>
        <w:t xml:space="preserve">, and filed </w:t>
      </w:r>
      <w:r w:rsidR="00FB47BE" w:rsidRPr="00C3308D">
        <w:rPr>
          <w:rFonts w:ascii="Arial" w:hAnsi="Arial" w:cs="Arial"/>
          <w:sz w:val="24"/>
        </w:rPr>
        <w:t xml:space="preserve">a </w:t>
      </w:r>
      <w:r w:rsidRPr="00C3308D">
        <w:rPr>
          <w:rFonts w:ascii="Arial" w:hAnsi="Arial" w:cs="Arial"/>
          <w:sz w:val="24"/>
        </w:rPr>
        <w:t xml:space="preserve">Doctoral Program of Study with the </w:t>
      </w:r>
      <w:r w:rsidR="00874555" w:rsidRPr="00C3308D">
        <w:rPr>
          <w:rFonts w:ascii="Arial" w:hAnsi="Arial" w:cs="Arial"/>
          <w:sz w:val="24"/>
        </w:rPr>
        <w:t>Office of Registrar</w:t>
      </w:r>
      <w:r w:rsidRPr="00C3308D">
        <w:rPr>
          <w:rFonts w:ascii="Arial" w:hAnsi="Arial" w:cs="Arial"/>
          <w:sz w:val="24"/>
        </w:rPr>
        <w:t>. For course credit while working on the preliminary examination, students register for the appropriate research course (PSYC 5800-5860).</w:t>
      </w:r>
    </w:p>
    <w:p w14:paraId="32C5835D" w14:textId="77777777" w:rsidR="00FA6F34" w:rsidRPr="00C3308D" w:rsidRDefault="00FA6F34" w:rsidP="00FA6F34">
      <w:pPr>
        <w:rPr>
          <w:rFonts w:ascii="Arial" w:hAnsi="Arial" w:cs="Arial"/>
          <w:sz w:val="24"/>
        </w:rPr>
      </w:pPr>
    </w:p>
    <w:p w14:paraId="5E4D5708" w14:textId="0E8E9C4F" w:rsidR="00FA6F34" w:rsidRPr="00C3308D" w:rsidRDefault="00FA6F34" w:rsidP="00FA6F34">
      <w:pPr>
        <w:rPr>
          <w:rFonts w:ascii="Arial" w:hAnsi="Arial" w:cs="Arial"/>
          <w:sz w:val="24"/>
        </w:rPr>
      </w:pPr>
      <w:r w:rsidRPr="00C3308D">
        <w:rPr>
          <w:rFonts w:ascii="Arial" w:hAnsi="Arial" w:cs="Arial"/>
          <w:sz w:val="24"/>
        </w:rPr>
        <w:lastRenderedPageBreak/>
        <w:t>The preliminary qualifying examination is designed and conducted by the Doctoral Advisory Committee. Its purpose is to demonstrate that a candidate possesses the necessary scholarly capacities to continue work in pursuit of the doctorate and the ability to function as a psychologist. Following is a description of the department’s expectations for the preliminary examination:</w:t>
      </w:r>
    </w:p>
    <w:p w14:paraId="5810BC59" w14:textId="77777777" w:rsidR="00FA6F34" w:rsidRPr="00C3308D" w:rsidRDefault="00FA6F34" w:rsidP="00FA6F34">
      <w:pPr>
        <w:rPr>
          <w:rFonts w:ascii="Arial" w:hAnsi="Arial" w:cs="Arial"/>
          <w:sz w:val="24"/>
        </w:rPr>
      </w:pPr>
    </w:p>
    <w:p w14:paraId="1516987F" w14:textId="77777777" w:rsidR="00FA6F34" w:rsidRPr="00C3308D" w:rsidRDefault="00FA6F34" w:rsidP="00FA6F34">
      <w:pPr>
        <w:rPr>
          <w:rFonts w:ascii="Arial" w:hAnsi="Arial" w:cs="Arial"/>
          <w:sz w:val="24"/>
        </w:rPr>
      </w:pPr>
      <w:r w:rsidRPr="00C3308D">
        <w:rPr>
          <w:rFonts w:ascii="Arial" w:hAnsi="Arial" w:cs="Arial"/>
          <w:sz w:val="24"/>
        </w:rPr>
        <w:t xml:space="preserve">The preliminary qualifying examination is used to determine whether students are qualified, according to their committee, to proceed to doctoral candidacy. Qualification requires that students exhibit sufficient depth and breadth of scholarly knowledge of relevant literatures, and that they demonstrate profession-appropriate abilities to critically write and converse about their own work and that of others. </w:t>
      </w:r>
    </w:p>
    <w:p w14:paraId="1EE504C6" w14:textId="77777777" w:rsidR="00FA6F34" w:rsidRPr="009C2F9D" w:rsidRDefault="00FA6F34" w:rsidP="00FA6F34">
      <w:pPr>
        <w:rPr>
          <w:rFonts w:ascii="Arial" w:hAnsi="Arial" w:cs="Arial"/>
          <w:sz w:val="24"/>
        </w:rPr>
      </w:pPr>
    </w:p>
    <w:p w14:paraId="52F4E217" w14:textId="0C948187" w:rsidR="00FA6F34" w:rsidRPr="00D308A4" w:rsidRDefault="00FA6F34" w:rsidP="00FA6F34">
      <w:pPr>
        <w:rPr>
          <w:rFonts w:ascii="Arial" w:hAnsi="Arial" w:cs="Arial"/>
          <w:sz w:val="24"/>
        </w:rPr>
      </w:pPr>
      <w:r w:rsidRPr="00D308A4">
        <w:rPr>
          <w:rFonts w:ascii="Arial" w:hAnsi="Arial" w:cs="Arial"/>
          <w:sz w:val="24"/>
        </w:rPr>
        <w:t>A student's doctoral advisory graduate committee makes the decision how to best assess candidacy for the PhD degree</w:t>
      </w:r>
      <w:r w:rsidR="00B250A9" w:rsidRPr="00D308A4">
        <w:rPr>
          <w:rFonts w:ascii="Arial" w:hAnsi="Arial" w:cs="Arial"/>
          <w:sz w:val="24"/>
        </w:rPr>
        <w:t xml:space="preserve"> in a proposal meeting</w:t>
      </w:r>
      <w:r w:rsidRPr="00D308A4">
        <w:rPr>
          <w:rFonts w:ascii="Arial" w:hAnsi="Arial" w:cs="Arial"/>
          <w:sz w:val="24"/>
        </w:rPr>
        <w:t>.</w:t>
      </w:r>
      <w:r w:rsidR="00FB47BE" w:rsidRPr="00D308A4">
        <w:rPr>
          <w:rFonts w:ascii="Arial" w:hAnsi="Arial" w:cs="Arial"/>
          <w:sz w:val="24"/>
        </w:rPr>
        <w:t xml:space="preserve"> </w:t>
      </w:r>
      <w:r w:rsidR="00B250A9" w:rsidRPr="00D308A4">
        <w:rPr>
          <w:rFonts w:ascii="Arial" w:hAnsi="Arial" w:cs="Arial"/>
          <w:sz w:val="24"/>
        </w:rPr>
        <w:t xml:space="preserve">Typically, the committee approves two written questions to be </w:t>
      </w:r>
      <w:r w:rsidR="00CA0730">
        <w:rPr>
          <w:rFonts w:ascii="Arial" w:hAnsi="Arial" w:cs="Arial"/>
          <w:sz w:val="24"/>
        </w:rPr>
        <w:t>answered by the student</w:t>
      </w:r>
      <w:r w:rsidR="00B250A9" w:rsidRPr="00D308A4">
        <w:rPr>
          <w:rFonts w:ascii="Arial" w:hAnsi="Arial" w:cs="Arial"/>
          <w:sz w:val="24"/>
        </w:rPr>
        <w:t xml:space="preserve"> in review papers.</w:t>
      </w:r>
      <w:r w:rsidR="00EA0973" w:rsidRPr="00D308A4">
        <w:rPr>
          <w:rFonts w:ascii="Arial" w:hAnsi="Arial" w:cs="Arial"/>
          <w:sz w:val="24"/>
        </w:rPr>
        <w:t xml:space="preserve"> Examples of previous exam questions are kept in a notebook in the </w:t>
      </w:r>
      <w:r w:rsidR="00F20A4E" w:rsidRPr="00D308A4">
        <w:rPr>
          <w:rFonts w:ascii="Arial" w:hAnsi="Arial" w:cs="Arial"/>
          <w:sz w:val="24"/>
        </w:rPr>
        <w:t xml:space="preserve">mailroom </w:t>
      </w:r>
      <w:r w:rsidR="00EA0973" w:rsidRPr="00D308A4">
        <w:rPr>
          <w:rFonts w:ascii="Arial" w:hAnsi="Arial" w:cs="Arial"/>
          <w:sz w:val="24"/>
        </w:rPr>
        <w:t xml:space="preserve">near the Graduate Student mailboxes. </w:t>
      </w:r>
      <w:r w:rsidR="00CA0730" w:rsidRPr="00D64660">
        <w:rPr>
          <w:rFonts w:ascii="Arial" w:hAnsi="Arial" w:cs="Arial"/>
          <w:sz w:val="24"/>
        </w:rPr>
        <w:t>Students have six months to complete the papers</w:t>
      </w:r>
      <w:r w:rsidR="00CA0730">
        <w:rPr>
          <w:rFonts w:ascii="Arial" w:hAnsi="Arial" w:cs="Arial"/>
          <w:sz w:val="24"/>
        </w:rPr>
        <w:t>.</w:t>
      </w:r>
      <w:r w:rsidR="00CA0730" w:rsidRPr="00D64660">
        <w:rPr>
          <w:rFonts w:ascii="Arial" w:hAnsi="Arial" w:cs="Arial"/>
          <w:sz w:val="24"/>
        </w:rPr>
        <w:t xml:space="preserve"> Departmental guidelines regarding the examination can be found in the Psychology Department Graduate Handbook.</w:t>
      </w:r>
      <w:r w:rsidR="00AA2F8E">
        <w:rPr>
          <w:rFonts w:ascii="Arial" w:hAnsi="Arial" w:cs="Arial"/>
          <w:sz w:val="24"/>
        </w:rPr>
        <w:t xml:space="preserve"> </w:t>
      </w:r>
      <w:r w:rsidR="00EA0973" w:rsidRPr="00D308A4">
        <w:rPr>
          <w:rFonts w:ascii="Arial" w:hAnsi="Arial" w:cs="Arial"/>
          <w:sz w:val="24"/>
        </w:rPr>
        <w:t xml:space="preserve"> </w:t>
      </w:r>
    </w:p>
    <w:p w14:paraId="1792751C" w14:textId="77777777" w:rsidR="00FA6F34" w:rsidRPr="00C3308D" w:rsidRDefault="00FA6F34" w:rsidP="00FA6F34">
      <w:pPr>
        <w:rPr>
          <w:rFonts w:ascii="Arial" w:hAnsi="Arial" w:cs="Arial"/>
          <w:sz w:val="24"/>
        </w:rPr>
      </w:pPr>
    </w:p>
    <w:p w14:paraId="68A36419" w14:textId="6EE7DE3D" w:rsidR="00FA6F34" w:rsidRPr="00C3308D" w:rsidRDefault="00FA6F34" w:rsidP="00FA6F34">
      <w:pPr>
        <w:rPr>
          <w:rFonts w:ascii="Arial" w:hAnsi="Arial" w:cs="Arial"/>
          <w:sz w:val="24"/>
        </w:rPr>
      </w:pPr>
      <w:r w:rsidRPr="00C3308D">
        <w:rPr>
          <w:rFonts w:ascii="Arial" w:hAnsi="Arial" w:cs="Arial"/>
          <w:sz w:val="24"/>
        </w:rPr>
        <w:t xml:space="preserve">Outcomes expected from </w:t>
      </w:r>
      <w:r w:rsidR="00B250A9">
        <w:rPr>
          <w:rFonts w:ascii="Arial" w:hAnsi="Arial" w:cs="Arial"/>
          <w:sz w:val="24"/>
        </w:rPr>
        <w:t>the</w:t>
      </w:r>
      <w:r w:rsidRPr="00C3308D">
        <w:rPr>
          <w:rFonts w:ascii="Arial" w:hAnsi="Arial" w:cs="Arial"/>
          <w:sz w:val="24"/>
        </w:rPr>
        <w:t xml:space="preserve"> qualifying exams described above are a demonstration by the student of </w:t>
      </w:r>
      <w:r w:rsidR="003D749E">
        <w:rPr>
          <w:rFonts w:ascii="Arial" w:hAnsi="Arial" w:cs="Arial"/>
          <w:sz w:val="24"/>
        </w:rPr>
        <w:t>their</w:t>
      </w:r>
      <w:r w:rsidRPr="00C3308D">
        <w:rPr>
          <w:rFonts w:ascii="Arial" w:hAnsi="Arial" w:cs="Arial"/>
          <w:sz w:val="24"/>
        </w:rPr>
        <w:t xml:space="preserve"> ability to critically evaluate and conceptualize the information from a large body of literature through concisely writing and orally defending </w:t>
      </w:r>
      <w:r w:rsidR="00F20A4E" w:rsidRPr="00C3308D">
        <w:rPr>
          <w:rFonts w:ascii="Arial" w:hAnsi="Arial" w:cs="Arial"/>
          <w:sz w:val="24"/>
        </w:rPr>
        <w:t xml:space="preserve">the assigned </w:t>
      </w:r>
      <w:r w:rsidRPr="00C3308D">
        <w:rPr>
          <w:rFonts w:ascii="Arial" w:hAnsi="Arial" w:cs="Arial"/>
          <w:sz w:val="24"/>
        </w:rPr>
        <w:t>paper</w:t>
      </w:r>
      <w:r w:rsidR="00F20A4E" w:rsidRPr="00C3308D">
        <w:rPr>
          <w:rFonts w:ascii="Arial" w:hAnsi="Arial" w:cs="Arial"/>
          <w:sz w:val="24"/>
        </w:rPr>
        <w:t>s</w:t>
      </w:r>
      <w:r w:rsidRPr="00C3308D">
        <w:rPr>
          <w:rFonts w:ascii="Arial" w:hAnsi="Arial" w:cs="Arial"/>
          <w:sz w:val="24"/>
        </w:rPr>
        <w:t xml:space="preserve">. </w:t>
      </w:r>
    </w:p>
    <w:p w14:paraId="5F44045F" w14:textId="77777777" w:rsidR="00FA6F34" w:rsidRPr="00C3308D" w:rsidRDefault="00FA6F34" w:rsidP="00FA6F34">
      <w:pPr>
        <w:rPr>
          <w:rFonts w:ascii="Arial" w:hAnsi="Arial" w:cs="Arial"/>
          <w:sz w:val="24"/>
        </w:rPr>
      </w:pPr>
    </w:p>
    <w:p w14:paraId="4F68A2ED" w14:textId="4CABA8B4" w:rsidR="00FA6F34" w:rsidRPr="00C3308D" w:rsidRDefault="00FA6F34" w:rsidP="00FA6F34">
      <w:pPr>
        <w:rPr>
          <w:rFonts w:ascii="Arial" w:hAnsi="Arial" w:cs="Arial"/>
          <w:sz w:val="24"/>
        </w:rPr>
      </w:pPr>
      <w:r w:rsidRPr="00C3308D">
        <w:rPr>
          <w:rFonts w:ascii="Arial" w:hAnsi="Arial" w:cs="Arial"/>
          <w:sz w:val="24"/>
        </w:rPr>
        <w:t xml:space="preserve">Students should plan to complete the preliminary examination </w:t>
      </w:r>
      <w:r w:rsidR="00582AB6">
        <w:rPr>
          <w:rFonts w:ascii="Arial" w:hAnsi="Arial" w:cs="Arial"/>
          <w:sz w:val="24"/>
        </w:rPr>
        <w:t>during</w:t>
      </w:r>
      <w:r w:rsidR="00582AB6" w:rsidRPr="00C3308D">
        <w:rPr>
          <w:rFonts w:ascii="Arial" w:hAnsi="Arial" w:cs="Arial"/>
          <w:sz w:val="24"/>
        </w:rPr>
        <w:t xml:space="preserve"> </w:t>
      </w:r>
      <w:r w:rsidRPr="00C3308D">
        <w:rPr>
          <w:rFonts w:ascii="Arial" w:hAnsi="Arial" w:cs="Arial"/>
          <w:sz w:val="24"/>
        </w:rPr>
        <w:t>Spring semester of the third year. Timely completion of the preliminary examination facilitates completion of the dissertation proposal in the fall of the fourth year and eligibility for internship application.</w:t>
      </w:r>
    </w:p>
    <w:p w14:paraId="7C3F45F2" w14:textId="77777777" w:rsidR="00FA6F34" w:rsidRPr="00C3308D" w:rsidRDefault="00FA6F34" w:rsidP="00FA6F34">
      <w:pPr>
        <w:rPr>
          <w:rFonts w:ascii="Arial" w:hAnsi="Arial" w:cs="Arial"/>
          <w:sz w:val="24"/>
        </w:rPr>
      </w:pPr>
    </w:p>
    <w:p w14:paraId="226B4BAD" w14:textId="46C1E3A5" w:rsidR="00FA6F34" w:rsidRPr="00C3308D" w:rsidRDefault="00FA6F34" w:rsidP="00FA6F34">
      <w:pPr>
        <w:rPr>
          <w:rFonts w:ascii="Arial" w:hAnsi="Arial" w:cs="Arial"/>
          <w:sz w:val="24"/>
        </w:rPr>
      </w:pPr>
      <w:r w:rsidRPr="00C3308D">
        <w:rPr>
          <w:rFonts w:ascii="Arial" w:hAnsi="Arial" w:cs="Arial"/>
          <w:sz w:val="24"/>
        </w:rPr>
        <w:t>Once the written portion of the qualifying examination is completed, the student arranges an oral defense with all Doctoral Advisory Committee members present.</w:t>
      </w:r>
      <w:r w:rsidR="00AA2F8E">
        <w:rPr>
          <w:rFonts w:ascii="Arial" w:hAnsi="Arial" w:cs="Arial"/>
          <w:sz w:val="24"/>
        </w:rPr>
        <w:t xml:space="preserve"> </w:t>
      </w:r>
      <w:r w:rsidRPr="00C3308D">
        <w:rPr>
          <w:rFonts w:ascii="Arial" w:hAnsi="Arial" w:cs="Arial"/>
          <w:sz w:val="24"/>
        </w:rPr>
        <w:t>Forms completed at this meeting include the Departmental Milestone Report Form and the Report on Preliminary Examination Form</w:t>
      </w:r>
      <w:r w:rsidR="00874555" w:rsidRPr="00C3308D">
        <w:rPr>
          <w:rFonts w:ascii="Arial" w:hAnsi="Arial" w:cs="Arial"/>
          <w:sz w:val="24"/>
        </w:rPr>
        <w:t xml:space="preserve"> (for form, see </w:t>
      </w:r>
      <w:hyperlink r:id="rId18" w:history="1">
        <w:r w:rsidR="00874555" w:rsidRPr="00EE3453">
          <w:rPr>
            <w:rStyle w:val="Hyperlink"/>
            <w:rFonts w:ascii="Arial" w:hAnsi="Arial" w:cs="Arial"/>
            <w:sz w:val="24"/>
          </w:rPr>
          <w:t>http://www.uwyo.edu/registrar/students/graduate_student_forms.html</w:t>
        </w:r>
      </w:hyperlink>
      <w:r w:rsidR="00874555" w:rsidRPr="00C3308D">
        <w:rPr>
          <w:rFonts w:ascii="Arial" w:hAnsi="Arial" w:cs="Arial"/>
          <w:sz w:val="24"/>
        </w:rPr>
        <w:t>)</w:t>
      </w:r>
      <w:r w:rsidRPr="00C3308D">
        <w:rPr>
          <w:rFonts w:ascii="Arial" w:hAnsi="Arial" w:cs="Arial"/>
          <w:sz w:val="24"/>
        </w:rPr>
        <w:t xml:space="preserve">. </w:t>
      </w:r>
      <w:r w:rsidR="00E63F54">
        <w:rPr>
          <w:rFonts w:ascii="Arial" w:hAnsi="Arial" w:cs="Arial"/>
          <w:sz w:val="24"/>
        </w:rPr>
        <w:t xml:space="preserve">Committee members also complete the Graduate Student Assessment form. </w:t>
      </w:r>
      <w:r w:rsidRPr="00C3308D">
        <w:rPr>
          <w:rFonts w:ascii="Arial" w:hAnsi="Arial" w:cs="Arial"/>
          <w:sz w:val="24"/>
        </w:rPr>
        <w:t xml:space="preserve">The student is responsible for bringing these forms to the meeting. </w:t>
      </w:r>
      <w:r w:rsidR="003D749E">
        <w:rPr>
          <w:rFonts w:ascii="Arial" w:hAnsi="Arial" w:cs="Arial"/>
          <w:sz w:val="24"/>
        </w:rPr>
        <w:t xml:space="preserve">Electronic versions of forms are available. </w:t>
      </w:r>
      <w:r w:rsidR="00DA66D9">
        <w:rPr>
          <w:rFonts w:ascii="Arial" w:hAnsi="Arial" w:cs="Arial"/>
          <w:sz w:val="24"/>
        </w:rPr>
        <w:t>For more information, see the Psychology Graduate Student Handbook</w:t>
      </w:r>
      <w:r w:rsidR="003D749E">
        <w:rPr>
          <w:rFonts w:ascii="Arial" w:hAnsi="Arial" w:cs="Arial"/>
          <w:sz w:val="24"/>
        </w:rPr>
        <w:t>.</w:t>
      </w:r>
    </w:p>
    <w:p w14:paraId="094301F2" w14:textId="77777777" w:rsidR="00FA6F34" w:rsidRPr="00C3308D" w:rsidRDefault="00FA6F34" w:rsidP="00FA6F34">
      <w:pPr>
        <w:rPr>
          <w:rFonts w:ascii="Arial" w:hAnsi="Arial" w:cs="Arial"/>
          <w:sz w:val="28"/>
        </w:rPr>
      </w:pPr>
    </w:p>
    <w:p w14:paraId="6AAE4913" w14:textId="77777777" w:rsidR="00FA6F34" w:rsidRPr="00C3308D" w:rsidRDefault="00831229" w:rsidP="00FA6F34">
      <w:pPr>
        <w:rPr>
          <w:rFonts w:ascii="Arial" w:hAnsi="Arial" w:cs="Arial"/>
          <w:b/>
          <w:sz w:val="24"/>
          <w:szCs w:val="24"/>
        </w:rPr>
      </w:pPr>
      <w:r w:rsidRPr="00C3308D">
        <w:rPr>
          <w:rFonts w:ascii="Arial" w:hAnsi="Arial" w:cs="Arial"/>
          <w:b/>
          <w:sz w:val="24"/>
          <w:szCs w:val="24"/>
        </w:rPr>
        <w:t>G</w:t>
      </w:r>
      <w:r w:rsidR="00FA6F34" w:rsidRPr="00C3308D">
        <w:rPr>
          <w:rFonts w:ascii="Arial" w:hAnsi="Arial" w:cs="Arial"/>
          <w:b/>
          <w:sz w:val="24"/>
          <w:szCs w:val="24"/>
        </w:rPr>
        <w:t xml:space="preserve">. </w:t>
      </w:r>
      <w:r w:rsidR="007B7D65" w:rsidRPr="00C3308D">
        <w:rPr>
          <w:rFonts w:ascii="Arial" w:hAnsi="Arial" w:cs="Arial"/>
          <w:b/>
          <w:sz w:val="24"/>
          <w:szCs w:val="24"/>
        </w:rPr>
        <w:t xml:space="preserve">Completing the Doctoral </w:t>
      </w:r>
      <w:r w:rsidR="00FA6F34" w:rsidRPr="00C3308D">
        <w:rPr>
          <w:rFonts w:ascii="Arial" w:hAnsi="Arial" w:cs="Arial"/>
          <w:b/>
          <w:sz w:val="24"/>
          <w:szCs w:val="24"/>
        </w:rPr>
        <w:t xml:space="preserve">Dissertation </w:t>
      </w:r>
    </w:p>
    <w:p w14:paraId="3B364587" w14:textId="77777777" w:rsidR="00831229" w:rsidRDefault="00831229" w:rsidP="002254E9">
      <w:pPr>
        <w:rPr>
          <w:rFonts w:ascii="Arial" w:hAnsi="Arial"/>
          <w:sz w:val="24"/>
        </w:rPr>
      </w:pPr>
    </w:p>
    <w:p w14:paraId="2C162DE7" w14:textId="12511BFE" w:rsidR="002254E9" w:rsidRDefault="002254E9" w:rsidP="002254E9">
      <w:pPr>
        <w:rPr>
          <w:rFonts w:ascii="Arial" w:hAnsi="Arial"/>
          <w:sz w:val="24"/>
        </w:rPr>
      </w:pPr>
      <w:r>
        <w:rPr>
          <w:rFonts w:ascii="Arial" w:hAnsi="Arial"/>
          <w:sz w:val="24"/>
        </w:rPr>
        <w:t xml:space="preserve">The Doctoral Advisory Committee, appointed previously by the </w:t>
      </w:r>
      <w:r w:rsidR="00874555">
        <w:rPr>
          <w:rFonts w:ascii="Arial" w:hAnsi="Arial"/>
          <w:sz w:val="24"/>
        </w:rPr>
        <w:t>Office of Registrar</w:t>
      </w:r>
      <w:r>
        <w:rPr>
          <w:rFonts w:ascii="Arial" w:hAnsi="Arial"/>
          <w:sz w:val="24"/>
        </w:rPr>
        <w:t>, serves as the candidate's dissertation committee. Throughout the course of the dissertation, and to avoid potential difficulties, it is wise for a student to consult regularly with the chairperson of his or her committee. In order to remain active and in good standing in the program, the student must be continuously registered from the time the committee is formed until the dissertation is completed and accepted.</w:t>
      </w:r>
    </w:p>
    <w:p w14:paraId="69EBB2EF" w14:textId="77777777" w:rsidR="002254E9" w:rsidRDefault="002254E9" w:rsidP="002254E9">
      <w:pPr>
        <w:rPr>
          <w:rFonts w:ascii="Arial" w:hAnsi="Arial"/>
          <w:b/>
          <w:sz w:val="24"/>
        </w:rPr>
      </w:pPr>
    </w:p>
    <w:p w14:paraId="123C67A0" w14:textId="5045B4B5" w:rsidR="002254E9" w:rsidRDefault="002254E9" w:rsidP="002254E9">
      <w:pPr>
        <w:rPr>
          <w:rFonts w:ascii="Arial" w:hAnsi="Arial"/>
          <w:b/>
          <w:sz w:val="24"/>
        </w:rPr>
      </w:pPr>
      <w:r>
        <w:rPr>
          <w:rFonts w:ascii="Arial" w:hAnsi="Arial"/>
          <w:sz w:val="24"/>
        </w:rPr>
        <w:lastRenderedPageBreak/>
        <w:t>The dissertation is regarded as the student's major research work while in graduate school. As such, it is expected that</w:t>
      </w:r>
      <w:r w:rsidR="00192326">
        <w:rPr>
          <w:rFonts w:ascii="Arial" w:hAnsi="Arial"/>
          <w:sz w:val="24"/>
        </w:rPr>
        <w:t xml:space="preserve"> </w:t>
      </w:r>
      <w:r>
        <w:rPr>
          <w:rFonts w:ascii="Arial" w:hAnsi="Arial"/>
          <w:sz w:val="24"/>
        </w:rPr>
        <w:t xml:space="preserve">the student will demonstrate the capacity for original scholarly work and ability to conduct research within </w:t>
      </w:r>
      <w:r w:rsidR="003D749E">
        <w:rPr>
          <w:rFonts w:ascii="Arial" w:hAnsi="Arial"/>
          <w:sz w:val="24"/>
        </w:rPr>
        <w:t>their</w:t>
      </w:r>
      <w:r>
        <w:rPr>
          <w:rFonts w:ascii="Arial" w:hAnsi="Arial"/>
          <w:sz w:val="24"/>
        </w:rPr>
        <w:t xml:space="preserve"> chosen field</w:t>
      </w:r>
      <w:r w:rsidR="00192326">
        <w:rPr>
          <w:rFonts w:ascii="Arial" w:hAnsi="Arial"/>
          <w:sz w:val="24"/>
        </w:rPr>
        <w:t xml:space="preserve"> in the dissertation project</w:t>
      </w:r>
      <w:r>
        <w:rPr>
          <w:rFonts w:ascii="Arial" w:hAnsi="Arial"/>
          <w:sz w:val="24"/>
        </w:rPr>
        <w:t xml:space="preserve">. Although the department does not require that the dissertation of clinical students be in the clinical area, there are potential employers or licensing boards </w:t>
      </w:r>
      <w:r w:rsidR="00192326">
        <w:rPr>
          <w:rFonts w:ascii="Arial" w:hAnsi="Arial"/>
          <w:sz w:val="24"/>
        </w:rPr>
        <w:t xml:space="preserve">that </w:t>
      </w:r>
      <w:r>
        <w:rPr>
          <w:rFonts w:ascii="Arial" w:hAnsi="Arial"/>
          <w:sz w:val="24"/>
        </w:rPr>
        <w:t>may negatively weigh a non-clinical dissertation when evaluating credentials.</w:t>
      </w:r>
    </w:p>
    <w:p w14:paraId="32600EB6" w14:textId="77777777" w:rsidR="002254E9" w:rsidRDefault="002254E9" w:rsidP="002254E9">
      <w:pPr>
        <w:rPr>
          <w:rFonts w:ascii="Arial" w:hAnsi="Arial"/>
          <w:sz w:val="24"/>
        </w:rPr>
      </w:pPr>
    </w:p>
    <w:p w14:paraId="2A212EB1" w14:textId="04FC4C35" w:rsidR="002254E9" w:rsidRDefault="002254E9" w:rsidP="002254E9">
      <w:pPr>
        <w:rPr>
          <w:rFonts w:ascii="Arial" w:hAnsi="Arial"/>
          <w:sz w:val="24"/>
        </w:rPr>
      </w:pPr>
      <w:r>
        <w:rPr>
          <w:rFonts w:ascii="Arial" w:hAnsi="Arial"/>
          <w:sz w:val="24"/>
        </w:rPr>
        <w:t xml:space="preserve">Once a proposal has been approved by the major professor and circulated to the committee members, a formal proposal defense is scheduled. The results of this meeting are recorded on the Departmental Milestone Report Form and submitted to the </w:t>
      </w:r>
      <w:r w:rsidR="00192326">
        <w:rPr>
          <w:rFonts w:ascii="Arial" w:hAnsi="Arial"/>
          <w:sz w:val="24"/>
        </w:rPr>
        <w:t>Psychology Department main office</w:t>
      </w:r>
      <w:r>
        <w:rPr>
          <w:rFonts w:ascii="Arial" w:hAnsi="Arial"/>
          <w:sz w:val="24"/>
        </w:rPr>
        <w:t xml:space="preserve"> for filing.</w:t>
      </w:r>
      <w:r w:rsidR="00AA2F8E">
        <w:rPr>
          <w:rFonts w:ascii="Arial" w:hAnsi="Arial"/>
          <w:sz w:val="24"/>
        </w:rPr>
        <w:t xml:space="preserve"> </w:t>
      </w:r>
    </w:p>
    <w:p w14:paraId="5608F638" w14:textId="77777777" w:rsidR="002254E9" w:rsidRDefault="002254E9" w:rsidP="002254E9">
      <w:pPr>
        <w:rPr>
          <w:rFonts w:ascii="Arial" w:hAnsi="Arial"/>
          <w:sz w:val="24"/>
        </w:rPr>
      </w:pPr>
    </w:p>
    <w:p w14:paraId="30DAABD8" w14:textId="32E8EAA8" w:rsidR="002254E9" w:rsidRDefault="002254E9" w:rsidP="002254E9">
      <w:pPr>
        <w:rPr>
          <w:rFonts w:ascii="Arial" w:hAnsi="Arial"/>
          <w:sz w:val="24"/>
        </w:rPr>
      </w:pPr>
      <w:r>
        <w:rPr>
          <w:rFonts w:ascii="Arial" w:hAnsi="Arial"/>
          <w:sz w:val="24"/>
        </w:rPr>
        <w:t>Following completion of the dissertation, the Advisory Committee conducts a final examination</w:t>
      </w:r>
      <w:r w:rsidR="00192326">
        <w:rPr>
          <w:rFonts w:ascii="Arial" w:hAnsi="Arial"/>
          <w:sz w:val="24"/>
        </w:rPr>
        <w:t xml:space="preserve"> in the form of an oral defense</w:t>
      </w:r>
      <w:r w:rsidR="006E06A0">
        <w:rPr>
          <w:rFonts w:ascii="Arial" w:hAnsi="Arial"/>
          <w:sz w:val="24"/>
        </w:rPr>
        <w:t xml:space="preserve">. </w:t>
      </w:r>
      <w:r>
        <w:rPr>
          <w:rFonts w:ascii="Arial" w:hAnsi="Arial"/>
          <w:sz w:val="24"/>
        </w:rPr>
        <w:t xml:space="preserve">The examination will involve the defense of the </w:t>
      </w:r>
      <w:r w:rsidR="00192326">
        <w:rPr>
          <w:rFonts w:ascii="Arial" w:hAnsi="Arial"/>
          <w:sz w:val="24"/>
        </w:rPr>
        <w:t xml:space="preserve">written </w:t>
      </w:r>
      <w:r>
        <w:rPr>
          <w:rFonts w:ascii="Arial" w:hAnsi="Arial"/>
          <w:sz w:val="24"/>
        </w:rPr>
        <w:t>dissertation and be of such a nature as to require a thorough acquaintance with the field of study. A majority vote of the Advisory Committee is necessary for passing the final examination.</w:t>
      </w:r>
    </w:p>
    <w:p w14:paraId="4FFF4DB7" w14:textId="77777777" w:rsidR="002254E9" w:rsidRDefault="002254E9" w:rsidP="002254E9">
      <w:pPr>
        <w:rPr>
          <w:rFonts w:ascii="Arial" w:hAnsi="Arial"/>
          <w:sz w:val="24"/>
        </w:rPr>
      </w:pPr>
    </w:p>
    <w:p w14:paraId="105553EE" w14:textId="37B02099" w:rsidR="002254E9" w:rsidRDefault="002254E9" w:rsidP="002254E9">
      <w:pPr>
        <w:rPr>
          <w:rFonts w:ascii="Arial" w:hAnsi="Arial"/>
          <w:sz w:val="24"/>
        </w:rPr>
      </w:pPr>
      <w:r>
        <w:rPr>
          <w:rFonts w:ascii="Arial" w:hAnsi="Arial"/>
          <w:sz w:val="24"/>
        </w:rPr>
        <w:t xml:space="preserve">The committee’s decision is recorded on the Departmental Milestone Report Form and the </w:t>
      </w:r>
      <w:r w:rsidR="00874555">
        <w:rPr>
          <w:rFonts w:ascii="Arial" w:hAnsi="Arial"/>
          <w:sz w:val="24"/>
        </w:rPr>
        <w:t xml:space="preserve">Office of Registrar's Report of Final Examination </w:t>
      </w:r>
      <w:r>
        <w:rPr>
          <w:rFonts w:ascii="Arial" w:hAnsi="Arial"/>
          <w:sz w:val="24"/>
        </w:rPr>
        <w:t>Form</w:t>
      </w:r>
      <w:r w:rsidR="00874555">
        <w:rPr>
          <w:rFonts w:ascii="Arial" w:hAnsi="Arial"/>
          <w:sz w:val="24"/>
        </w:rPr>
        <w:t xml:space="preserve"> (for form, see </w:t>
      </w:r>
      <w:hyperlink r:id="rId19" w:history="1">
        <w:r w:rsidR="00874555" w:rsidRPr="00EE3453">
          <w:rPr>
            <w:rStyle w:val="Hyperlink"/>
            <w:rFonts w:ascii="Arial" w:hAnsi="Arial"/>
            <w:sz w:val="24"/>
          </w:rPr>
          <w:t>http://www.uwyo.edu/registrar/students/graduate_student_forms.html</w:t>
        </w:r>
      </w:hyperlink>
      <w:r w:rsidR="00874555">
        <w:rPr>
          <w:rFonts w:ascii="Arial" w:hAnsi="Arial"/>
          <w:sz w:val="24"/>
        </w:rPr>
        <w:t>)</w:t>
      </w:r>
      <w:r>
        <w:rPr>
          <w:rFonts w:ascii="Arial" w:hAnsi="Arial"/>
          <w:sz w:val="24"/>
        </w:rPr>
        <w:t xml:space="preserve">. </w:t>
      </w:r>
      <w:r w:rsidR="00E63F54">
        <w:rPr>
          <w:rFonts w:ascii="Arial" w:hAnsi="Arial"/>
          <w:sz w:val="24"/>
        </w:rPr>
        <w:t xml:space="preserve">Committee members also complete the Graduate Student Assessment form. </w:t>
      </w:r>
      <w:r>
        <w:rPr>
          <w:rFonts w:ascii="Arial" w:hAnsi="Arial"/>
          <w:sz w:val="24"/>
        </w:rPr>
        <w:t xml:space="preserve">It is </w:t>
      </w:r>
      <w:r w:rsidR="003D749E">
        <w:rPr>
          <w:rFonts w:ascii="Arial" w:hAnsi="Arial"/>
          <w:sz w:val="24"/>
        </w:rPr>
        <w:t xml:space="preserve">the student’s </w:t>
      </w:r>
      <w:r>
        <w:rPr>
          <w:rFonts w:ascii="Arial" w:hAnsi="Arial"/>
          <w:sz w:val="24"/>
        </w:rPr>
        <w:t>responsibility to provide these forms at the meeting.</w:t>
      </w:r>
      <w:r w:rsidR="00AA2F8E">
        <w:rPr>
          <w:rFonts w:ascii="Arial" w:hAnsi="Arial"/>
          <w:sz w:val="24"/>
        </w:rPr>
        <w:t xml:space="preserve"> </w:t>
      </w:r>
      <w:r>
        <w:rPr>
          <w:rFonts w:ascii="Arial" w:hAnsi="Arial"/>
          <w:sz w:val="24"/>
        </w:rPr>
        <w:t xml:space="preserve">The </w:t>
      </w:r>
      <w:r w:rsidR="005C5FD3">
        <w:rPr>
          <w:rFonts w:ascii="Arial" w:hAnsi="Arial"/>
          <w:sz w:val="24"/>
        </w:rPr>
        <w:t>Office of Registrar</w:t>
      </w:r>
      <w:r>
        <w:rPr>
          <w:rFonts w:ascii="Arial" w:hAnsi="Arial"/>
          <w:sz w:val="24"/>
        </w:rPr>
        <w:t xml:space="preserve"> requires that </w:t>
      </w:r>
      <w:r w:rsidR="003D749E">
        <w:rPr>
          <w:rFonts w:ascii="Arial" w:hAnsi="Arial"/>
          <w:sz w:val="24"/>
        </w:rPr>
        <w:t xml:space="preserve">students </w:t>
      </w:r>
      <w:r>
        <w:rPr>
          <w:rFonts w:ascii="Arial" w:hAnsi="Arial"/>
          <w:sz w:val="24"/>
        </w:rPr>
        <w:t xml:space="preserve">be enrolled during the semester that </w:t>
      </w:r>
      <w:r w:rsidR="003D749E">
        <w:rPr>
          <w:rFonts w:ascii="Arial" w:hAnsi="Arial"/>
          <w:sz w:val="24"/>
        </w:rPr>
        <w:t xml:space="preserve">they </w:t>
      </w:r>
      <w:r>
        <w:rPr>
          <w:rFonts w:ascii="Arial" w:hAnsi="Arial"/>
          <w:sz w:val="24"/>
        </w:rPr>
        <w:t>are graduating</w:t>
      </w:r>
      <w:r w:rsidR="00192326">
        <w:rPr>
          <w:rFonts w:ascii="Arial" w:hAnsi="Arial"/>
          <w:sz w:val="24"/>
        </w:rPr>
        <w:t>.</w:t>
      </w:r>
    </w:p>
    <w:p w14:paraId="34817AE6" w14:textId="77777777" w:rsidR="002254E9" w:rsidRDefault="002254E9" w:rsidP="00FA6F34">
      <w:pPr>
        <w:rPr>
          <w:rFonts w:ascii="Times New Roman" w:hAnsi="Times New Roman"/>
          <w:sz w:val="28"/>
        </w:rPr>
      </w:pPr>
    </w:p>
    <w:p w14:paraId="66548E30" w14:textId="151C8709" w:rsidR="00663A26" w:rsidRPr="00F958C1" w:rsidRDefault="00663A26" w:rsidP="00663A26">
      <w:pPr>
        <w:rPr>
          <w:rFonts w:ascii="Arial" w:hAnsi="Arial" w:cs="Arial"/>
          <w:b/>
          <w:sz w:val="24"/>
          <w:szCs w:val="24"/>
        </w:rPr>
      </w:pPr>
      <w:r w:rsidRPr="00C3308D">
        <w:rPr>
          <w:rFonts w:ascii="Arial" w:hAnsi="Arial" w:cs="Arial"/>
          <w:b/>
          <w:sz w:val="24"/>
          <w:szCs w:val="24"/>
        </w:rPr>
        <w:t>H.</w:t>
      </w:r>
      <w:r w:rsidR="00AA2F8E">
        <w:rPr>
          <w:rFonts w:ascii="Arial" w:hAnsi="Arial" w:cs="Arial"/>
          <w:sz w:val="24"/>
          <w:szCs w:val="24"/>
        </w:rPr>
        <w:t xml:space="preserve"> </w:t>
      </w:r>
      <w:r w:rsidRPr="00F958C1">
        <w:rPr>
          <w:rFonts w:ascii="Arial" w:hAnsi="Arial" w:cs="Arial"/>
          <w:b/>
          <w:sz w:val="24"/>
          <w:szCs w:val="24"/>
        </w:rPr>
        <w:t>Continuous Enrollment</w:t>
      </w:r>
    </w:p>
    <w:p w14:paraId="54DFAFF6" w14:textId="77777777" w:rsidR="00663A26" w:rsidRPr="00F958C1" w:rsidRDefault="00663A26" w:rsidP="00663A26">
      <w:pPr>
        <w:rPr>
          <w:rFonts w:ascii="Arial" w:hAnsi="Arial" w:cs="Arial"/>
          <w:b/>
          <w:sz w:val="24"/>
          <w:szCs w:val="24"/>
        </w:rPr>
      </w:pPr>
    </w:p>
    <w:p w14:paraId="246E591E" w14:textId="786B0AB5" w:rsidR="00663A26" w:rsidRPr="00F958C1" w:rsidRDefault="00663A26" w:rsidP="00663A26">
      <w:pPr>
        <w:rPr>
          <w:rFonts w:ascii="Arial" w:hAnsi="Arial" w:cs="Arial"/>
          <w:sz w:val="24"/>
          <w:szCs w:val="24"/>
        </w:rPr>
      </w:pPr>
      <w:r w:rsidRPr="00F958C1">
        <w:rPr>
          <w:rFonts w:ascii="Arial" w:hAnsi="Arial" w:cs="Arial"/>
          <w:sz w:val="24"/>
          <w:szCs w:val="24"/>
        </w:rPr>
        <w:t xml:space="preserve">Once admitted, all degree seeking graduate students must maintain continuous enrollment. Master’s and doctoral students should maintain at least one hour of continuous enrollment (excluding summer session) and in the semester they expect to receive the degree, unless a formal leave of absence is approved in the </w:t>
      </w:r>
      <w:r w:rsidR="005C5FD3">
        <w:rPr>
          <w:rFonts w:ascii="Arial" w:hAnsi="Arial" w:cs="Arial"/>
          <w:sz w:val="24"/>
          <w:szCs w:val="24"/>
        </w:rPr>
        <w:t>Office of Registrar</w:t>
      </w:r>
      <w:r w:rsidRPr="00F958C1">
        <w:rPr>
          <w:rFonts w:ascii="Arial" w:hAnsi="Arial" w:cs="Arial"/>
          <w:sz w:val="24"/>
          <w:szCs w:val="24"/>
        </w:rPr>
        <w:t xml:space="preserve">. If you stay on track with regard to course requirements and degree milestones, this will never be a problem. </w:t>
      </w:r>
    </w:p>
    <w:p w14:paraId="385DAB31" w14:textId="77777777" w:rsidR="00663A26" w:rsidRPr="00F958C1" w:rsidRDefault="00663A26" w:rsidP="00663A26">
      <w:pPr>
        <w:rPr>
          <w:rFonts w:ascii="Arial" w:hAnsi="Arial" w:cs="Arial"/>
          <w:sz w:val="24"/>
          <w:szCs w:val="24"/>
        </w:rPr>
      </w:pPr>
    </w:p>
    <w:p w14:paraId="7C7D41BA" w14:textId="77777777" w:rsidR="00663A26" w:rsidRPr="00F958C1" w:rsidRDefault="00663A26" w:rsidP="00663A26">
      <w:pPr>
        <w:rPr>
          <w:rFonts w:ascii="Arial" w:hAnsi="Arial" w:cs="Arial"/>
          <w:b/>
          <w:sz w:val="24"/>
          <w:szCs w:val="24"/>
        </w:rPr>
      </w:pPr>
      <w:r w:rsidRPr="00F958C1">
        <w:rPr>
          <w:rFonts w:ascii="Arial" w:hAnsi="Arial" w:cs="Arial"/>
          <w:b/>
          <w:sz w:val="24"/>
          <w:szCs w:val="24"/>
        </w:rPr>
        <w:t>I.</w:t>
      </w:r>
      <w:r w:rsidRPr="00F958C1">
        <w:rPr>
          <w:rFonts w:ascii="Arial" w:hAnsi="Arial" w:cs="Arial"/>
          <w:sz w:val="24"/>
          <w:szCs w:val="24"/>
        </w:rPr>
        <w:t xml:space="preserve"> </w:t>
      </w:r>
      <w:r w:rsidRPr="00F958C1">
        <w:rPr>
          <w:rFonts w:ascii="Arial" w:hAnsi="Arial" w:cs="Arial"/>
          <w:b/>
          <w:sz w:val="24"/>
          <w:szCs w:val="24"/>
        </w:rPr>
        <w:t xml:space="preserve">Effects of Change in Clinical Curriculum </w:t>
      </w:r>
      <w:r w:rsidR="00F958C1" w:rsidRPr="00F958C1">
        <w:rPr>
          <w:rFonts w:ascii="Arial" w:hAnsi="Arial" w:cs="Arial"/>
          <w:b/>
          <w:sz w:val="24"/>
          <w:szCs w:val="24"/>
        </w:rPr>
        <w:t>upon</w:t>
      </w:r>
      <w:r w:rsidRPr="00F958C1">
        <w:rPr>
          <w:rFonts w:ascii="Arial" w:hAnsi="Arial" w:cs="Arial"/>
          <w:b/>
          <w:sz w:val="24"/>
          <w:szCs w:val="24"/>
        </w:rPr>
        <w:t xml:space="preserve"> Student's Program</w:t>
      </w:r>
    </w:p>
    <w:p w14:paraId="6C4F6EFC" w14:textId="77777777" w:rsidR="00663A26" w:rsidRPr="00F958C1" w:rsidRDefault="00663A26" w:rsidP="00663A26">
      <w:pPr>
        <w:rPr>
          <w:rFonts w:ascii="Arial" w:hAnsi="Arial" w:cs="Arial"/>
          <w:sz w:val="24"/>
          <w:szCs w:val="24"/>
        </w:rPr>
      </w:pPr>
    </w:p>
    <w:p w14:paraId="3E61A179" w14:textId="3D86B00C" w:rsidR="00663A26" w:rsidRPr="00F958C1" w:rsidRDefault="00663A26" w:rsidP="00663A26">
      <w:pPr>
        <w:rPr>
          <w:rFonts w:ascii="Arial" w:hAnsi="Arial" w:cs="Arial"/>
          <w:sz w:val="24"/>
          <w:szCs w:val="24"/>
        </w:rPr>
      </w:pPr>
      <w:r w:rsidRPr="00F958C1">
        <w:rPr>
          <w:rFonts w:ascii="Arial" w:hAnsi="Arial" w:cs="Arial"/>
          <w:sz w:val="24"/>
          <w:szCs w:val="24"/>
        </w:rPr>
        <w:t>Throughout the history of the clinical program, various changes have been made. It is anticipated that, in future years, other changes will occur. These changes have come about as a result of such factors as changes in APA accreditation criteria</w:t>
      </w:r>
      <w:r w:rsidR="00192326">
        <w:rPr>
          <w:rFonts w:ascii="Arial" w:hAnsi="Arial" w:cs="Arial"/>
          <w:sz w:val="24"/>
          <w:szCs w:val="24"/>
        </w:rPr>
        <w:t>, staffing changes,</w:t>
      </w:r>
      <w:r w:rsidRPr="00F958C1">
        <w:rPr>
          <w:rFonts w:ascii="Arial" w:hAnsi="Arial" w:cs="Arial"/>
          <w:sz w:val="24"/>
          <w:szCs w:val="24"/>
        </w:rPr>
        <w:t xml:space="preserve"> and internal evaluations of the program.</w:t>
      </w:r>
    </w:p>
    <w:p w14:paraId="427C7666" w14:textId="77777777" w:rsidR="00663A26" w:rsidRPr="00F958C1" w:rsidRDefault="00663A26" w:rsidP="00663A26">
      <w:pPr>
        <w:rPr>
          <w:rFonts w:ascii="Arial" w:hAnsi="Arial" w:cs="Arial"/>
          <w:sz w:val="24"/>
          <w:szCs w:val="24"/>
        </w:rPr>
      </w:pPr>
    </w:p>
    <w:p w14:paraId="3BD6FFEC" w14:textId="37F28787" w:rsidR="00663A26" w:rsidRPr="00F958C1" w:rsidRDefault="00663A26" w:rsidP="00663A26">
      <w:pPr>
        <w:rPr>
          <w:rFonts w:ascii="Arial" w:hAnsi="Arial" w:cs="Arial"/>
          <w:sz w:val="24"/>
          <w:szCs w:val="24"/>
        </w:rPr>
      </w:pPr>
      <w:r w:rsidRPr="00F958C1">
        <w:rPr>
          <w:rFonts w:ascii="Arial" w:hAnsi="Arial" w:cs="Arial"/>
          <w:sz w:val="24"/>
          <w:szCs w:val="24"/>
        </w:rPr>
        <w:t>In the case of any change that occurs during candidates</w:t>
      </w:r>
      <w:r w:rsidR="003D749E">
        <w:rPr>
          <w:rFonts w:ascii="Arial" w:hAnsi="Arial" w:cs="Arial"/>
          <w:sz w:val="24"/>
          <w:szCs w:val="24"/>
        </w:rPr>
        <w:t>’</w:t>
      </w:r>
      <w:r w:rsidRPr="00F958C1">
        <w:rPr>
          <w:rFonts w:ascii="Arial" w:hAnsi="Arial" w:cs="Arial"/>
          <w:sz w:val="24"/>
          <w:szCs w:val="24"/>
        </w:rPr>
        <w:t xml:space="preserve"> </w:t>
      </w:r>
      <w:r w:rsidR="003D749E" w:rsidRPr="00F958C1">
        <w:rPr>
          <w:rFonts w:ascii="Arial" w:hAnsi="Arial" w:cs="Arial"/>
          <w:sz w:val="24"/>
          <w:szCs w:val="24"/>
        </w:rPr>
        <w:t>residenc</w:t>
      </w:r>
      <w:r w:rsidR="003D749E">
        <w:rPr>
          <w:rFonts w:ascii="Arial" w:hAnsi="Arial" w:cs="Arial"/>
          <w:sz w:val="24"/>
          <w:szCs w:val="24"/>
        </w:rPr>
        <w:t>ies</w:t>
      </w:r>
      <w:r w:rsidRPr="00F958C1">
        <w:rPr>
          <w:rFonts w:ascii="Arial" w:hAnsi="Arial" w:cs="Arial"/>
          <w:sz w:val="24"/>
          <w:szCs w:val="24"/>
        </w:rPr>
        <w:t xml:space="preserve">, </w:t>
      </w:r>
      <w:r w:rsidR="003D749E">
        <w:rPr>
          <w:rFonts w:ascii="Arial" w:hAnsi="Arial" w:cs="Arial"/>
          <w:sz w:val="24"/>
          <w:szCs w:val="24"/>
        </w:rPr>
        <w:t>they</w:t>
      </w:r>
      <w:r w:rsidRPr="00F958C1">
        <w:rPr>
          <w:rFonts w:ascii="Arial" w:hAnsi="Arial" w:cs="Arial"/>
          <w:sz w:val="24"/>
          <w:szCs w:val="24"/>
        </w:rPr>
        <w:t xml:space="preserve"> ha</w:t>
      </w:r>
      <w:r w:rsidR="003D749E">
        <w:rPr>
          <w:rFonts w:ascii="Arial" w:hAnsi="Arial" w:cs="Arial"/>
          <w:sz w:val="24"/>
          <w:szCs w:val="24"/>
        </w:rPr>
        <w:t>ve</w:t>
      </w:r>
      <w:r w:rsidRPr="00F958C1">
        <w:rPr>
          <w:rFonts w:ascii="Arial" w:hAnsi="Arial" w:cs="Arial"/>
          <w:sz w:val="24"/>
          <w:szCs w:val="24"/>
        </w:rPr>
        <w:t xml:space="preserve"> the option of: (1) meeting the requirements stipulated when </w:t>
      </w:r>
      <w:r w:rsidR="003D749E">
        <w:rPr>
          <w:rFonts w:ascii="Arial" w:hAnsi="Arial" w:cs="Arial"/>
          <w:sz w:val="24"/>
          <w:szCs w:val="24"/>
        </w:rPr>
        <w:t>they</w:t>
      </w:r>
      <w:r w:rsidRPr="00F958C1">
        <w:rPr>
          <w:rFonts w:ascii="Arial" w:hAnsi="Arial" w:cs="Arial"/>
          <w:sz w:val="24"/>
          <w:szCs w:val="24"/>
        </w:rPr>
        <w:t xml:space="preserve"> w</w:t>
      </w:r>
      <w:r w:rsidR="003D749E">
        <w:rPr>
          <w:rFonts w:ascii="Arial" w:hAnsi="Arial" w:cs="Arial"/>
          <w:sz w:val="24"/>
          <w:szCs w:val="24"/>
        </w:rPr>
        <w:t>ere</w:t>
      </w:r>
      <w:r w:rsidRPr="00F958C1">
        <w:rPr>
          <w:rFonts w:ascii="Arial" w:hAnsi="Arial" w:cs="Arial"/>
          <w:sz w:val="24"/>
          <w:szCs w:val="24"/>
        </w:rPr>
        <w:t xml:space="preserve"> admitted to the program, if this is possible in terms of courses offered by the Department; or, (2) meeting the requirements of the new program established.</w:t>
      </w:r>
    </w:p>
    <w:p w14:paraId="4224C48B" w14:textId="77777777" w:rsidR="00663A26" w:rsidRPr="00F958C1" w:rsidRDefault="00663A26" w:rsidP="00663A26">
      <w:pPr>
        <w:rPr>
          <w:rFonts w:ascii="Arial" w:hAnsi="Arial" w:cs="Arial"/>
          <w:sz w:val="24"/>
          <w:szCs w:val="24"/>
        </w:rPr>
      </w:pPr>
    </w:p>
    <w:p w14:paraId="1794F119" w14:textId="112E2AB4" w:rsidR="00663A26" w:rsidRPr="00F958C1" w:rsidRDefault="00663A26" w:rsidP="005C5FD3">
      <w:pPr>
        <w:rPr>
          <w:rFonts w:ascii="Arial" w:hAnsi="Arial" w:cs="Arial"/>
          <w:sz w:val="24"/>
          <w:szCs w:val="24"/>
        </w:rPr>
      </w:pPr>
      <w:r w:rsidRPr="00F958C1">
        <w:rPr>
          <w:rFonts w:ascii="Arial" w:hAnsi="Arial" w:cs="Arial"/>
          <w:sz w:val="24"/>
          <w:szCs w:val="24"/>
        </w:rPr>
        <w:t>Because of the options available to student</w:t>
      </w:r>
      <w:r w:rsidR="003D749E">
        <w:rPr>
          <w:rFonts w:ascii="Arial" w:hAnsi="Arial" w:cs="Arial"/>
          <w:sz w:val="24"/>
          <w:szCs w:val="24"/>
        </w:rPr>
        <w:t>s</w:t>
      </w:r>
      <w:r w:rsidRPr="00F958C1">
        <w:rPr>
          <w:rFonts w:ascii="Arial" w:hAnsi="Arial" w:cs="Arial"/>
          <w:sz w:val="24"/>
          <w:szCs w:val="24"/>
        </w:rPr>
        <w:t xml:space="preserve">, </w:t>
      </w:r>
      <w:r w:rsidR="003D749E">
        <w:rPr>
          <w:rFonts w:ascii="Arial" w:hAnsi="Arial" w:cs="Arial"/>
          <w:sz w:val="24"/>
          <w:szCs w:val="24"/>
        </w:rPr>
        <w:t>they</w:t>
      </w:r>
      <w:r w:rsidRPr="00F958C1">
        <w:rPr>
          <w:rFonts w:ascii="Arial" w:hAnsi="Arial" w:cs="Arial"/>
          <w:sz w:val="24"/>
          <w:szCs w:val="24"/>
        </w:rPr>
        <w:t xml:space="preserve"> should retain, for reference, copies of </w:t>
      </w:r>
      <w:r w:rsidR="005C5FD3">
        <w:rPr>
          <w:rFonts w:ascii="Arial" w:hAnsi="Arial" w:cs="Arial"/>
          <w:sz w:val="24"/>
          <w:szCs w:val="24"/>
        </w:rPr>
        <w:t xml:space="preserve">the </w:t>
      </w:r>
      <w:r w:rsidR="005C5FD3" w:rsidRPr="005C5FD3">
        <w:rPr>
          <w:rFonts w:ascii="Arial" w:hAnsi="Arial" w:cs="Arial"/>
          <w:i/>
          <w:sz w:val="24"/>
          <w:szCs w:val="24"/>
        </w:rPr>
        <w:t>Clinical Psychology Doctoral Program Student/Faculty Handbook</w:t>
      </w:r>
      <w:r w:rsidR="005C5FD3">
        <w:rPr>
          <w:rFonts w:ascii="Arial" w:hAnsi="Arial" w:cs="Arial"/>
          <w:sz w:val="24"/>
          <w:szCs w:val="24"/>
        </w:rPr>
        <w:t xml:space="preserve"> </w:t>
      </w:r>
      <w:r w:rsidRPr="00F958C1">
        <w:rPr>
          <w:rFonts w:ascii="Arial" w:hAnsi="Arial" w:cs="Arial"/>
          <w:sz w:val="24"/>
          <w:szCs w:val="24"/>
        </w:rPr>
        <w:t>in effect at the time of admission.</w:t>
      </w:r>
    </w:p>
    <w:p w14:paraId="47F21570" w14:textId="77777777" w:rsidR="00396272" w:rsidRPr="00F958C1" w:rsidRDefault="00396272" w:rsidP="00396272">
      <w:pPr>
        <w:rPr>
          <w:rFonts w:ascii="Arial" w:hAnsi="Arial" w:cs="Arial"/>
          <w:sz w:val="24"/>
          <w:szCs w:val="24"/>
        </w:rPr>
      </w:pPr>
    </w:p>
    <w:p w14:paraId="2D2D3CDC" w14:textId="77777777" w:rsidR="00272BA4" w:rsidRPr="00F958C1" w:rsidRDefault="00272BA4">
      <w:pPr>
        <w:rPr>
          <w:rFonts w:ascii="Arial" w:hAnsi="Arial" w:cs="Arial"/>
          <w:b/>
          <w:sz w:val="24"/>
          <w:szCs w:val="24"/>
        </w:rPr>
      </w:pPr>
      <w:r w:rsidRPr="00F958C1">
        <w:rPr>
          <w:rFonts w:ascii="Arial" w:hAnsi="Arial" w:cs="Arial"/>
          <w:b/>
          <w:sz w:val="24"/>
          <w:szCs w:val="24"/>
        </w:rPr>
        <w:t xml:space="preserve">III. Supervised Clinical </w:t>
      </w:r>
      <w:r w:rsidR="00EA0973" w:rsidRPr="00F958C1">
        <w:rPr>
          <w:rFonts w:ascii="Arial" w:hAnsi="Arial" w:cs="Arial"/>
          <w:b/>
          <w:sz w:val="24"/>
          <w:szCs w:val="24"/>
        </w:rPr>
        <w:t>Experiences</w:t>
      </w:r>
    </w:p>
    <w:p w14:paraId="3B848F3A" w14:textId="77777777" w:rsidR="007B7D65" w:rsidRPr="00F958C1" w:rsidRDefault="007B7D65">
      <w:pPr>
        <w:rPr>
          <w:rFonts w:ascii="Arial" w:hAnsi="Arial" w:cs="Arial"/>
          <w:b/>
          <w:sz w:val="24"/>
          <w:szCs w:val="24"/>
        </w:rPr>
      </w:pPr>
    </w:p>
    <w:p w14:paraId="67776C99" w14:textId="60FA4D9C" w:rsidR="00C87D5A" w:rsidRPr="00F958C1" w:rsidRDefault="007B7D65" w:rsidP="00C87D5A">
      <w:pPr>
        <w:rPr>
          <w:rFonts w:ascii="Arial" w:hAnsi="Arial" w:cs="Arial"/>
          <w:b/>
          <w:sz w:val="24"/>
          <w:szCs w:val="24"/>
        </w:rPr>
      </w:pPr>
      <w:r w:rsidRPr="00F958C1">
        <w:rPr>
          <w:rFonts w:ascii="Arial" w:hAnsi="Arial" w:cs="Arial"/>
          <w:b/>
          <w:sz w:val="24"/>
          <w:szCs w:val="24"/>
        </w:rPr>
        <w:tab/>
        <w:t>A.</w:t>
      </w:r>
      <w:r w:rsidR="00AA2F8E">
        <w:rPr>
          <w:rFonts w:ascii="Arial" w:hAnsi="Arial" w:cs="Arial"/>
          <w:b/>
          <w:sz w:val="24"/>
          <w:szCs w:val="24"/>
        </w:rPr>
        <w:t xml:space="preserve"> </w:t>
      </w:r>
      <w:r w:rsidRPr="00F958C1">
        <w:rPr>
          <w:rFonts w:ascii="Arial" w:hAnsi="Arial" w:cs="Arial"/>
          <w:b/>
          <w:sz w:val="24"/>
          <w:szCs w:val="24"/>
        </w:rPr>
        <w:t xml:space="preserve">Overview </w:t>
      </w:r>
    </w:p>
    <w:p w14:paraId="6B8E2330" w14:textId="77777777" w:rsidR="00C87D5A" w:rsidRPr="00F958C1" w:rsidRDefault="00C87D5A" w:rsidP="00C87D5A">
      <w:pPr>
        <w:rPr>
          <w:rFonts w:ascii="Arial" w:hAnsi="Arial" w:cs="Arial"/>
          <w:b/>
          <w:sz w:val="24"/>
          <w:szCs w:val="24"/>
        </w:rPr>
      </w:pPr>
    </w:p>
    <w:p w14:paraId="46E8E112" w14:textId="2B077757" w:rsidR="00C87D5A" w:rsidRPr="00F958C1" w:rsidRDefault="007B7D65" w:rsidP="00C87D5A">
      <w:pPr>
        <w:rPr>
          <w:rFonts w:ascii="Arial" w:hAnsi="Arial" w:cs="Arial"/>
          <w:sz w:val="24"/>
          <w:szCs w:val="24"/>
        </w:rPr>
      </w:pPr>
      <w:r w:rsidRPr="00F958C1">
        <w:rPr>
          <w:rFonts w:ascii="Arial" w:hAnsi="Arial" w:cs="Arial"/>
          <w:sz w:val="24"/>
          <w:szCs w:val="24"/>
        </w:rPr>
        <w:t>The professional training component of the program has three basic levels:</w:t>
      </w:r>
      <w:r w:rsidR="00AA2F8E">
        <w:rPr>
          <w:rFonts w:ascii="Arial" w:hAnsi="Arial" w:cs="Arial"/>
          <w:sz w:val="24"/>
          <w:szCs w:val="24"/>
        </w:rPr>
        <w:t xml:space="preserve"> </w:t>
      </w:r>
      <w:r w:rsidRPr="00F958C1">
        <w:rPr>
          <w:rFonts w:ascii="Arial" w:hAnsi="Arial" w:cs="Arial"/>
          <w:sz w:val="24"/>
          <w:szCs w:val="24"/>
        </w:rPr>
        <w:t>practicum, clerkship, and internship.</w:t>
      </w:r>
      <w:r w:rsidR="00AA2F8E">
        <w:rPr>
          <w:rFonts w:ascii="Arial" w:hAnsi="Arial" w:cs="Arial"/>
          <w:sz w:val="24"/>
          <w:szCs w:val="24"/>
        </w:rPr>
        <w:t xml:space="preserve"> </w:t>
      </w:r>
      <w:r w:rsidR="00C87D5A" w:rsidRPr="00F958C1">
        <w:rPr>
          <w:rFonts w:ascii="Arial" w:hAnsi="Arial" w:cs="Arial"/>
          <w:sz w:val="24"/>
          <w:szCs w:val="24"/>
        </w:rPr>
        <w:t>Students participate on clinic practicum teams during the first through fourth years in the program.</w:t>
      </w:r>
      <w:r w:rsidR="00AA2F8E">
        <w:rPr>
          <w:rFonts w:ascii="Arial" w:hAnsi="Arial" w:cs="Arial"/>
          <w:sz w:val="24"/>
          <w:szCs w:val="24"/>
        </w:rPr>
        <w:t xml:space="preserve"> </w:t>
      </w:r>
      <w:r w:rsidRPr="00F958C1">
        <w:rPr>
          <w:rFonts w:ascii="Arial" w:hAnsi="Arial" w:cs="Arial"/>
          <w:sz w:val="24"/>
          <w:szCs w:val="24"/>
        </w:rPr>
        <w:t xml:space="preserve">The Faculty Director of the Psychology </w:t>
      </w:r>
      <w:r w:rsidR="00DA66D9">
        <w:rPr>
          <w:rFonts w:ascii="Arial" w:hAnsi="Arial" w:cs="Arial"/>
          <w:sz w:val="24"/>
          <w:szCs w:val="24"/>
        </w:rPr>
        <w:t xml:space="preserve">Center </w:t>
      </w:r>
      <w:r w:rsidRPr="00F958C1">
        <w:rPr>
          <w:rFonts w:ascii="Arial" w:hAnsi="Arial" w:cs="Arial"/>
          <w:sz w:val="24"/>
          <w:szCs w:val="24"/>
        </w:rPr>
        <w:t>coordinates student assignments to the various clinical teams.</w:t>
      </w:r>
      <w:r w:rsidR="00AA2F8E">
        <w:rPr>
          <w:rFonts w:ascii="Arial" w:hAnsi="Arial" w:cs="Arial"/>
          <w:sz w:val="24"/>
          <w:szCs w:val="24"/>
        </w:rPr>
        <w:t xml:space="preserve"> </w:t>
      </w:r>
      <w:r w:rsidRPr="00F958C1">
        <w:rPr>
          <w:rFonts w:ascii="Arial" w:hAnsi="Arial" w:cs="Arial"/>
          <w:sz w:val="24"/>
          <w:szCs w:val="24"/>
        </w:rPr>
        <w:t>Clerkships are coordinated by the Clerkship C</w:t>
      </w:r>
      <w:r w:rsidR="00E63F54">
        <w:rPr>
          <w:rFonts w:ascii="Arial" w:hAnsi="Arial" w:cs="Arial"/>
          <w:sz w:val="24"/>
          <w:szCs w:val="24"/>
        </w:rPr>
        <w:t>oordinator</w:t>
      </w:r>
      <w:r w:rsidRPr="00F958C1">
        <w:rPr>
          <w:rFonts w:ascii="Arial" w:hAnsi="Arial" w:cs="Arial"/>
          <w:sz w:val="24"/>
          <w:szCs w:val="24"/>
        </w:rPr>
        <w:t>.</w:t>
      </w:r>
      <w:r w:rsidR="00AA2F8E">
        <w:rPr>
          <w:rFonts w:ascii="Arial" w:hAnsi="Arial" w:cs="Arial"/>
          <w:sz w:val="24"/>
          <w:szCs w:val="24"/>
        </w:rPr>
        <w:t xml:space="preserve"> </w:t>
      </w:r>
      <w:r w:rsidRPr="00F958C1">
        <w:rPr>
          <w:rFonts w:ascii="Arial" w:hAnsi="Arial" w:cs="Arial"/>
          <w:sz w:val="24"/>
          <w:szCs w:val="24"/>
        </w:rPr>
        <w:t xml:space="preserve">Students </w:t>
      </w:r>
      <w:r w:rsidR="00E63F54">
        <w:rPr>
          <w:rFonts w:ascii="Arial" w:hAnsi="Arial" w:cs="Arial"/>
          <w:sz w:val="24"/>
          <w:szCs w:val="24"/>
        </w:rPr>
        <w:t xml:space="preserve">typically </w:t>
      </w:r>
      <w:r w:rsidRPr="00F958C1">
        <w:rPr>
          <w:rFonts w:ascii="Arial" w:hAnsi="Arial" w:cs="Arial"/>
          <w:sz w:val="24"/>
          <w:szCs w:val="24"/>
        </w:rPr>
        <w:t>complete clerkships after the second and third years in the program.</w:t>
      </w:r>
      <w:r w:rsidR="00AA2F8E">
        <w:rPr>
          <w:rFonts w:ascii="Arial" w:hAnsi="Arial" w:cs="Arial"/>
          <w:sz w:val="24"/>
          <w:szCs w:val="24"/>
        </w:rPr>
        <w:t xml:space="preserve"> </w:t>
      </w:r>
      <w:r w:rsidRPr="00F958C1">
        <w:rPr>
          <w:rFonts w:ascii="Arial" w:hAnsi="Arial" w:cs="Arial"/>
          <w:sz w:val="24"/>
          <w:szCs w:val="24"/>
        </w:rPr>
        <w:t>The predoctoral clinical internship is the highest level of training.</w:t>
      </w:r>
      <w:r w:rsidR="00AA2F8E">
        <w:rPr>
          <w:rFonts w:ascii="Arial" w:hAnsi="Arial" w:cs="Arial"/>
          <w:sz w:val="24"/>
          <w:szCs w:val="24"/>
        </w:rPr>
        <w:t xml:space="preserve"> </w:t>
      </w:r>
    </w:p>
    <w:p w14:paraId="6F0F5A76" w14:textId="77777777" w:rsidR="00C87D5A" w:rsidRPr="00F958C1" w:rsidRDefault="00C87D5A" w:rsidP="00C87D5A">
      <w:pPr>
        <w:rPr>
          <w:rFonts w:ascii="Arial" w:hAnsi="Arial" w:cs="Arial"/>
          <w:sz w:val="24"/>
          <w:szCs w:val="24"/>
        </w:rPr>
      </w:pPr>
    </w:p>
    <w:p w14:paraId="3B0E426D" w14:textId="2603CA97" w:rsidR="008C537C" w:rsidRPr="00F958C1" w:rsidRDefault="00C87D5A" w:rsidP="00C87D5A">
      <w:pPr>
        <w:rPr>
          <w:rFonts w:ascii="Arial" w:hAnsi="Arial" w:cs="Arial"/>
          <w:sz w:val="24"/>
          <w:szCs w:val="24"/>
        </w:rPr>
      </w:pPr>
      <w:r w:rsidRPr="00F958C1">
        <w:rPr>
          <w:rFonts w:ascii="Arial" w:hAnsi="Arial" w:cs="Arial"/>
          <w:sz w:val="24"/>
          <w:szCs w:val="24"/>
        </w:rPr>
        <w:tab/>
      </w:r>
      <w:r w:rsidR="007B7D65" w:rsidRPr="00C3308D">
        <w:rPr>
          <w:rFonts w:ascii="Arial" w:hAnsi="Arial" w:cs="Arial"/>
          <w:b/>
          <w:sz w:val="24"/>
          <w:szCs w:val="24"/>
        </w:rPr>
        <w:t>B</w:t>
      </w:r>
      <w:r w:rsidR="00EE3855" w:rsidRPr="00C3308D">
        <w:rPr>
          <w:rFonts w:ascii="Arial" w:hAnsi="Arial" w:cs="Arial"/>
          <w:b/>
          <w:sz w:val="24"/>
          <w:szCs w:val="24"/>
        </w:rPr>
        <w:t>.</w:t>
      </w:r>
      <w:r w:rsidR="00AA2F8E">
        <w:rPr>
          <w:rFonts w:ascii="Arial" w:hAnsi="Arial" w:cs="Arial"/>
          <w:sz w:val="24"/>
          <w:szCs w:val="24"/>
        </w:rPr>
        <w:t xml:space="preserve"> </w:t>
      </w:r>
      <w:r w:rsidR="008C537C" w:rsidRPr="00F958C1">
        <w:rPr>
          <w:rFonts w:ascii="Arial" w:hAnsi="Arial" w:cs="Arial"/>
          <w:b/>
          <w:sz w:val="24"/>
          <w:szCs w:val="24"/>
        </w:rPr>
        <w:t>Psychology Clinic</w:t>
      </w:r>
      <w:r w:rsidR="00EE3855" w:rsidRPr="00F958C1">
        <w:rPr>
          <w:rFonts w:ascii="Arial" w:hAnsi="Arial" w:cs="Arial"/>
          <w:b/>
          <w:sz w:val="24"/>
          <w:szCs w:val="24"/>
        </w:rPr>
        <w:t xml:space="preserve"> Practica</w:t>
      </w:r>
    </w:p>
    <w:p w14:paraId="2D171642" w14:textId="77777777" w:rsidR="008C537C" w:rsidRPr="00F958C1" w:rsidRDefault="008C537C" w:rsidP="008C537C">
      <w:pPr>
        <w:rPr>
          <w:rStyle w:val="mmo21"/>
          <w:rFonts w:ascii="Arial" w:hAnsi="Arial" w:cs="Arial"/>
          <w:sz w:val="24"/>
          <w:szCs w:val="24"/>
        </w:rPr>
      </w:pPr>
    </w:p>
    <w:p w14:paraId="69BDA077" w14:textId="279FC01D" w:rsidR="00FF10BE" w:rsidRPr="000A1541" w:rsidRDefault="008C537C" w:rsidP="00FF10BE">
      <w:pPr>
        <w:rPr>
          <w:rFonts w:ascii="Arial" w:hAnsi="Arial" w:cs="Arial"/>
          <w:sz w:val="24"/>
          <w:szCs w:val="24"/>
        </w:rPr>
      </w:pPr>
      <w:r w:rsidRPr="00F958C1">
        <w:rPr>
          <w:rStyle w:val="mmo21"/>
          <w:rFonts w:ascii="Arial" w:hAnsi="Arial" w:cs="Arial"/>
          <w:sz w:val="24"/>
          <w:szCs w:val="24"/>
        </w:rPr>
        <w:t xml:space="preserve">The Psychology </w:t>
      </w:r>
      <w:r w:rsidR="00DA66D9">
        <w:rPr>
          <w:rStyle w:val="mmo21"/>
          <w:rFonts w:ascii="Arial" w:hAnsi="Arial" w:cs="Arial"/>
          <w:sz w:val="24"/>
          <w:szCs w:val="24"/>
        </w:rPr>
        <w:t>Center</w:t>
      </w:r>
      <w:r w:rsidR="00E231B8">
        <w:rPr>
          <w:rStyle w:val="mmo21"/>
          <w:rFonts w:ascii="Arial" w:hAnsi="Arial" w:cs="Arial"/>
          <w:sz w:val="24"/>
          <w:szCs w:val="24"/>
        </w:rPr>
        <w:t xml:space="preserve"> </w:t>
      </w:r>
      <w:r w:rsidRPr="00F958C1">
        <w:rPr>
          <w:rStyle w:val="mmo21"/>
          <w:rFonts w:ascii="Arial" w:hAnsi="Arial" w:cs="Arial"/>
          <w:sz w:val="24"/>
          <w:szCs w:val="24"/>
        </w:rPr>
        <w:t>provides services to UW and the Laramie community.</w:t>
      </w:r>
      <w:r w:rsidR="00AA2F8E">
        <w:rPr>
          <w:rStyle w:val="mmo21"/>
          <w:rFonts w:ascii="Arial" w:hAnsi="Arial" w:cs="Arial"/>
          <w:sz w:val="24"/>
          <w:szCs w:val="24"/>
        </w:rPr>
        <w:t xml:space="preserve"> </w:t>
      </w:r>
      <w:r w:rsidRPr="00F958C1">
        <w:rPr>
          <w:rStyle w:val="mmo21"/>
          <w:rFonts w:ascii="Arial" w:hAnsi="Arial" w:cs="Arial"/>
          <w:sz w:val="24"/>
          <w:szCs w:val="24"/>
        </w:rPr>
        <w:t xml:space="preserve">Facilities include a reception area, </w:t>
      </w:r>
      <w:r w:rsidR="00C87D5A" w:rsidRPr="00F958C1">
        <w:rPr>
          <w:rStyle w:val="mmo21"/>
          <w:rFonts w:ascii="Arial" w:hAnsi="Arial" w:cs="Arial"/>
          <w:sz w:val="24"/>
          <w:szCs w:val="24"/>
        </w:rPr>
        <w:t xml:space="preserve">student director office, student workroom, </w:t>
      </w:r>
      <w:r w:rsidRPr="00F958C1">
        <w:rPr>
          <w:rStyle w:val="mmo21"/>
          <w:rFonts w:ascii="Arial" w:hAnsi="Arial" w:cs="Arial"/>
          <w:sz w:val="24"/>
          <w:szCs w:val="24"/>
        </w:rPr>
        <w:t>individual and group therapy rooms, and assessment rooms.</w:t>
      </w:r>
      <w:r w:rsidR="00AA2F8E">
        <w:rPr>
          <w:rStyle w:val="mmo21"/>
          <w:rFonts w:ascii="Arial" w:hAnsi="Arial" w:cs="Arial"/>
          <w:sz w:val="24"/>
          <w:szCs w:val="24"/>
        </w:rPr>
        <w:t xml:space="preserve"> </w:t>
      </w:r>
      <w:r w:rsidRPr="00F958C1">
        <w:rPr>
          <w:rStyle w:val="mmo21"/>
          <w:rFonts w:ascii="Arial" w:hAnsi="Arial" w:cs="Arial"/>
          <w:sz w:val="24"/>
          <w:szCs w:val="24"/>
        </w:rPr>
        <w:t xml:space="preserve">Capabilities exist for direct observation and video </w:t>
      </w:r>
      <w:r w:rsidR="00E63F54">
        <w:rPr>
          <w:rStyle w:val="mmo21"/>
          <w:rFonts w:ascii="Arial" w:hAnsi="Arial" w:cs="Arial"/>
          <w:sz w:val="24"/>
          <w:szCs w:val="24"/>
        </w:rPr>
        <w:t>recording</w:t>
      </w:r>
      <w:r w:rsidRPr="00F958C1">
        <w:rPr>
          <w:rStyle w:val="mmo21"/>
          <w:rFonts w:ascii="Arial" w:hAnsi="Arial" w:cs="Arial"/>
          <w:sz w:val="24"/>
          <w:szCs w:val="24"/>
        </w:rPr>
        <w:t>.</w:t>
      </w:r>
      <w:r w:rsidR="00FF10BE" w:rsidRPr="00F958C1">
        <w:rPr>
          <w:rFonts w:ascii="Arial" w:hAnsi="Arial" w:cs="Arial"/>
          <w:sz w:val="24"/>
          <w:szCs w:val="24"/>
        </w:rPr>
        <w:t xml:space="preserve"> To facilitate the operation of the Psychology Clinic, a member of the clinical faculty is chosen by the clinical faculty to be the Faculty Director of the </w:t>
      </w:r>
      <w:r w:rsidR="00026BEE">
        <w:rPr>
          <w:rFonts w:ascii="Arial" w:hAnsi="Arial" w:cs="Arial"/>
          <w:sz w:val="24"/>
          <w:szCs w:val="24"/>
        </w:rPr>
        <w:t>clinic</w:t>
      </w:r>
      <w:r w:rsidR="00FF10BE" w:rsidRPr="00F958C1">
        <w:rPr>
          <w:rFonts w:ascii="Arial" w:hAnsi="Arial" w:cs="Arial"/>
          <w:sz w:val="24"/>
          <w:szCs w:val="24"/>
        </w:rPr>
        <w:t>.</w:t>
      </w:r>
      <w:r w:rsidR="00AA2F8E">
        <w:rPr>
          <w:rFonts w:ascii="Arial" w:hAnsi="Arial" w:cs="Arial"/>
          <w:sz w:val="24"/>
          <w:szCs w:val="24"/>
        </w:rPr>
        <w:t xml:space="preserve"> </w:t>
      </w:r>
      <w:r w:rsidR="00FF10BE" w:rsidRPr="00F958C1">
        <w:rPr>
          <w:rFonts w:ascii="Arial" w:hAnsi="Arial" w:cs="Arial"/>
          <w:sz w:val="24"/>
          <w:szCs w:val="24"/>
        </w:rPr>
        <w:t xml:space="preserve">The Faculty Director is the representative of the clinical </w:t>
      </w:r>
      <w:r w:rsidR="00FF10BE" w:rsidRPr="000A1541">
        <w:rPr>
          <w:rFonts w:ascii="Arial" w:hAnsi="Arial" w:cs="Arial"/>
          <w:sz w:val="24"/>
          <w:szCs w:val="24"/>
        </w:rPr>
        <w:t xml:space="preserve">faculty and is responsible for ensuring that the policies of the </w:t>
      </w:r>
      <w:r w:rsidR="00026BEE">
        <w:rPr>
          <w:rFonts w:ascii="Arial" w:hAnsi="Arial" w:cs="Arial"/>
          <w:sz w:val="24"/>
          <w:szCs w:val="24"/>
        </w:rPr>
        <w:t>c</w:t>
      </w:r>
      <w:r w:rsidR="00026BEE" w:rsidRPr="000A1541">
        <w:rPr>
          <w:rFonts w:ascii="Arial" w:hAnsi="Arial" w:cs="Arial"/>
          <w:sz w:val="24"/>
          <w:szCs w:val="24"/>
        </w:rPr>
        <w:t>linic</w:t>
      </w:r>
      <w:r w:rsidR="00FF10BE" w:rsidRPr="000A1541">
        <w:rPr>
          <w:rFonts w:ascii="Arial" w:hAnsi="Arial" w:cs="Arial"/>
          <w:sz w:val="24"/>
          <w:szCs w:val="24"/>
        </w:rPr>
        <w:t>, as set forth by the clinical faculty, are carried out.</w:t>
      </w:r>
      <w:r w:rsidR="00AA2F8E">
        <w:rPr>
          <w:rFonts w:ascii="Arial" w:hAnsi="Arial" w:cs="Arial"/>
          <w:sz w:val="24"/>
          <w:szCs w:val="24"/>
        </w:rPr>
        <w:t xml:space="preserve"> </w:t>
      </w:r>
      <w:r w:rsidR="00FF10BE" w:rsidRPr="000A1541">
        <w:rPr>
          <w:rFonts w:ascii="Arial" w:hAnsi="Arial" w:cs="Arial"/>
          <w:sz w:val="24"/>
          <w:szCs w:val="24"/>
        </w:rPr>
        <w:t xml:space="preserve">The </w:t>
      </w:r>
      <w:r w:rsidR="00D277C1">
        <w:rPr>
          <w:rFonts w:ascii="Arial" w:hAnsi="Arial" w:cs="Arial"/>
          <w:sz w:val="24"/>
          <w:szCs w:val="24"/>
        </w:rPr>
        <w:t>Associate Director</w:t>
      </w:r>
      <w:r w:rsidR="00FF10BE" w:rsidRPr="000A1541">
        <w:rPr>
          <w:rFonts w:ascii="Arial" w:hAnsi="Arial" w:cs="Arial"/>
          <w:sz w:val="24"/>
          <w:szCs w:val="24"/>
        </w:rPr>
        <w:t xml:space="preserve"> is responsible for the everyday operation of the </w:t>
      </w:r>
      <w:r w:rsidR="00026BEE">
        <w:rPr>
          <w:rFonts w:ascii="Arial" w:hAnsi="Arial" w:cs="Arial"/>
          <w:sz w:val="24"/>
          <w:szCs w:val="24"/>
        </w:rPr>
        <w:t>c</w:t>
      </w:r>
      <w:r w:rsidR="00026BEE" w:rsidRPr="000A1541">
        <w:rPr>
          <w:rFonts w:ascii="Arial" w:hAnsi="Arial" w:cs="Arial"/>
          <w:sz w:val="24"/>
          <w:szCs w:val="24"/>
        </w:rPr>
        <w:t>linic</w:t>
      </w:r>
      <w:r w:rsidR="00FF10BE" w:rsidRPr="000A1541">
        <w:rPr>
          <w:rFonts w:ascii="Arial" w:hAnsi="Arial" w:cs="Arial"/>
          <w:sz w:val="24"/>
          <w:szCs w:val="24"/>
        </w:rPr>
        <w:t>.</w:t>
      </w:r>
    </w:p>
    <w:p w14:paraId="2AC1E1CE" w14:textId="77777777" w:rsidR="008C537C" w:rsidRPr="000A1541" w:rsidRDefault="008C537C" w:rsidP="008C537C">
      <w:pPr>
        <w:rPr>
          <w:rStyle w:val="mmo21"/>
          <w:rFonts w:ascii="Arial" w:hAnsi="Arial" w:cs="Arial"/>
          <w:sz w:val="24"/>
          <w:szCs w:val="24"/>
        </w:rPr>
      </w:pPr>
    </w:p>
    <w:p w14:paraId="6B0056E1" w14:textId="3699D514" w:rsidR="008C537C" w:rsidRDefault="008C537C" w:rsidP="000A1541">
      <w:pPr>
        <w:rPr>
          <w:rStyle w:val="mmo21"/>
          <w:rFonts w:ascii="Arial" w:hAnsi="Arial" w:cs="Arial"/>
          <w:sz w:val="24"/>
          <w:szCs w:val="24"/>
        </w:rPr>
      </w:pPr>
      <w:r w:rsidRPr="000A1541">
        <w:rPr>
          <w:rStyle w:val="mmo21"/>
          <w:rFonts w:ascii="Arial" w:hAnsi="Arial" w:cs="Arial"/>
          <w:sz w:val="24"/>
          <w:szCs w:val="24"/>
        </w:rPr>
        <w:t>Clinical training begins during the first year with an introduction to the clinic</w:t>
      </w:r>
      <w:r w:rsidR="00F20A4E" w:rsidRPr="000A1541">
        <w:rPr>
          <w:rStyle w:val="mmo21"/>
          <w:rFonts w:ascii="Arial" w:hAnsi="Arial" w:cs="Arial"/>
          <w:sz w:val="24"/>
          <w:szCs w:val="24"/>
        </w:rPr>
        <w:t>, observing a therapy team</w:t>
      </w:r>
      <w:r w:rsidRPr="000A1541">
        <w:rPr>
          <w:rStyle w:val="mmo21"/>
          <w:rFonts w:ascii="Arial" w:hAnsi="Arial" w:cs="Arial"/>
          <w:sz w:val="24"/>
          <w:szCs w:val="24"/>
        </w:rPr>
        <w:t xml:space="preserve">, </w:t>
      </w:r>
      <w:r w:rsidR="00026BEE">
        <w:rPr>
          <w:rStyle w:val="mmo21"/>
          <w:rFonts w:ascii="Arial" w:hAnsi="Arial" w:cs="Arial"/>
          <w:sz w:val="24"/>
          <w:szCs w:val="24"/>
        </w:rPr>
        <w:t xml:space="preserve">supervision from an advanced student, </w:t>
      </w:r>
      <w:r w:rsidRPr="000A1541">
        <w:rPr>
          <w:rStyle w:val="mmo21"/>
          <w:rFonts w:ascii="Arial" w:hAnsi="Arial" w:cs="Arial"/>
          <w:sz w:val="24"/>
          <w:szCs w:val="24"/>
        </w:rPr>
        <w:t>cli</w:t>
      </w:r>
      <w:r w:rsidR="00B83F8A" w:rsidRPr="000A1541">
        <w:rPr>
          <w:rStyle w:val="mmo21"/>
          <w:rFonts w:ascii="Arial" w:hAnsi="Arial" w:cs="Arial"/>
          <w:sz w:val="24"/>
          <w:szCs w:val="24"/>
        </w:rPr>
        <w:t xml:space="preserve">nical assessment courses, </w:t>
      </w:r>
      <w:r w:rsidR="00E63F54" w:rsidRPr="000A1541">
        <w:rPr>
          <w:rStyle w:val="mmo21"/>
          <w:rFonts w:ascii="Arial" w:hAnsi="Arial" w:cs="Arial"/>
          <w:sz w:val="24"/>
          <w:szCs w:val="24"/>
        </w:rPr>
        <w:t xml:space="preserve">an introductory psychotherapy course </w:t>
      </w:r>
      <w:r w:rsidR="00B83F8A" w:rsidRPr="000A1541">
        <w:rPr>
          <w:rStyle w:val="mmo21"/>
          <w:rFonts w:ascii="Arial" w:hAnsi="Arial" w:cs="Arial"/>
          <w:sz w:val="24"/>
          <w:szCs w:val="24"/>
        </w:rPr>
        <w:t xml:space="preserve">and the completion of one integrated psychological assessment </w:t>
      </w:r>
      <w:r w:rsidR="00D277C1">
        <w:rPr>
          <w:rStyle w:val="mmo21"/>
          <w:rFonts w:ascii="Arial" w:hAnsi="Arial" w:cs="Arial"/>
          <w:sz w:val="24"/>
          <w:szCs w:val="24"/>
        </w:rPr>
        <w:t xml:space="preserve">or one therapy case </w:t>
      </w:r>
      <w:r w:rsidR="00B83F8A" w:rsidRPr="000A1541">
        <w:rPr>
          <w:rStyle w:val="mmo21"/>
          <w:rFonts w:ascii="Arial" w:hAnsi="Arial" w:cs="Arial"/>
          <w:sz w:val="24"/>
          <w:szCs w:val="24"/>
        </w:rPr>
        <w:t>under faculty supervision during the spring semester</w:t>
      </w:r>
      <w:r w:rsidRPr="000A1541">
        <w:rPr>
          <w:rStyle w:val="mmo21"/>
          <w:rFonts w:ascii="Arial" w:hAnsi="Arial" w:cs="Arial"/>
          <w:sz w:val="24"/>
          <w:szCs w:val="24"/>
        </w:rPr>
        <w:t>.</w:t>
      </w:r>
      <w:r w:rsidR="00AA2F8E">
        <w:rPr>
          <w:rStyle w:val="mmo21"/>
          <w:rFonts w:ascii="Arial" w:hAnsi="Arial" w:cs="Arial"/>
          <w:sz w:val="24"/>
          <w:szCs w:val="24"/>
        </w:rPr>
        <w:t xml:space="preserve"> </w:t>
      </w:r>
      <w:r w:rsidRPr="000A1541">
        <w:rPr>
          <w:rStyle w:val="mmo21"/>
          <w:rFonts w:ascii="Arial" w:hAnsi="Arial" w:cs="Arial"/>
          <w:sz w:val="24"/>
          <w:szCs w:val="24"/>
        </w:rPr>
        <w:t>In the second year, students provide psychotherapy to clients as members of a supervision team</w:t>
      </w:r>
      <w:r w:rsidR="00F958C1" w:rsidRPr="000A1541">
        <w:rPr>
          <w:rStyle w:val="mmo21"/>
          <w:rFonts w:ascii="Arial" w:hAnsi="Arial" w:cs="Arial"/>
          <w:sz w:val="24"/>
          <w:szCs w:val="24"/>
        </w:rPr>
        <w:t xml:space="preserve"> and conduct </w:t>
      </w:r>
      <w:r w:rsidR="00B83F8A" w:rsidRPr="000A1541">
        <w:rPr>
          <w:rStyle w:val="mmo21"/>
          <w:rFonts w:ascii="Arial" w:hAnsi="Arial" w:cs="Arial"/>
          <w:sz w:val="24"/>
          <w:szCs w:val="24"/>
        </w:rPr>
        <w:t xml:space="preserve">two or more integrated </w:t>
      </w:r>
      <w:r w:rsidR="00F958C1" w:rsidRPr="000A1541">
        <w:rPr>
          <w:rStyle w:val="mmo21"/>
          <w:rFonts w:ascii="Arial" w:hAnsi="Arial" w:cs="Arial"/>
          <w:sz w:val="24"/>
          <w:szCs w:val="24"/>
        </w:rPr>
        <w:t xml:space="preserve">psychological assessments under </w:t>
      </w:r>
      <w:r w:rsidR="00F20A4E" w:rsidRPr="000A1541">
        <w:rPr>
          <w:rStyle w:val="mmo21"/>
          <w:rFonts w:ascii="Arial" w:hAnsi="Arial" w:cs="Arial"/>
          <w:sz w:val="24"/>
          <w:szCs w:val="24"/>
        </w:rPr>
        <w:t>faculty s</w:t>
      </w:r>
      <w:r w:rsidR="00F958C1" w:rsidRPr="000A1541">
        <w:rPr>
          <w:rStyle w:val="mmo21"/>
          <w:rFonts w:ascii="Arial" w:hAnsi="Arial" w:cs="Arial"/>
          <w:sz w:val="24"/>
          <w:szCs w:val="24"/>
        </w:rPr>
        <w:t>upervision</w:t>
      </w:r>
      <w:r w:rsidR="00EE3453" w:rsidRPr="000A1541">
        <w:rPr>
          <w:rStyle w:val="mmo21"/>
          <w:rFonts w:ascii="Arial" w:hAnsi="Arial" w:cs="Arial"/>
          <w:sz w:val="24"/>
          <w:szCs w:val="24"/>
        </w:rPr>
        <w:t>, typically on the Learning and Behavioral Assessment</w:t>
      </w:r>
      <w:r w:rsidR="00026BEE">
        <w:rPr>
          <w:rStyle w:val="mmo21"/>
          <w:rFonts w:ascii="Arial" w:hAnsi="Arial" w:cs="Arial"/>
          <w:sz w:val="24"/>
          <w:szCs w:val="24"/>
        </w:rPr>
        <w:t xml:space="preserve"> and </w:t>
      </w:r>
      <w:r w:rsidR="00EE3453" w:rsidRPr="000A1541">
        <w:rPr>
          <w:rStyle w:val="mmo21"/>
          <w:rFonts w:ascii="Arial" w:hAnsi="Arial" w:cs="Arial"/>
          <w:sz w:val="24"/>
          <w:szCs w:val="24"/>
        </w:rPr>
        <w:t>Treatment team</w:t>
      </w:r>
      <w:r w:rsidR="00F20A4E" w:rsidRPr="000A1541">
        <w:rPr>
          <w:rStyle w:val="mmo21"/>
          <w:rFonts w:ascii="Arial" w:hAnsi="Arial" w:cs="Arial"/>
          <w:sz w:val="24"/>
          <w:szCs w:val="24"/>
        </w:rPr>
        <w:t xml:space="preserve">. </w:t>
      </w:r>
      <w:r w:rsidRPr="000A1541">
        <w:rPr>
          <w:rStyle w:val="mmo21"/>
          <w:rFonts w:ascii="Arial" w:hAnsi="Arial" w:cs="Arial"/>
          <w:sz w:val="24"/>
          <w:szCs w:val="24"/>
        </w:rPr>
        <w:t>The third year practicum includes a focus on implementing empirically supported treatments and therapy with a broader range of clients</w:t>
      </w:r>
      <w:r w:rsidR="00F958C1" w:rsidRPr="000A1541">
        <w:rPr>
          <w:rStyle w:val="mmo21"/>
          <w:rFonts w:ascii="Arial" w:hAnsi="Arial" w:cs="Arial"/>
          <w:sz w:val="24"/>
          <w:szCs w:val="24"/>
        </w:rPr>
        <w:t xml:space="preserve"> and additional assessment experience as needed</w:t>
      </w:r>
      <w:r w:rsidRPr="000A1541">
        <w:rPr>
          <w:rStyle w:val="mmo21"/>
          <w:rFonts w:ascii="Arial" w:hAnsi="Arial" w:cs="Arial"/>
          <w:sz w:val="24"/>
          <w:szCs w:val="24"/>
        </w:rPr>
        <w:t>.</w:t>
      </w:r>
      <w:r w:rsidR="00AA2F8E">
        <w:rPr>
          <w:rStyle w:val="mmo21"/>
          <w:rFonts w:ascii="Arial" w:hAnsi="Arial" w:cs="Arial"/>
          <w:sz w:val="24"/>
          <w:szCs w:val="24"/>
        </w:rPr>
        <w:t xml:space="preserve"> </w:t>
      </w:r>
      <w:r w:rsidR="00C87D5A" w:rsidRPr="000A1541">
        <w:rPr>
          <w:rStyle w:val="mmo21"/>
          <w:rFonts w:ascii="Arial" w:hAnsi="Arial" w:cs="Arial"/>
          <w:sz w:val="24"/>
          <w:szCs w:val="24"/>
        </w:rPr>
        <w:t>In the fourth year, students obtain some experience in supervision as a part of the supervision practicum.</w:t>
      </w:r>
      <w:r w:rsidR="00AA2F8E">
        <w:rPr>
          <w:rStyle w:val="mmo21"/>
          <w:rFonts w:ascii="Arial" w:hAnsi="Arial" w:cs="Arial"/>
          <w:sz w:val="24"/>
          <w:szCs w:val="24"/>
        </w:rPr>
        <w:t xml:space="preserve"> </w:t>
      </w:r>
      <w:r w:rsidRPr="000A1541">
        <w:rPr>
          <w:rStyle w:val="mmo21"/>
          <w:rFonts w:ascii="Arial" w:hAnsi="Arial" w:cs="Arial"/>
          <w:sz w:val="24"/>
          <w:szCs w:val="24"/>
        </w:rPr>
        <w:t>The supervision teams include a faculty supervisor and students in their first, second, third</w:t>
      </w:r>
      <w:r w:rsidR="00C87D5A" w:rsidRPr="000A1541">
        <w:rPr>
          <w:rStyle w:val="mmo21"/>
          <w:rFonts w:ascii="Arial" w:hAnsi="Arial" w:cs="Arial"/>
          <w:sz w:val="24"/>
          <w:szCs w:val="24"/>
        </w:rPr>
        <w:t xml:space="preserve"> and fourth</w:t>
      </w:r>
      <w:r w:rsidRPr="000A1541">
        <w:rPr>
          <w:rStyle w:val="mmo21"/>
          <w:rFonts w:ascii="Arial" w:hAnsi="Arial" w:cs="Arial"/>
          <w:sz w:val="24"/>
          <w:szCs w:val="24"/>
        </w:rPr>
        <w:t xml:space="preserve"> years of training.</w:t>
      </w:r>
      <w:r w:rsidR="00AA2F8E">
        <w:rPr>
          <w:rStyle w:val="mmo21"/>
          <w:rFonts w:ascii="Arial" w:hAnsi="Arial" w:cs="Arial"/>
          <w:sz w:val="24"/>
          <w:szCs w:val="24"/>
        </w:rPr>
        <w:t xml:space="preserve"> </w:t>
      </w:r>
      <w:r w:rsidR="004E646C" w:rsidRPr="000A1541">
        <w:rPr>
          <w:rStyle w:val="mmo21"/>
          <w:rFonts w:ascii="Arial" w:hAnsi="Arial" w:cs="Arial"/>
          <w:sz w:val="24"/>
          <w:szCs w:val="24"/>
        </w:rPr>
        <w:t xml:space="preserve">Practicum performance is evaluated by faculty supervisors using </w:t>
      </w:r>
      <w:r w:rsidR="005C5FD3" w:rsidRPr="000A1541">
        <w:rPr>
          <w:rStyle w:val="mmo21"/>
          <w:rFonts w:ascii="Arial" w:hAnsi="Arial" w:cs="Arial"/>
          <w:sz w:val="24"/>
          <w:szCs w:val="24"/>
        </w:rPr>
        <w:t>the Clinical Graduate Student Evaluation form (</w:t>
      </w:r>
      <w:r w:rsidR="004E646C" w:rsidRPr="000A1541">
        <w:rPr>
          <w:rStyle w:val="mmo21"/>
          <w:rFonts w:ascii="Arial" w:hAnsi="Arial" w:cs="Arial"/>
          <w:sz w:val="24"/>
          <w:szCs w:val="24"/>
        </w:rPr>
        <w:t xml:space="preserve">Appendix </w:t>
      </w:r>
      <w:r w:rsidR="006A7FB5">
        <w:rPr>
          <w:rStyle w:val="mmo21"/>
          <w:rFonts w:ascii="Arial" w:hAnsi="Arial" w:cs="Arial"/>
          <w:sz w:val="24"/>
          <w:szCs w:val="24"/>
        </w:rPr>
        <w:t>3</w:t>
      </w:r>
      <w:r w:rsidR="004E646C" w:rsidRPr="000A1541">
        <w:rPr>
          <w:rStyle w:val="mmo21"/>
          <w:rFonts w:ascii="Arial" w:hAnsi="Arial" w:cs="Arial"/>
          <w:sz w:val="24"/>
          <w:szCs w:val="24"/>
        </w:rPr>
        <w:t xml:space="preserve">). </w:t>
      </w:r>
    </w:p>
    <w:p w14:paraId="0711D4AD" w14:textId="77777777" w:rsidR="000A1541" w:rsidRPr="000A1541" w:rsidRDefault="000A1541" w:rsidP="000A1541">
      <w:pPr>
        <w:rPr>
          <w:rStyle w:val="mmo21"/>
          <w:rFonts w:ascii="Arial" w:hAnsi="Arial" w:cs="Arial"/>
          <w:sz w:val="24"/>
          <w:szCs w:val="24"/>
        </w:rPr>
      </w:pPr>
    </w:p>
    <w:p w14:paraId="3939A12C" w14:textId="77777777" w:rsidR="00F20A4E" w:rsidRDefault="00F20A4E" w:rsidP="00F32552">
      <w:pPr>
        <w:rPr>
          <w:rFonts w:ascii="Arial" w:hAnsi="Arial" w:cs="Arial"/>
          <w:sz w:val="24"/>
          <w:szCs w:val="24"/>
          <w:u w:val="single"/>
        </w:rPr>
      </w:pPr>
    </w:p>
    <w:p w14:paraId="72E8D7D1" w14:textId="48CEE91A" w:rsidR="001F649E" w:rsidRPr="00C3308D" w:rsidRDefault="001F649E" w:rsidP="001F649E">
      <w:pPr>
        <w:rPr>
          <w:rFonts w:ascii="Arial" w:hAnsi="Arial" w:cs="Arial"/>
          <w:b/>
          <w:sz w:val="24"/>
          <w:szCs w:val="24"/>
        </w:rPr>
      </w:pPr>
      <w:r w:rsidRPr="00C3308D">
        <w:rPr>
          <w:rFonts w:ascii="Arial" w:hAnsi="Arial" w:cs="Arial"/>
          <w:b/>
          <w:sz w:val="24"/>
          <w:szCs w:val="24"/>
          <w:u w:val="single"/>
        </w:rPr>
        <w:t>Anxiety and Trauma Team</w:t>
      </w:r>
      <w:r w:rsidRPr="00C3308D">
        <w:rPr>
          <w:rFonts w:ascii="Arial" w:hAnsi="Arial" w:cs="Arial"/>
          <w:b/>
          <w:sz w:val="24"/>
          <w:szCs w:val="24"/>
        </w:rPr>
        <w:t xml:space="preserve"> (Joshua Clapp, PhD)</w:t>
      </w:r>
    </w:p>
    <w:p w14:paraId="69AC6E06" w14:textId="77777777" w:rsidR="001F649E" w:rsidRPr="001F649E" w:rsidRDefault="001F649E" w:rsidP="001F649E">
      <w:pPr>
        <w:spacing w:before="120"/>
        <w:rPr>
          <w:rFonts w:ascii="Arial" w:hAnsi="Arial" w:cs="Arial"/>
          <w:sz w:val="24"/>
          <w:szCs w:val="24"/>
        </w:rPr>
      </w:pPr>
      <w:r w:rsidRPr="001F649E">
        <w:rPr>
          <w:rFonts w:ascii="Arial" w:hAnsi="Arial" w:cs="Arial"/>
          <w:sz w:val="24"/>
          <w:szCs w:val="24"/>
        </w:rPr>
        <w:t xml:space="preserve">The Anxiety and Trauma Team provides instruction in the diagnosis and treatment of anxiety-related psychopathology with a focus on trauma- and stressor-related disorders. Supervision is grounded in a cognitive-behavioral framework and utilizes a case-conceptualization approach to assessment and intervention (Ledley, Marx, &amp; Heimberg, 2005; Persons, 1989). Team members receive applied training in differential diagnosis using both unstructured and semi-structured clinical interviews. Relevant self-report instruments and personality measures (e.g., MMPI-2) are incorporated 1.) to support/refute case conceptualizations, 2.) to establish competence generating </w:t>
      </w:r>
      <w:r w:rsidRPr="001F649E">
        <w:rPr>
          <w:rFonts w:ascii="Arial" w:hAnsi="Arial" w:cs="Arial"/>
          <w:sz w:val="24"/>
          <w:szCs w:val="24"/>
        </w:rPr>
        <w:lastRenderedPageBreak/>
        <w:t xml:space="preserve">integrative assessment reports, and 3.) to provide benchmarks for determining response to intervention. Case conceptualizations developed during assessment inform the selection and implementation of treatment. Manualized interventions are utilized as appropriate although cases may incorporate a variety of empirically-supported techniques. Component interventions commonly utilized on this team include psychoeducation, exposure, cognitive restructuring, behavioral activation, motivational interviewing, mindfulness-based techniques, assertiveness training, and relaxation/breathing retraining. </w:t>
      </w:r>
    </w:p>
    <w:p w14:paraId="1705DB30" w14:textId="0639BC86" w:rsidR="001F649E" w:rsidRPr="001F649E" w:rsidRDefault="001F649E" w:rsidP="001F649E">
      <w:pPr>
        <w:spacing w:before="120"/>
        <w:rPr>
          <w:rFonts w:ascii="Arial" w:hAnsi="Arial" w:cs="Arial"/>
          <w:sz w:val="24"/>
          <w:szCs w:val="24"/>
        </w:rPr>
      </w:pPr>
      <w:r w:rsidRPr="001F649E">
        <w:rPr>
          <w:rFonts w:ascii="Arial" w:hAnsi="Arial" w:cs="Arial"/>
          <w:sz w:val="24"/>
          <w:szCs w:val="24"/>
        </w:rPr>
        <w:t>The Anxiety and Trauma Team provides both group and individual supervision. Group supervision convenes weekly. Clinicians are expected to present to meetings with relevant paperwork as well as questions regarding assessment, case formulation, treatment planning, and/or process concerns. Group supervision is collaborative and designed to illicit substantive feedback from both the primary supervisor and other team members. Session video is utilized heavily during meetings. Time is reserved at the end of each meeting for clinical didactics. Didactic materials are largely determined by student interests although standard readings involve case formulation, trauma-focused interventions, suicide assessment, MMPI-2 scoring-interpretation, and evaluating resistance. Individual supervision is provided on a rotating basis with all active clinicians. Individual meetings typically involve review of a complete treatment session and are intended to provide in-depth instruction/feedback</w:t>
      </w:r>
      <w:r w:rsidR="00AA2F8E">
        <w:rPr>
          <w:rFonts w:ascii="Arial" w:hAnsi="Arial" w:cs="Arial"/>
          <w:sz w:val="24"/>
          <w:szCs w:val="24"/>
        </w:rPr>
        <w:t xml:space="preserve">  </w:t>
      </w:r>
      <w:r w:rsidRPr="001F649E">
        <w:rPr>
          <w:rFonts w:ascii="Arial" w:hAnsi="Arial" w:cs="Arial"/>
          <w:sz w:val="24"/>
          <w:szCs w:val="24"/>
        </w:rPr>
        <w:t xml:space="preserve"> </w:t>
      </w:r>
    </w:p>
    <w:p w14:paraId="56B66F57" w14:textId="77777777" w:rsidR="001F649E" w:rsidRPr="001F649E" w:rsidRDefault="001F649E" w:rsidP="001F649E">
      <w:pPr>
        <w:spacing w:before="120"/>
        <w:rPr>
          <w:rFonts w:ascii="Arial" w:hAnsi="Arial" w:cs="Arial"/>
          <w:sz w:val="24"/>
          <w:szCs w:val="24"/>
        </w:rPr>
      </w:pPr>
      <w:r w:rsidRPr="001F649E">
        <w:rPr>
          <w:rFonts w:ascii="Arial" w:hAnsi="Arial" w:cs="Arial"/>
          <w:sz w:val="24"/>
          <w:szCs w:val="24"/>
        </w:rPr>
        <w:t>The vertical structure this team provides opportunities for advanced students (i.e., 4</w:t>
      </w:r>
      <w:r w:rsidRPr="001F649E">
        <w:rPr>
          <w:rFonts w:ascii="Arial" w:hAnsi="Arial" w:cs="Arial"/>
          <w:sz w:val="24"/>
          <w:szCs w:val="24"/>
          <w:vertAlign w:val="superscript"/>
        </w:rPr>
        <w:t>th</w:t>
      </w:r>
      <w:r w:rsidRPr="001F649E">
        <w:rPr>
          <w:rFonts w:ascii="Arial" w:hAnsi="Arial" w:cs="Arial"/>
          <w:sz w:val="24"/>
          <w:szCs w:val="24"/>
        </w:rPr>
        <w:t xml:space="preserve"> year or higher) to assist in the supervision of more junior clinicians. Supervision provided by advanced clinicians will be overseen by the primary faculty supervisor. First year clinical students attend team meetings and take an active role in group supervision/discussion. First year students also are encouraged to assist with clinical exercises (e.g., exposure sessions, client role plays) and to observe assessment/treatment conducted by advanced clinicians.</w:t>
      </w:r>
    </w:p>
    <w:p w14:paraId="2FDA5192" w14:textId="77777777" w:rsidR="001F649E" w:rsidRPr="001F649E" w:rsidRDefault="001F649E" w:rsidP="00F32552">
      <w:pPr>
        <w:rPr>
          <w:rFonts w:ascii="Arial" w:hAnsi="Arial" w:cs="Arial"/>
          <w:sz w:val="24"/>
          <w:szCs w:val="24"/>
        </w:rPr>
      </w:pPr>
    </w:p>
    <w:p w14:paraId="65781645" w14:textId="77777777" w:rsidR="00F32552" w:rsidRPr="00C3308D" w:rsidRDefault="0003155E" w:rsidP="004D764C">
      <w:pPr>
        <w:rPr>
          <w:rFonts w:ascii="Arial" w:hAnsi="Arial" w:cs="Arial"/>
          <w:b/>
          <w:sz w:val="24"/>
          <w:szCs w:val="24"/>
        </w:rPr>
      </w:pPr>
      <w:r>
        <w:rPr>
          <w:rStyle w:val="mmo21"/>
          <w:rFonts w:ascii="Arial" w:hAnsi="Arial" w:cs="Arial"/>
          <w:b/>
          <w:sz w:val="24"/>
          <w:szCs w:val="24"/>
          <w:u w:val="single"/>
        </w:rPr>
        <w:t>Depression and Anxiety Team</w:t>
      </w:r>
      <w:r w:rsidR="00F32552" w:rsidRPr="00C3308D">
        <w:rPr>
          <w:rStyle w:val="mmo21"/>
          <w:rFonts w:ascii="Arial" w:hAnsi="Arial" w:cs="Arial"/>
          <w:b/>
          <w:sz w:val="24"/>
          <w:szCs w:val="24"/>
          <w:u w:val="single"/>
        </w:rPr>
        <w:t xml:space="preserve"> </w:t>
      </w:r>
      <w:r w:rsidR="00F32552" w:rsidRPr="00C3308D">
        <w:rPr>
          <w:rStyle w:val="mmo21"/>
          <w:rFonts w:ascii="Arial" w:hAnsi="Arial" w:cs="Arial"/>
          <w:b/>
          <w:sz w:val="24"/>
          <w:szCs w:val="24"/>
        </w:rPr>
        <w:t>(Carolyn Pepper, PhD)</w:t>
      </w:r>
      <w:r w:rsidR="004D764C" w:rsidRPr="00C3308D">
        <w:rPr>
          <w:rFonts w:ascii="Arial" w:hAnsi="Arial" w:cs="Arial"/>
          <w:b/>
          <w:sz w:val="24"/>
          <w:szCs w:val="24"/>
        </w:rPr>
        <w:t xml:space="preserve"> </w:t>
      </w:r>
    </w:p>
    <w:p w14:paraId="6D920E6F" w14:textId="77777777" w:rsidR="006C5078" w:rsidRDefault="006C5078" w:rsidP="004D764C">
      <w:pPr>
        <w:rPr>
          <w:rFonts w:ascii="Arial" w:hAnsi="Arial" w:cs="Arial"/>
          <w:sz w:val="24"/>
          <w:szCs w:val="24"/>
        </w:rPr>
      </w:pPr>
    </w:p>
    <w:p w14:paraId="21D8C53B" w14:textId="54C6E6D3" w:rsidR="004D764C" w:rsidRPr="001F649E" w:rsidRDefault="00EE3855" w:rsidP="004D764C">
      <w:pPr>
        <w:rPr>
          <w:rFonts w:ascii="Arial" w:hAnsi="Arial" w:cs="Arial"/>
          <w:sz w:val="24"/>
          <w:szCs w:val="24"/>
        </w:rPr>
      </w:pPr>
      <w:r w:rsidRPr="001F649E">
        <w:rPr>
          <w:rFonts w:ascii="Arial" w:hAnsi="Arial" w:cs="Arial"/>
          <w:sz w:val="24"/>
          <w:szCs w:val="24"/>
        </w:rPr>
        <w:t xml:space="preserve">This </w:t>
      </w:r>
      <w:r w:rsidR="004D764C" w:rsidRPr="001F649E">
        <w:rPr>
          <w:rFonts w:ascii="Arial" w:hAnsi="Arial" w:cs="Arial"/>
          <w:sz w:val="24"/>
          <w:szCs w:val="24"/>
        </w:rPr>
        <w:t>team focuses primarily on behavioral models of the treatment of depression</w:t>
      </w:r>
      <w:r w:rsidR="0003155E">
        <w:rPr>
          <w:rFonts w:ascii="Arial" w:hAnsi="Arial" w:cs="Arial"/>
          <w:sz w:val="24"/>
          <w:szCs w:val="24"/>
        </w:rPr>
        <w:t>, anxiety, and other behavioral problems that may not fit neatly into other team structures. Treatment approaches include</w:t>
      </w:r>
      <w:r w:rsidR="004D764C" w:rsidRPr="001F649E">
        <w:rPr>
          <w:rFonts w:ascii="Arial" w:hAnsi="Arial" w:cs="Arial"/>
          <w:sz w:val="24"/>
          <w:szCs w:val="24"/>
        </w:rPr>
        <w:t xml:space="preserve"> behavioral activation, cognitive behavioral </w:t>
      </w:r>
      <w:r w:rsidR="0003155E">
        <w:rPr>
          <w:rFonts w:ascii="Arial" w:hAnsi="Arial" w:cs="Arial"/>
          <w:sz w:val="24"/>
          <w:szCs w:val="24"/>
        </w:rPr>
        <w:t>therapy</w:t>
      </w:r>
      <w:r w:rsidR="004D764C" w:rsidRPr="001F649E">
        <w:rPr>
          <w:rFonts w:ascii="Arial" w:hAnsi="Arial" w:cs="Arial"/>
          <w:sz w:val="24"/>
          <w:szCs w:val="24"/>
        </w:rPr>
        <w:t>, exposure therapy, and mindfulness-based cognitive therapies. We use a vertical team structure. A fourth year student may have the opportunity to provide supervision to a beginning 2</w:t>
      </w:r>
      <w:r w:rsidR="004D764C" w:rsidRPr="001F649E">
        <w:rPr>
          <w:rFonts w:ascii="Arial" w:hAnsi="Arial" w:cs="Arial"/>
          <w:sz w:val="24"/>
          <w:szCs w:val="24"/>
          <w:vertAlign w:val="superscript"/>
        </w:rPr>
        <w:t>nd</w:t>
      </w:r>
      <w:r w:rsidR="004D764C" w:rsidRPr="001F649E">
        <w:rPr>
          <w:rFonts w:ascii="Arial" w:hAnsi="Arial" w:cs="Arial"/>
          <w:sz w:val="24"/>
          <w:szCs w:val="24"/>
        </w:rPr>
        <w:t xml:space="preserve"> year student (consisting of helping with empathy and rapport building as well as case conceptualization and treatment planning, all approved by me before implementation). First year students primarily observe, but may have the opportunity to participate in role-play exercises with clients. Students are closely supervised using videotapes. Group supervision focuses on helping students to develop a case conceptualization. From that conceptualization, a treatment plan should be clear. Student</w:t>
      </w:r>
      <w:r w:rsidR="00E37F1A">
        <w:rPr>
          <w:rFonts w:ascii="Arial" w:hAnsi="Arial" w:cs="Arial"/>
          <w:sz w:val="24"/>
          <w:szCs w:val="24"/>
        </w:rPr>
        <w:t>s</w:t>
      </w:r>
      <w:r w:rsidR="004D764C" w:rsidRPr="001F649E">
        <w:rPr>
          <w:rFonts w:ascii="Arial" w:hAnsi="Arial" w:cs="Arial"/>
          <w:sz w:val="24"/>
          <w:szCs w:val="24"/>
        </w:rPr>
        <w:t xml:space="preserve"> practice presenting cases and are encouraged to work together to develop treatment tasks consistent with the overall conceptualization. </w:t>
      </w:r>
      <w:r w:rsidR="0003155E">
        <w:rPr>
          <w:rFonts w:ascii="Arial" w:hAnsi="Arial" w:cs="Arial"/>
          <w:sz w:val="24"/>
          <w:szCs w:val="24"/>
        </w:rPr>
        <w:t>Video clips</w:t>
      </w:r>
      <w:r w:rsidR="004D764C" w:rsidRPr="001F649E">
        <w:rPr>
          <w:rFonts w:ascii="Arial" w:hAnsi="Arial" w:cs="Arial"/>
          <w:sz w:val="24"/>
          <w:szCs w:val="24"/>
        </w:rPr>
        <w:t xml:space="preserve"> are sometimes used in group supervision to demonstrate points of strength or to discuss alternative strategies when part of a session is less successful. In addition to using the intake battery of assessment measures, standard assessment measures include monitoring symptom levels using the Beck Depression Inventory, tracking cognitions using Daily Thought Records, and using the Dyadic Adjustment Scale to assess couples’ </w:t>
      </w:r>
      <w:r w:rsidR="004D764C" w:rsidRPr="001F649E">
        <w:rPr>
          <w:rFonts w:ascii="Arial" w:hAnsi="Arial" w:cs="Arial"/>
          <w:sz w:val="24"/>
          <w:szCs w:val="24"/>
        </w:rPr>
        <w:lastRenderedPageBreak/>
        <w:t xml:space="preserve">satisfaction. Specific skills learned include cognitive restructuring, exposure-based techniques, mindfulness exercises, challenging avoidance in behavioral activation, and communication training in couples therapy. Supervision takes place primarily in a group format, but individual sessions are </w:t>
      </w:r>
      <w:r w:rsidR="00FE0B93">
        <w:rPr>
          <w:rFonts w:ascii="Arial" w:hAnsi="Arial" w:cs="Arial"/>
          <w:sz w:val="24"/>
          <w:szCs w:val="24"/>
        </w:rPr>
        <w:t xml:space="preserve">also </w:t>
      </w:r>
      <w:r w:rsidR="004D764C" w:rsidRPr="001F649E">
        <w:rPr>
          <w:rFonts w:ascii="Arial" w:hAnsi="Arial" w:cs="Arial"/>
          <w:sz w:val="24"/>
          <w:szCs w:val="24"/>
        </w:rPr>
        <w:t xml:space="preserve">scheduled. In group supervision sessions, I provide feedback on videotapes and we discuss cases with respect to conceptualization, treatment planning, and therapeutic alliance issues. </w:t>
      </w:r>
    </w:p>
    <w:p w14:paraId="14132B59" w14:textId="77777777" w:rsidR="004D764C" w:rsidRPr="001F649E" w:rsidRDefault="004D764C" w:rsidP="004D764C">
      <w:pPr>
        <w:rPr>
          <w:rFonts w:ascii="Arial" w:hAnsi="Arial" w:cs="Arial"/>
          <w:sz w:val="24"/>
          <w:szCs w:val="24"/>
        </w:rPr>
      </w:pPr>
    </w:p>
    <w:p w14:paraId="3E72B0AD" w14:textId="77777777" w:rsidR="001F649E" w:rsidRPr="00C3308D" w:rsidRDefault="001F649E" w:rsidP="001F649E">
      <w:pPr>
        <w:rPr>
          <w:rFonts w:ascii="Arial" w:hAnsi="Arial" w:cs="Arial"/>
          <w:b/>
          <w:sz w:val="24"/>
          <w:szCs w:val="24"/>
          <w:u w:val="single"/>
        </w:rPr>
      </w:pPr>
      <w:r w:rsidRPr="00C3308D">
        <w:rPr>
          <w:rFonts w:ascii="Arial" w:hAnsi="Arial" w:cs="Arial"/>
          <w:b/>
          <w:sz w:val="24"/>
          <w:szCs w:val="24"/>
          <w:u w:val="single"/>
        </w:rPr>
        <w:t>Couples Therapy and Geropsychology Team (Christine McKibben, PhD)</w:t>
      </w:r>
    </w:p>
    <w:p w14:paraId="01F951E1" w14:textId="77777777" w:rsidR="006C5078" w:rsidRDefault="006C5078" w:rsidP="001F649E">
      <w:pPr>
        <w:rPr>
          <w:rFonts w:ascii="Arial" w:hAnsi="Arial" w:cs="Arial"/>
          <w:sz w:val="24"/>
          <w:szCs w:val="24"/>
        </w:rPr>
      </w:pPr>
    </w:p>
    <w:p w14:paraId="50F0B14B" w14:textId="1E0E44ED" w:rsidR="001F649E" w:rsidRDefault="001F649E" w:rsidP="001F649E">
      <w:pPr>
        <w:rPr>
          <w:rFonts w:ascii="Arial" w:hAnsi="Arial" w:cs="Arial"/>
          <w:sz w:val="24"/>
          <w:szCs w:val="24"/>
        </w:rPr>
      </w:pPr>
      <w:r w:rsidRPr="001F649E">
        <w:rPr>
          <w:rFonts w:ascii="Arial" w:hAnsi="Arial" w:cs="Arial"/>
          <w:sz w:val="24"/>
          <w:szCs w:val="24"/>
        </w:rPr>
        <w:t>The couple’s therapy practicum provides students with an opportunity to assess and provide psychological services to couples through the University of Wyoming Department of Psychology Clinic. Students are provided with didactic instruction and the clinical application in different models of couple’s therapy, with a primary focus on cognitive-behavioral couple’s therapy. This practicum emphasizes the cognitive, behavioral, and affective components of individual functioning as well as functioning of the couple within the context of each couple’s environment. Students will gain initial proficiency in cognitive-behavioral couple’s therapy through didactic instruction, clinical and research publications, and role-plays of clinical intervention.</w:t>
      </w:r>
      <w:r w:rsidR="00AA2F8E">
        <w:rPr>
          <w:rFonts w:ascii="Arial" w:hAnsi="Arial" w:cs="Arial"/>
          <w:sz w:val="24"/>
          <w:szCs w:val="24"/>
        </w:rPr>
        <w:t xml:space="preserve"> </w:t>
      </w:r>
      <w:r w:rsidRPr="001F649E">
        <w:rPr>
          <w:rFonts w:ascii="Arial" w:hAnsi="Arial" w:cs="Arial"/>
          <w:sz w:val="24"/>
          <w:szCs w:val="24"/>
        </w:rPr>
        <w:t>Following the didactic portion of training, students will begin working with couples seeking therapy through the University of Wyoming Psychology Clinic. Live supervision is provided through a one-way mirror and use of an ear bud and for communication from the supervisor to the therapist during the course of therapy. Appropriate breaks for the couple are also provided to allow for mini-case conferencing between the therapist and the supervisor or other observing members of the treatment team.</w:t>
      </w:r>
      <w:r w:rsidR="00AA2F8E">
        <w:rPr>
          <w:rFonts w:ascii="Arial" w:hAnsi="Arial" w:cs="Arial"/>
          <w:sz w:val="24"/>
          <w:szCs w:val="24"/>
        </w:rPr>
        <w:t xml:space="preserve"> </w:t>
      </w:r>
      <w:r w:rsidRPr="001F649E">
        <w:rPr>
          <w:rFonts w:ascii="Arial" w:hAnsi="Arial" w:cs="Arial"/>
          <w:sz w:val="24"/>
          <w:szCs w:val="24"/>
        </w:rPr>
        <w:t>Older adults are another population of emphasis on our team.</w:t>
      </w:r>
      <w:r w:rsidR="00AA2F8E">
        <w:rPr>
          <w:rFonts w:ascii="Arial" w:hAnsi="Arial" w:cs="Arial"/>
          <w:sz w:val="24"/>
          <w:szCs w:val="24"/>
        </w:rPr>
        <w:t xml:space="preserve"> </w:t>
      </w:r>
      <w:r w:rsidRPr="001F649E">
        <w:rPr>
          <w:rFonts w:ascii="Arial" w:hAnsi="Arial" w:cs="Arial"/>
          <w:sz w:val="24"/>
          <w:szCs w:val="24"/>
        </w:rPr>
        <w:t xml:space="preserve">Our older adult training model emphasizes an integrative model of evaluation, case formulation, and evidence-based psychotherapy for older adults and their family members. We train team members to become familiar with the neurophysiology and treatment of cognitive disorders such as Alzheimer’s disease and other forms of Dementia as well as issues such as elder abuse. Team members have the opportunity to participate in screening and clinical assessment of behavioral health and cognition, as well as in the provision of home or </w:t>
      </w:r>
      <w:r w:rsidR="00DA66D9">
        <w:rPr>
          <w:rFonts w:ascii="Arial" w:hAnsi="Arial" w:cs="Arial"/>
          <w:sz w:val="24"/>
          <w:szCs w:val="24"/>
        </w:rPr>
        <w:t>Center</w:t>
      </w:r>
      <w:r w:rsidR="00C0178E">
        <w:rPr>
          <w:rFonts w:ascii="Arial" w:hAnsi="Arial" w:cs="Arial"/>
          <w:sz w:val="24"/>
          <w:szCs w:val="24"/>
        </w:rPr>
        <w:t>-</w:t>
      </w:r>
      <w:r w:rsidRPr="001F649E">
        <w:rPr>
          <w:rFonts w:ascii="Arial" w:hAnsi="Arial" w:cs="Arial"/>
          <w:sz w:val="24"/>
          <w:szCs w:val="24"/>
        </w:rPr>
        <w:t xml:space="preserve">based individual psychotherapy. Participants may also participate in facilitating caregiver training. </w:t>
      </w:r>
    </w:p>
    <w:p w14:paraId="3CCE58EC" w14:textId="77777777" w:rsidR="00111920" w:rsidRDefault="00111920" w:rsidP="001F649E">
      <w:pPr>
        <w:rPr>
          <w:rFonts w:ascii="Arial" w:hAnsi="Arial" w:cs="Arial"/>
          <w:sz w:val="24"/>
          <w:szCs w:val="24"/>
        </w:rPr>
      </w:pPr>
    </w:p>
    <w:p w14:paraId="533624EF" w14:textId="6D00DDDB" w:rsidR="00111920" w:rsidRDefault="00111920" w:rsidP="00111920">
      <w:pPr>
        <w:rPr>
          <w:rFonts w:ascii="Arial" w:hAnsi="Arial" w:cs="Arial"/>
          <w:b/>
          <w:sz w:val="24"/>
          <w:szCs w:val="24"/>
        </w:rPr>
      </w:pPr>
      <w:r w:rsidRPr="006C5078">
        <w:rPr>
          <w:rFonts w:ascii="Arial" w:hAnsi="Arial" w:cs="Arial"/>
          <w:b/>
          <w:sz w:val="24"/>
          <w:szCs w:val="24"/>
          <w:u w:val="single"/>
        </w:rPr>
        <w:t>Eating, Substance, and Sleep Disorders Team</w:t>
      </w:r>
      <w:r w:rsidR="00E37F1A" w:rsidRPr="006C5078">
        <w:rPr>
          <w:rFonts w:ascii="Arial" w:hAnsi="Arial" w:cs="Arial"/>
          <w:b/>
          <w:sz w:val="24"/>
          <w:szCs w:val="24"/>
        </w:rPr>
        <w:t xml:space="preserve"> (</w:t>
      </w:r>
      <w:r w:rsidRPr="006C5078">
        <w:rPr>
          <w:rFonts w:ascii="Arial" w:hAnsi="Arial" w:cs="Arial"/>
          <w:b/>
          <w:sz w:val="24"/>
          <w:szCs w:val="24"/>
        </w:rPr>
        <w:t>Kyle De Young, Ph.D.</w:t>
      </w:r>
      <w:r w:rsidR="00E37F1A" w:rsidRPr="006C5078">
        <w:rPr>
          <w:rFonts w:ascii="Arial" w:hAnsi="Arial" w:cs="Arial"/>
          <w:b/>
          <w:sz w:val="24"/>
          <w:szCs w:val="24"/>
        </w:rPr>
        <w:t>)</w:t>
      </w:r>
      <w:r w:rsidRPr="006C5078">
        <w:rPr>
          <w:rFonts w:ascii="Arial" w:hAnsi="Arial" w:cs="Arial"/>
          <w:b/>
          <w:sz w:val="24"/>
          <w:szCs w:val="24"/>
        </w:rPr>
        <w:t xml:space="preserve"> </w:t>
      </w:r>
    </w:p>
    <w:p w14:paraId="554C12D1" w14:textId="77777777" w:rsidR="006C5078" w:rsidRPr="006C5078" w:rsidRDefault="006C5078" w:rsidP="00111920">
      <w:pPr>
        <w:rPr>
          <w:rFonts w:ascii="Arial" w:hAnsi="Arial" w:cs="Arial"/>
          <w:b/>
          <w:sz w:val="24"/>
          <w:szCs w:val="24"/>
        </w:rPr>
      </w:pPr>
    </w:p>
    <w:p w14:paraId="5F33BE70" w14:textId="7EC25C3D" w:rsidR="00D00BF6" w:rsidRDefault="00D00BF6" w:rsidP="00D00BF6">
      <w:pPr>
        <w:rPr>
          <w:rFonts w:ascii="Arial" w:hAnsi="Arial" w:cs="Arial"/>
          <w:sz w:val="24"/>
          <w:szCs w:val="24"/>
        </w:rPr>
      </w:pPr>
      <w:r>
        <w:rPr>
          <w:rFonts w:ascii="Arial" w:hAnsi="Arial" w:cs="Arial"/>
          <w:sz w:val="24"/>
          <w:szCs w:val="24"/>
        </w:rPr>
        <w:t xml:space="preserve">My team conducts individual psychotherapy with adults and adolescents presenting with eating, sleeping, and/or substance use problems. We will accept other types of psychopathology when census issues demand. We collaborate with clients' friends, family, and loved ones where appropriate but do not conduct family or couples therapy. A strong emphasis is placed on initial and ongoing assessment, case conceptualization, and the implementation of empirically supported treatments. </w:t>
      </w:r>
      <w:r w:rsidR="00E37F1A">
        <w:rPr>
          <w:rFonts w:ascii="Arial" w:hAnsi="Arial" w:cs="Arial"/>
          <w:sz w:val="24"/>
          <w:szCs w:val="24"/>
        </w:rPr>
        <w:t>Students on this team will learn to provide Cognitive Behavior Therapy – Enhanced for eating disorders (Fairburn, 2008), Brief Behavioral Treatment for Insomnia (Troxel, Germain, &amp; Buysse (2012), and be immersed in motivational interviewing (</w:t>
      </w:r>
      <w:r w:rsidR="00643A91">
        <w:rPr>
          <w:rFonts w:ascii="Arial" w:hAnsi="Arial" w:cs="Arial"/>
          <w:sz w:val="24"/>
          <w:szCs w:val="24"/>
        </w:rPr>
        <w:t>Miller &amp; Rollnick, 2013). In special circumstances, students may also learn and deliver Family-Based Treatment for anorexia nervosa (Lack &amp; Le Grange, 2013). In all cases, students will learn the behavioral and biological underpinnings of abnormal eating, sleep, and substance use.</w:t>
      </w:r>
      <w:r w:rsidR="00E37F1A">
        <w:rPr>
          <w:rFonts w:ascii="Arial" w:hAnsi="Arial" w:cs="Arial"/>
          <w:sz w:val="24"/>
          <w:szCs w:val="24"/>
        </w:rPr>
        <w:t xml:space="preserve"> </w:t>
      </w:r>
      <w:r>
        <w:rPr>
          <w:rFonts w:ascii="Arial" w:hAnsi="Arial" w:cs="Arial"/>
          <w:sz w:val="24"/>
          <w:szCs w:val="24"/>
        </w:rPr>
        <w:t xml:space="preserve">We will conduct assessment and treatment outside of the (i.e., in ecologically valid settings) when doing so presents a clearly identifiable advantage to staying in the </w:t>
      </w:r>
      <w:r w:rsidR="00DA66D9">
        <w:rPr>
          <w:rFonts w:ascii="Arial" w:hAnsi="Arial" w:cs="Arial"/>
          <w:sz w:val="24"/>
          <w:szCs w:val="24"/>
        </w:rPr>
        <w:lastRenderedPageBreak/>
        <w:t xml:space="preserve">Center </w:t>
      </w:r>
      <w:r>
        <w:rPr>
          <w:rFonts w:ascii="Arial" w:hAnsi="Arial" w:cs="Arial"/>
          <w:sz w:val="24"/>
          <w:szCs w:val="24"/>
        </w:rPr>
        <w:t>and when such activity is undertaken in as circumscribed fashion as possible. An additional emphasis on this team is to conduct time-limited treatment in the Motivational Interviewing spirit. Because we conduct treatment with our clients, not on our clients, they must be willing collaborators for us to succeed.</w:t>
      </w:r>
    </w:p>
    <w:p w14:paraId="5F1DB1D1" w14:textId="77777777" w:rsidR="00D00BF6" w:rsidRDefault="00D00BF6" w:rsidP="00D00BF6">
      <w:pPr>
        <w:rPr>
          <w:rFonts w:ascii="Arial" w:hAnsi="Arial" w:cs="Arial"/>
          <w:sz w:val="24"/>
          <w:szCs w:val="24"/>
        </w:rPr>
      </w:pPr>
    </w:p>
    <w:p w14:paraId="113B84AE" w14:textId="77777777" w:rsidR="00D00BF6" w:rsidRDefault="00D00BF6" w:rsidP="00D00BF6">
      <w:pPr>
        <w:rPr>
          <w:rFonts w:ascii="Calibri" w:hAnsi="Calibri" w:cs="Calibri"/>
          <w:color w:val="1F497D"/>
          <w:sz w:val="22"/>
          <w:szCs w:val="22"/>
        </w:rPr>
      </w:pPr>
      <w:r>
        <w:rPr>
          <w:rFonts w:ascii="Arial" w:hAnsi="Arial" w:cs="Arial"/>
          <w:sz w:val="24"/>
          <w:szCs w:val="24"/>
        </w:rPr>
        <w:t xml:space="preserve">As a team we will meet for a </w:t>
      </w:r>
      <w:r w:rsidR="00CA5F2F">
        <w:rPr>
          <w:rFonts w:ascii="Arial" w:hAnsi="Arial" w:cs="Arial"/>
          <w:sz w:val="24"/>
          <w:szCs w:val="24"/>
        </w:rPr>
        <w:t>4.5-</w:t>
      </w:r>
      <w:r>
        <w:rPr>
          <w:rFonts w:ascii="Arial" w:hAnsi="Arial" w:cs="Arial"/>
          <w:sz w:val="24"/>
          <w:szCs w:val="24"/>
        </w:rPr>
        <w:t xml:space="preserve">hour block once per week. During this time, we will engage in didactics, discuss cases, and engage in live supervision with real-time feedback to the therapist in the room. Over time, team members will increasingly contribute to providing live supervision to their peers and engage in debriefing with therapists immediately after their sessions. </w:t>
      </w:r>
    </w:p>
    <w:p w14:paraId="335DD450" w14:textId="77777777" w:rsidR="001F649E" w:rsidRPr="001F649E" w:rsidRDefault="001F649E" w:rsidP="004D764C">
      <w:pPr>
        <w:rPr>
          <w:rFonts w:ascii="Arial" w:hAnsi="Arial" w:cs="Arial"/>
          <w:sz w:val="24"/>
          <w:szCs w:val="24"/>
        </w:rPr>
      </w:pPr>
    </w:p>
    <w:p w14:paraId="31A6D762" w14:textId="77777777" w:rsidR="00AC5C66" w:rsidRPr="00C3308D" w:rsidRDefault="00AC5C66" w:rsidP="00AC5C66">
      <w:pPr>
        <w:rPr>
          <w:rFonts w:ascii="Arial" w:hAnsi="Arial" w:cs="Arial"/>
          <w:b/>
          <w:sz w:val="24"/>
          <w:szCs w:val="24"/>
        </w:rPr>
      </w:pPr>
      <w:r w:rsidRPr="00C3308D">
        <w:rPr>
          <w:rFonts w:ascii="Arial" w:hAnsi="Arial" w:cs="Arial"/>
          <w:b/>
          <w:sz w:val="24"/>
          <w:szCs w:val="24"/>
          <w:u w:val="single"/>
        </w:rPr>
        <w:t>Learning and Behavioral Assessment</w:t>
      </w:r>
      <w:r w:rsidR="00D00BF6">
        <w:rPr>
          <w:rFonts w:ascii="Arial" w:hAnsi="Arial" w:cs="Arial"/>
          <w:b/>
          <w:sz w:val="24"/>
          <w:szCs w:val="24"/>
          <w:u w:val="single"/>
        </w:rPr>
        <w:t xml:space="preserve"> and </w:t>
      </w:r>
      <w:r w:rsidRPr="00C3308D">
        <w:rPr>
          <w:rFonts w:ascii="Arial" w:hAnsi="Arial" w:cs="Arial"/>
          <w:b/>
          <w:sz w:val="24"/>
          <w:szCs w:val="24"/>
          <w:u w:val="single"/>
        </w:rPr>
        <w:t xml:space="preserve">Treatment Team </w:t>
      </w:r>
    </w:p>
    <w:p w14:paraId="68A187AA" w14:textId="015994CA" w:rsidR="00AC5C66" w:rsidRPr="00C3308D" w:rsidRDefault="00AC5C66" w:rsidP="00AC5C66">
      <w:pPr>
        <w:rPr>
          <w:rFonts w:ascii="Arial" w:hAnsi="Arial" w:cs="Arial"/>
          <w:b/>
          <w:sz w:val="24"/>
          <w:szCs w:val="24"/>
        </w:rPr>
      </w:pPr>
      <w:r w:rsidRPr="00C3308D">
        <w:rPr>
          <w:rFonts w:ascii="Arial" w:hAnsi="Arial" w:cs="Arial"/>
          <w:b/>
          <w:sz w:val="24"/>
          <w:szCs w:val="24"/>
        </w:rPr>
        <w:t>Cynthia Hartung, Ph.D</w:t>
      </w:r>
      <w:r w:rsidR="00CA5F2F">
        <w:rPr>
          <w:rFonts w:ascii="Arial" w:hAnsi="Arial" w:cs="Arial"/>
          <w:b/>
          <w:sz w:val="24"/>
          <w:szCs w:val="24"/>
        </w:rPr>
        <w:t>.</w:t>
      </w:r>
      <w:r w:rsidR="00DA66D9">
        <w:rPr>
          <w:rFonts w:ascii="Arial" w:hAnsi="Arial" w:cs="Arial"/>
          <w:b/>
          <w:sz w:val="24"/>
          <w:szCs w:val="24"/>
        </w:rPr>
        <w:t>,</w:t>
      </w:r>
      <w:r w:rsidRPr="00C3308D">
        <w:rPr>
          <w:rFonts w:ascii="Arial" w:hAnsi="Arial" w:cs="Arial"/>
          <w:b/>
          <w:sz w:val="24"/>
          <w:szCs w:val="24"/>
        </w:rPr>
        <w:t xml:space="preserve"> Tara Clapp, M.S./CAS</w:t>
      </w:r>
      <w:r w:rsidR="00DA66D9">
        <w:rPr>
          <w:rFonts w:ascii="Arial" w:hAnsi="Arial" w:cs="Arial"/>
          <w:b/>
          <w:sz w:val="24"/>
          <w:szCs w:val="24"/>
        </w:rPr>
        <w:t>, and Christin</w:t>
      </w:r>
      <w:r w:rsidR="00C0178E">
        <w:rPr>
          <w:rFonts w:ascii="Arial" w:hAnsi="Arial" w:cs="Arial"/>
          <w:b/>
          <w:sz w:val="24"/>
          <w:szCs w:val="24"/>
        </w:rPr>
        <w:t>a</w:t>
      </w:r>
      <w:r w:rsidR="00DA66D9">
        <w:rPr>
          <w:rFonts w:ascii="Arial" w:hAnsi="Arial" w:cs="Arial"/>
          <w:b/>
          <w:sz w:val="24"/>
          <w:szCs w:val="24"/>
        </w:rPr>
        <w:t xml:space="preserve"> McDonnell, Ph.D.</w:t>
      </w:r>
    </w:p>
    <w:p w14:paraId="17DE8663" w14:textId="77777777" w:rsidR="00AC5C66" w:rsidRPr="00C3308D" w:rsidRDefault="00AC5C66" w:rsidP="00AC5C66">
      <w:pPr>
        <w:rPr>
          <w:rFonts w:ascii="Arial" w:hAnsi="Arial" w:cs="Arial"/>
          <w:b/>
          <w:sz w:val="24"/>
          <w:szCs w:val="24"/>
        </w:rPr>
      </w:pPr>
    </w:p>
    <w:p w14:paraId="4ED64095" w14:textId="3200504A" w:rsidR="00AC5C66" w:rsidRPr="001F649E" w:rsidRDefault="00AC5C66" w:rsidP="00AC5C66">
      <w:pPr>
        <w:rPr>
          <w:rFonts w:ascii="Arial" w:hAnsi="Arial" w:cs="Arial"/>
          <w:sz w:val="24"/>
          <w:szCs w:val="24"/>
        </w:rPr>
      </w:pPr>
      <w:r w:rsidRPr="001F649E">
        <w:rPr>
          <w:rFonts w:ascii="Arial" w:hAnsi="Arial" w:cs="Arial"/>
          <w:sz w:val="24"/>
          <w:szCs w:val="24"/>
        </w:rPr>
        <w:t xml:space="preserve">This clinical team primarily focuses on psychoeducational assessments (cognitive, academic, and behavioral) </w:t>
      </w:r>
      <w:r w:rsidR="00D00BF6" w:rsidRPr="00D00BF6">
        <w:rPr>
          <w:rFonts w:ascii="Arial" w:hAnsi="Arial" w:cs="Arial"/>
          <w:sz w:val="24"/>
          <w:szCs w:val="24"/>
        </w:rPr>
        <w:t>and evidenced-based treatments for individuals with specific learning disorders (i.e., reading disorder) and/or externalizing behavioral disorders across the lifespan</w:t>
      </w:r>
      <w:r w:rsidR="00AA2F8E">
        <w:rPr>
          <w:rFonts w:ascii="Arial" w:hAnsi="Arial" w:cs="Arial"/>
          <w:sz w:val="24"/>
          <w:szCs w:val="24"/>
        </w:rPr>
        <w:t xml:space="preserve"> </w:t>
      </w:r>
      <w:r w:rsidRPr="001F649E">
        <w:rPr>
          <w:rFonts w:ascii="Arial" w:hAnsi="Arial" w:cs="Arial"/>
          <w:sz w:val="24"/>
          <w:szCs w:val="24"/>
        </w:rPr>
        <w:t xml:space="preserve">(including ADHD, ODD, and CD). Evidence-based treatment approaches are used and the specific interventions (e.g., group therapy, parent and teacher training/consultation, time management and study skills) are dictated by individual client needs. </w:t>
      </w:r>
    </w:p>
    <w:p w14:paraId="0C786BF3" w14:textId="77777777" w:rsidR="00AC5C66" w:rsidRPr="001F649E" w:rsidRDefault="00AC5C66" w:rsidP="00AC5C66">
      <w:pPr>
        <w:rPr>
          <w:rFonts w:ascii="Arial" w:hAnsi="Arial" w:cs="Arial"/>
          <w:sz w:val="24"/>
          <w:szCs w:val="24"/>
        </w:rPr>
      </w:pPr>
    </w:p>
    <w:p w14:paraId="02D1F843" w14:textId="77777777" w:rsidR="00AC5C66" w:rsidRPr="001F649E" w:rsidRDefault="00AC5C66" w:rsidP="00AC5C66">
      <w:pPr>
        <w:rPr>
          <w:rFonts w:ascii="Arial" w:hAnsi="Arial" w:cs="Arial"/>
          <w:sz w:val="24"/>
          <w:szCs w:val="24"/>
        </w:rPr>
      </w:pPr>
      <w:r w:rsidRPr="001F649E">
        <w:rPr>
          <w:rFonts w:ascii="Arial" w:hAnsi="Arial" w:cs="Arial"/>
          <w:sz w:val="24"/>
          <w:szCs w:val="24"/>
        </w:rPr>
        <w:t xml:space="preserve">Formal assessment of presenting issues is expected. This may entail, but is not limited to, the administration of standardized measures of cognitive and achievement abilities, behavioral rating scales, and clinical interviewing to facilitate diagnosis and conceptualization. Students are expected to use empirically supported treatments to the extent that they are available for a particular case and the professional literature to inform treatment. Students assigned to this team are assumed to have already taken Clinical Assessment I and have mastery in the concepts of assessment including report writing. As such, clinical assessment reports are to be written at the completion of each psychoeducational assessment. Updates to assessment measures and procedures will be discussed and integrated into clinical assessments and reports. </w:t>
      </w:r>
    </w:p>
    <w:p w14:paraId="4C2DD18B" w14:textId="77777777" w:rsidR="00AC5C66" w:rsidRPr="001F649E" w:rsidRDefault="00AC5C66" w:rsidP="00AC5C66">
      <w:pPr>
        <w:rPr>
          <w:rFonts w:ascii="Arial" w:hAnsi="Arial" w:cs="Arial"/>
          <w:sz w:val="24"/>
          <w:szCs w:val="24"/>
        </w:rPr>
      </w:pPr>
    </w:p>
    <w:p w14:paraId="14CCABF9" w14:textId="330448D6" w:rsidR="00AC5C66" w:rsidRPr="001F649E" w:rsidRDefault="00AC5C66" w:rsidP="00AC5C66">
      <w:pPr>
        <w:rPr>
          <w:rFonts w:ascii="Arial" w:hAnsi="Arial" w:cs="Arial"/>
          <w:sz w:val="24"/>
          <w:szCs w:val="24"/>
        </w:rPr>
      </w:pPr>
      <w:r w:rsidRPr="001F649E">
        <w:rPr>
          <w:rFonts w:ascii="Arial" w:hAnsi="Arial" w:cs="Arial"/>
          <w:sz w:val="24"/>
          <w:szCs w:val="24"/>
        </w:rPr>
        <w:t>Weekly, two-hour didactic group supervision meetings are held throughout the semester. Students are expected to conceptualize cases and come to supervision with a) an intended strategy for the upcoming session and b) issues or problems that they would like to discuss.</w:t>
      </w:r>
      <w:r w:rsidR="00AA2F8E">
        <w:rPr>
          <w:rFonts w:ascii="Arial" w:hAnsi="Arial" w:cs="Arial"/>
          <w:sz w:val="24"/>
          <w:szCs w:val="24"/>
        </w:rPr>
        <w:t xml:space="preserve"> </w:t>
      </w:r>
      <w:r w:rsidRPr="001F649E">
        <w:rPr>
          <w:rFonts w:ascii="Arial" w:hAnsi="Arial" w:cs="Arial"/>
          <w:sz w:val="24"/>
          <w:szCs w:val="24"/>
        </w:rPr>
        <w:t>Students with clinical assessment cases will be required to bring and present all assessment data in table format to team upon completion of their assessment. In addition to discussing relevant treatment considerations as a group, therapy videotapes are also reviewed and discussed.</w:t>
      </w:r>
      <w:r w:rsidR="00AA2F8E">
        <w:rPr>
          <w:rFonts w:ascii="Arial" w:hAnsi="Arial" w:cs="Arial"/>
          <w:sz w:val="24"/>
          <w:szCs w:val="24"/>
        </w:rPr>
        <w:t xml:space="preserve"> </w:t>
      </w:r>
      <w:r w:rsidRPr="001F649E">
        <w:rPr>
          <w:rFonts w:ascii="Arial" w:hAnsi="Arial" w:cs="Arial"/>
          <w:sz w:val="24"/>
          <w:szCs w:val="24"/>
        </w:rPr>
        <w:t>In addition to group supervision, individual student-faculty supervisor meetings are encouraged as needed (e.g., as difficult issues arise or when a student needs additional help). When possible, advanced students (i.e., 4</w:t>
      </w:r>
      <w:r w:rsidRPr="001F649E">
        <w:rPr>
          <w:rFonts w:ascii="Arial" w:hAnsi="Arial" w:cs="Arial"/>
          <w:sz w:val="24"/>
          <w:szCs w:val="24"/>
          <w:vertAlign w:val="superscript"/>
        </w:rPr>
        <w:t>th</w:t>
      </w:r>
      <w:r w:rsidRPr="001F649E">
        <w:rPr>
          <w:rFonts w:ascii="Arial" w:hAnsi="Arial" w:cs="Arial"/>
          <w:sz w:val="24"/>
          <w:szCs w:val="24"/>
        </w:rPr>
        <w:t xml:space="preserve"> year students) may assist with the clinical supervision of novice therapists. In these instances, the faculty supervisor consults with the advanced student to answer questions and inform supervision efforts. In addition to presenting their joint conceptualization together during group supervision, the advanced and beginning student therapists meet separately with the faculty supervisor to discuss cases as needed.</w:t>
      </w:r>
    </w:p>
    <w:p w14:paraId="0AEE3E36" w14:textId="77777777" w:rsidR="00F32552" w:rsidRPr="001F649E" w:rsidRDefault="00F32552" w:rsidP="00F32552">
      <w:pPr>
        <w:rPr>
          <w:rFonts w:ascii="Arial" w:hAnsi="Arial" w:cs="Arial"/>
          <w:sz w:val="24"/>
          <w:szCs w:val="24"/>
        </w:rPr>
      </w:pPr>
    </w:p>
    <w:p w14:paraId="42602F2A" w14:textId="77777777" w:rsidR="000837D3" w:rsidRPr="000837D3" w:rsidRDefault="000837D3" w:rsidP="000837D3">
      <w:pPr>
        <w:rPr>
          <w:rFonts w:ascii="Arial" w:hAnsi="Arial" w:cs="Arial"/>
          <w:b/>
          <w:sz w:val="24"/>
          <w:szCs w:val="24"/>
          <w:u w:val="single"/>
        </w:rPr>
      </w:pPr>
      <w:r w:rsidRPr="000837D3">
        <w:rPr>
          <w:rFonts w:ascii="Arial" w:hAnsi="Arial" w:cs="Arial"/>
          <w:b/>
          <w:sz w:val="24"/>
          <w:szCs w:val="24"/>
          <w:u w:val="single"/>
        </w:rPr>
        <w:lastRenderedPageBreak/>
        <w:t>Lifespan Autism, Neurodiversity, and Developmental Assessment and Treatment Team</w:t>
      </w:r>
    </w:p>
    <w:p w14:paraId="7EFE353F" w14:textId="13158E94" w:rsidR="000837D3" w:rsidRPr="00082AA0" w:rsidRDefault="00082AA0" w:rsidP="000837D3">
      <w:pPr>
        <w:rPr>
          <w:rFonts w:ascii="Arial" w:hAnsi="Arial" w:cs="Arial"/>
          <w:b/>
          <w:sz w:val="24"/>
          <w:szCs w:val="24"/>
        </w:rPr>
      </w:pPr>
      <w:r>
        <w:rPr>
          <w:rFonts w:ascii="Arial" w:hAnsi="Arial" w:cs="Arial"/>
          <w:b/>
          <w:sz w:val="24"/>
          <w:szCs w:val="24"/>
        </w:rPr>
        <w:t>Christina McDonnell, Ph</w:t>
      </w:r>
      <w:r w:rsidR="000837D3" w:rsidRPr="00082AA0">
        <w:rPr>
          <w:rFonts w:ascii="Arial" w:hAnsi="Arial" w:cs="Arial"/>
          <w:b/>
          <w:sz w:val="24"/>
          <w:szCs w:val="24"/>
        </w:rPr>
        <w:t>D</w:t>
      </w:r>
    </w:p>
    <w:p w14:paraId="794DADAA" w14:textId="77777777" w:rsidR="000837D3" w:rsidRPr="000837D3" w:rsidRDefault="000837D3" w:rsidP="000837D3">
      <w:pPr>
        <w:rPr>
          <w:rFonts w:ascii="Arial" w:hAnsi="Arial" w:cs="Arial"/>
          <w:b/>
          <w:sz w:val="24"/>
          <w:szCs w:val="24"/>
          <w:u w:val="single"/>
        </w:rPr>
      </w:pPr>
    </w:p>
    <w:p w14:paraId="6AD425B6" w14:textId="1E5C81D3" w:rsidR="000837D3" w:rsidRPr="000837D3" w:rsidRDefault="000837D3" w:rsidP="000837D3">
      <w:pPr>
        <w:rPr>
          <w:rFonts w:ascii="Arial" w:hAnsi="Arial" w:cs="Arial"/>
          <w:sz w:val="24"/>
          <w:szCs w:val="24"/>
        </w:rPr>
      </w:pPr>
      <w:r w:rsidRPr="000837D3">
        <w:rPr>
          <w:rFonts w:ascii="Arial" w:hAnsi="Arial" w:cs="Arial"/>
          <w:sz w:val="24"/>
          <w:szCs w:val="24"/>
        </w:rPr>
        <w:t>The purpose of this team is to provide supervised clinical experience with both clinical/diagnostic assessments and intervention. Assessment experience will primarily involve assessing children, adolescents, and adults for autism, as well as co-occurring mental health, attention, or learning concerns. Treatment experience will prioritize evidence-based cognitive behavioral approaches for (1) youth neurodevelopmental diagnoses (e.g., social support, daily living skills for autistic people, skills training relating to executive functioning and/or ADHD), (2) youth internalizing concerns (e.g., trauma, depression, and anxiety, as well as support for externalizing concerns as needed), and (3) support for autistic adults (or adults with other neurodevelopmental diagnoses). In all cases, the training focus is on evidence-based assessment and intervention, with particular emphasis on neurodiversity and disability. Additional training goals may include (1) experience with group therapy services, (2) consultation (e.g., with other community agencies and providers), and (3) exposure to clinical research, depending on availability/need. Exact caseloads may vary based on waitlist needs, availability of cases, scheduling, and/or other logistic factors.</w:t>
      </w:r>
    </w:p>
    <w:p w14:paraId="5DED4707" w14:textId="77777777" w:rsidR="000837D3" w:rsidRPr="000837D3" w:rsidRDefault="000837D3" w:rsidP="000837D3">
      <w:pPr>
        <w:rPr>
          <w:rFonts w:ascii="Arial" w:hAnsi="Arial" w:cs="Arial"/>
          <w:sz w:val="24"/>
          <w:szCs w:val="24"/>
          <w:u w:val="single"/>
        </w:rPr>
      </w:pPr>
    </w:p>
    <w:p w14:paraId="4207FDBA" w14:textId="15EE1CD0" w:rsidR="004A1333" w:rsidRPr="00C3308D" w:rsidRDefault="003B0014" w:rsidP="004A1333">
      <w:pPr>
        <w:rPr>
          <w:rFonts w:ascii="Arial" w:hAnsi="Arial" w:cs="Arial"/>
          <w:b/>
          <w:sz w:val="24"/>
          <w:szCs w:val="24"/>
        </w:rPr>
      </w:pPr>
      <w:r w:rsidRPr="003B0014">
        <w:rPr>
          <w:rFonts w:ascii="Arial" w:hAnsi="Arial" w:cs="Arial"/>
          <w:b/>
          <w:sz w:val="24"/>
          <w:szCs w:val="24"/>
          <w:u w:val="single"/>
        </w:rPr>
        <w:t xml:space="preserve">Trauma Team (Wyoming Trauma Telehealth Treatment Clinic for sexual abuse): </w:t>
      </w:r>
      <w:r w:rsidR="00F32552" w:rsidRPr="00C3308D">
        <w:rPr>
          <w:rFonts w:ascii="Arial" w:hAnsi="Arial" w:cs="Arial"/>
          <w:b/>
          <w:sz w:val="24"/>
          <w:szCs w:val="24"/>
        </w:rPr>
        <w:t>(Matt Gray, PhD)</w:t>
      </w:r>
    </w:p>
    <w:p w14:paraId="479DAC26" w14:textId="77777777" w:rsidR="004A1333" w:rsidRPr="001F649E" w:rsidRDefault="004A1333" w:rsidP="004A1333">
      <w:pPr>
        <w:rPr>
          <w:rFonts w:ascii="Arial" w:hAnsi="Arial" w:cs="Arial"/>
          <w:b/>
          <w:sz w:val="24"/>
          <w:szCs w:val="24"/>
        </w:rPr>
      </w:pPr>
    </w:p>
    <w:p w14:paraId="06E21702" w14:textId="205EEAD0" w:rsidR="004A1333" w:rsidRPr="001F649E" w:rsidRDefault="004A1333" w:rsidP="004A1333">
      <w:pPr>
        <w:rPr>
          <w:rFonts w:ascii="Arial" w:hAnsi="Arial" w:cs="Arial"/>
          <w:sz w:val="24"/>
          <w:szCs w:val="24"/>
        </w:rPr>
      </w:pPr>
      <w:r w:rsidRPr="001F649E">
        <w:rPr>
          <w:rFonts w:ascii="Arial" w:hAnsi="Arial" w:cs="Arial"/>
          <w:sz w:val="24"/>
          <w:szCs w:val="24"/>
        </w:rPr>
        <w:t>This clinical team primarily focuses on posttraumatic sequelae including, but not limited to, Posttraumatic Stress Disorder.</w:t>
      </w:r>
      <w:r w:rsidR="00AA2F8E">
        <w:rPr>
          <w:rFonts w:ascii="Arial" w:hAnsi="Arial" w:cs="Arial"/>
          <w:sz w:val="24"/>
          <w:szCs w:val="24"/>
        </w:rPr>
        <w:t xml:space="preserve"> </w:t>
      </w:r>
      <w:r w:rsidRPr="001F649E">
        <w:rPr>
          <w:rFonts w:ascii="Arial" w:hAnsi="Arial" w:cs="Arial"/>
          <w:sz w:val="24"/>
          <w:szCs w:val="24"/>
        </w:rPr>
        <w:t>The modal approach to treatment is informed by cognitive-behavioral theory and generally takes the form of exposure-based intervention. Evidence-based treatment approaches are utilized and the specific interventions used (e.g., cognitive restructuring, behavioral activation, motivational enhancement) are dictated by individual client needs.</w:t>
      </w:r>
      <w:r w:rsidR="00AA2F8E">
        <w:rPr>
          <w:rFonts w:ascii="Arial" w:hAnsi="Arial" w:cs="Arial"/>
          <w:sz w:val="24"/>
          <w:szCs w:val="24"/>
        </w:rPr>
        <w:t xml:space="preserve"> </w:t>
      </w:r>
      <w:r w:rsidRPr="001F649E">
        <w:rPr>
          <w:rFonts w:ascii="Arial" w:hAnsi="Arial" w:cs="Arial"/>
          <w:sz w:val="24"/>
          <w:szCs w:val="24"/>
        </w:rPr>
        <w:t>Individuals presenting with end-of-life or bereavement-related concerns are also routed to this team.</w:t>
      </w:r>
      <w:r w:rsidR="00AA2F8E">
        <w:rPr>
          <w:rFonts w:ascii="Arial" w:hAnsi="Arial" w:cs="Arial"/>
          <w:sz w:val="24"/>
          <w:szCs w:val="24"/>
        </w:rPr>
        <w:t xml:space="preserve"> </w:t>
      </w:r>
      <w:r w:rsidRPr="001F649E">
        <w:rPr>
          <w:rFonts w:ascii="Arial" w:hAnsi="Arial" w:cs="Arial"/>
          <w:sz w:val="24"/>
          <w:szCs w:val="24"/>
        </w:rPr>
        <w:t xml:space="preserve">In addition to the above mentioned techniques, treatment of these cases is typically informed by humanistic and existential influences as well. </w:t>
      </w:r>
    </w:p>
    <w:p w14:paraId="2A995C1A" w14:textId="77777777" w:rsidR="004A1333" w:rsidRPr="001F649E" w:rsidRDefault="004A1333" w:rsidP="004A1333">
      <w:pPr>
        <w:rPr>
          <w:rFonts w:ascii="Arial" w:hAnsi="Arial" w:cs="Arial"/>
          <w:sz w:val="24"/>
          <w:szCs w:val="24"/>
        </w:rPr>
      </w:pPr>
    </w:p>
    <w:p w14:paraId="586F2A02" w14:textId="1414A3A1" w:rsidR="004A1333" w:rsidRPr="001F649E" w:rsidRDefault="004A1333" w:rsidP="004A1333">
      <w:pPr>
        <w:rPr>
          <w:rFonts w:ascii="Arial" w:hAnsi="Arial" w:cs="Arial"/>
          <w:sz w:val="24"/>
          <w:szCs w:val="24"/>
        </w:rPr>
      </w:pPr>
      <w:r w:rsidRPr="001F649E">
        <w:rPr>
          <w:rFonts w:ascii="Arial" w:hAnsi="Arial" w:cs="Arial"/>
          <w:sz w:val="24"/>
          <w:szCs w:val="24"/>
        </w:rPr>
        <w:t>Formal assessment of presenting issues is expected at the outset of therapy.</w:t>
      </w:r>
      <w:r w:rsidR="00AA2F8E">
        <w:rPr>
          <w:rFonts w:ascii="Arial" w:hAnsi="Arial" w:cs="Arial"/>
          <w:sz w:val="24"/>
          <w:szCs w:val="24"/>
        </w:rPr>
        <w:t xml:space="preserve"> </w:t>
      </w:r>
      <w:r w:rsidRPr="001F649E">
        <w:rPr>
          <w:rFonts w:ascii="Arial" w:hAnsi="Arial" w:cs="Arial"/>
          <w:sz w:val="24"/>
          <w:szCs w:val="24"/>
        </w:rPr>
        <w:t>This invariably entails the completion of standard measures of psychopathology and may entail structured clinical interviewing to facilitate diagnosis and conceptualization. Students are expected to utilize empirically supported treatments to the extent that they are available for a particular case and expected to utilize the professional literature to inform treatment.</w:t>
      </w:r>
    </w:p>
    <w:p w14:paraId="3BAB8364" w14:textId="77777777" w:rsidR="004A1333" w:rsidRPr="001F649E" w:rsidRDefault="004A1333" w:rsidP="004A1333">
      <w:pPr>
        <w:rPr>
          <w:rFonts w:ascii="Arial" w:hAnsi="Arial" w:cs="Arial"/>
          <w:sz w:val="24"/>
          <w:szCs w:val="24"/>
        </w:rPr>
      </w:pPr>
    </w:p>
    <w:p w14:paraId="3DDC660D" w14:textId="257A32F9" w:rsidR="004A1333" w:rsidRDefault="004A1333" w:rsidP="004A1333">
      <w:pPr>
        <w:rPr>
          <w:rFonts w:ascii="Arial" w:hAnsi="Arial" w:cs="Arial"/>
          <w:sz w:val="24"/>
          <w:szCs w:val="24"/>
        </w:rPr>
      </w:pPr>
      <w:r w:rsidRPr="001F649E">
        <w:rPr>
          <w:rFonts w:ascii="Arial" w:hAnsi="Arial" w:cs="Arial"/>
          <w:sz w:val="24"/>
          <w:szCs w:val="24"/>
        </w:rPr>
        <w:t>Weekly, two-hour group supervision meetings are held throughout the semester.</w:t>
      </w:r>
      <w:r w:rsidR="00AA2F8E">
        <w:rPr>
          <w:rFonts w:ascii="Arial" w:hAnsi="Arial" w:cs="Arial"/>
          <w:sz w:val="24"/>
          <w:szCs w:val="24"/>
        </w:rPr>
        <w:t xml:space="preserve"> </w:t>
      </w:r>
      <w:r w:rsidRPr="001F649E">
        <w:rPr>
          <w:rFonts w:ascii="Arial" w:hAnsi="Arial" w:cs="Arial"/>
          <w:sz w:val="24"/>
          <w:szCs w:val="24"/>
        </w:rPr>
        <w:t>Students are expected to conceptualize cases and come to supervision with a) an intended strategy for the upcoming session and b) issues or problems that they would like help with.</w:t>
      </w:r>
      <w:r w:rsidR="00AA2F8E">
        <w:rPr>
          <w:rFonts w:ascii="Arial" w:hAnsi="Arial" w:cs="Arial"/>
          <w:sz w:val="24"/>
          <w:szCs w:val="24"/>
        </w:rPr>
        <w:t xml:space="preserve"> </w:t>
      </w:r>
      <w:r w:rsidRPr="001F649E">
        <w:rPr>
          <w:rFonts w:ascii="Arial" w:hAnsi="Arial" w:cs="Arial"/>
          <w:sz w:val="24"/>
          <w:szCs w:val="24"/>
        </w:rPr>
        <w:t>In addition to discussing relevant treatment considerations as a group, therapy videotapes are also reviewed and discussed.</w:t>
      </w:r>
      <w:r w:rsidR="00AA2F8E">
        <w:rPr>
          <w:rFonts w:ascii="Arial" w:hAnsi="Arial" w:cs="Arial"/>
          <w:sz w:val="24"/>
          <w:szCs w:val="24"/>
        </w:rPr>
        <w:t xml:space="preserve"> </w:t>
      </w:r>
      <w:r w:rsidRPr="001F649E">
        <w:rPr>
          <w:rFonts w:ascii="Arial" w:hAnsi="Arial" w:cs="Arial"/>
          <w:sz w:val="24"/>
          <w:szCs w:val="24"/>
        </w:rPr>
        <w:t>In addition to group supervision, individual student-faculty supervisor meetings are encouraged as needed (e.g., as difficult issues arise or when a student needs additional help).</w:t>
      </w:r>
      <w:r w:rsidR="00AA2F8E">
        <w:rPr>
          <w:rFonts w:ascii="Arial" w:hAnsi="Arial" w:cs="Arial"/>
          <w:sz w:val="24"/>
          <w:szCs w:val="24"/>
        </w:rPr>
        <w:t xml:space="preserve"> </w:t>
      </w:r>
      <w:r w:rsidRPr="001F649E">
        <w:rPr>
          <w:rFonts w:ascii="Arial" w:hAnsi="Arial" w:cs="Arial"/>
          <w:sz w:val="24"/>
          <w:szCs w:val="24"/>
        </w:rPr>
        <w:t>When possible, advanced students (i.e., 4</w:t>
      </w:r>
      <w:r w:rsidRPr="001F649E">
        <w:rPr>
          <w:rFonts w:ascii="Arial" w:hAnsi="Arial" w:cs="Arial"/>
          <w:sz w:val="24"/>
          <w:szCs w:val="24"/>
          <w:vertAlign w:val="superscript"/>
        </w:rPr>
        <w:t>th</w:t>
      </w:r>
      <w:r w:rsidRPr="001F649E">
        <w:rPr>
          <w:rFonts w:ascii="Arial" w:hAnsi="Arial" w:cs="Arial"/>
          <w:sz w:val="24"/>
          <w:szCs w:val="24"/>
        </w:rPr>
        <w:t xml:space="preserve"> year students) may assist with the clinical supervision of novice therapists.</w:t>
      </w:r>
      <w:r w:rsidR="00AA2F8E">
        <w:rPr>
          <w:rFonts w:ascii="Arial" w:hAnsi="Arial" w:cs="Arial"/>
          <w:sz w:val="24"/>
          <w:szCs w:val="24"/>
        </w:rPr>
        <w:t xml:space="preserve"> </w:t>
      </w:r>
      <w:r w:rsidRPr="001F649E">
        <w:rPr>
          <w:rFonts w:ascii="Arial" w:hAnsi="Arial" w:cs="Arial"/>
          <w:sz w:val="24"/>
          <w:szCs w:val="24"/>
        </w:rPr>
        <w:t xml:space="preserve">In these instances, the faculty supervisor consults with the advanced student </w:t>
      </w:r>
      <w:r w:rsidRPr="001F649E">
        <w:rPr>
          <w:rFonts w:ascii="Arial" w:hAnsi="Arial" w:cs="Arial"/>
          <w:sz w:val="24"/>
          <w:szCs w:val="24"/>
        </w:rPr>
        <w:lastRenderedPageBreak/>
        <w:t>to answer questions and inform supervision efforts.</w:t>
      </w:r>
      <w:r w:rsidR="00AA2F8E">
        <w:rPr>
          <w:rFonts w:ascii="Arial" w:hAnsi="Arial" w:cs="Arial"/>
          <w:sz w:val="24"/>
          <w:szCs w:val="24"/>
        </w:rPr>
        <w:t xml:space="preserve"> </w:t>
      </w:r>
      <w:r w:rsidRPr="001F649E">
        <w:rPr>
          <w:rFonts w:ascii="Arial" w:hAnsi="Arial" w:cs="Arial"/>
          <w:sz w:val="24"/>
          <w:szCs w:val="24"/>
        </w:rPr>
        <w:t>In addition to presenting their joint conceptualization together during group supervision, the advanced and beginning student therapists meet separately with the faculty supervisor to discuss cases as needed.</w:t>
      </w:r>
    </w:p>
    <w:p w14:paraId="4B43C894" w14:textId="77777777" w:rsidR="004A5536" w:rsidRDefault="004A5536" w:rsidP="004A1333">
      <w:pPr>
        <w:rPr>
          <w:rFonts w:ascii="Arial" w:hAnsi="Arial" w:cs="Arial"/>
          <w:sz w:val="24"/>
          <w:szCs w:val="24"/>
        </w:rPr>
      </w:pPr>
    </w:p>
    <w:p w14:paraId="0272B707" w14:textId="5FEA3EF8" w:rsidR="004A5536" w:rsidRPr="004A5536" w:rsidRDefault="004A5536" w:rsidP="004A5536">
      <w:pPr>
        <w:rPr>
          <w:rFonts w:ascii="Arial" w:hAnsi="Arial" w:cs="Arial"/>
          <w:sz w:val="24"/>
          <w:szCs w:val="24"/>
        </w:rPr>
      </w:pPr>
      <w:r w:rsidRPr="004A5536">
        <w:rPr>
          <w:rFonts w:ascii="Arial" w:hAnsi="Arial" w:cs="Arial"/>
          <w:sz w:val="24"/>
          <w:szCs w:val="24"/>
        </w:rPr>
        <w:t>Finally, our team provides the opportunity to provide empirically-based psychotherapy services to rural victims of sexual assault, physical assault, crime and domestic violence through the Wyoming Trauma Telehealth Treatment Clinic (WTTTC). Housed in the Psychology Clinic, services are provided to distal sites using secure, encrypted videoconferencing technology.</w:t>
      </w:r>
      <w:r w:rsidR="00AA2F8E">
        <w:rPr>
          <w:rFonts w:ascii="Arial" w:hAnsi="Arial" w:cs="Arial"/>
          <w:sz w:val="24"/>
          <w:szCs w:val="24"/>
        </w:rPr>
        <w:t xml:space="preserve"> </w:t>
      </w:r>
      <w:r w:rsidRPr="004A5536">
        <w:rPr>
          <w:rFonts w:ascii="Arial" w:hAnsi="Arial" w:cs="Arial"/>
          <w:sz w:val="24"/>
          <w:szCs w:val="24"/>
        </w:rPr>
        <w:t xml:space="preserve">At present, the WTTTC provides assessment and therapy services to domestic violence and rape crisis centers in 3 distal communities in Wyoming – Cheyenne, Gillette, and Rawlins. These centers are non-profit organizations that provide prevention and awareness education to the public regarding domestic violence and sexual assault issues. </w:t>
      </w:r>
    </w:p>
    <w:p w14:paraId="05E4322E" w14:textId="77777777" w:rsidR="00272BA4" w:rsidRPr="00F958C1" w:rsidRDefault="00272BA4">
      <w:pPr>
        <w:rPr>
          <w:rFonts w:ascii="Arial" w:hAnsi="Arial" w:cs="Arial"/>
          <w:sz w:val="24"/>
          <w:szCs w:val="24"/>
        </w:rPr>
      </w:pPr>
    </w:p>
    <w:p w14:paraId="1E65CFC1" w14:textId="4690311D" w:rsidR="00DB38B5" w:rsidRPr="00F958C1" w:rsidRDefault="00272BA4" w:rsidP="00272BA4">
      <w:pPr>
        <w:rPr>
          <w:rFonts w:ascii="Arial" w:hAnsi="Arial" w:cs="Arial"/>
          <w:b/>
          <w:sz w:val="24"/>
          <w:szCs w:val="24"/>
        </w:rPr>
      </w:pPr>
      <w:r w:rsidRPr="00C3308D">
        <w:rPr>
          <w:rFonts w:ascii="Arial" w:hAnsi="Arial" w:cs="Arial"/>
          <w:b/>
          <w:sz w:val="24"/>
          <w:szCs w:val="24"/>
        </w:rPr>
        <w:tab/>
      </w:r>
      <w:r w:rsidR="007B7D65" w:rsidRPr="00C3308D">
        <w:rPr>
          <w:rFonts w:ascii="Arial" w:hAnsi="Arial" w:cs="Arial"/>
          <w:b/>
          <w:sz w:val="24"/>
          <w:szCs w:val="24"/>
        </w:rPr>
        <w:t>C.</w:t>
      </w:r>
      <w:r w:rsidR="00AA2F8E">
        <w:rPr>
          <w:rFonts w:ascii="Arial" w:hAnsi="Arial" w:cs="Arial"/>
          <w:sz w:val="24"/>
          <w:szCs w:val="24"/>
        </w:rPr>
        <w:t xml:space="preserve"> </w:t>
      </w:r>
      <w:r w:rsidR="00C3308D">
        <w:rPr>
          <w:rFonts w:ascii="Arial" w:hAnsi="Arial" w:cs="Arial"/>
          <w:b/>
          <w:sz w:val="24"/>
          <w:szCs w:val="24"/>
        </w:rPr>
        <w:t xml:space="preserve">Clinical </w:t>
      </w:r>
      <w:r w:rsidR="00DB38B5" w:rsidRPr="00F958C1">
        <w:rPr>
          <w:rFonts w:ascii="Arial" w:hAnsi="Arial" w:cs="Arial"/>
          <w:b/>
          <w:sz w:val="24"/>
          <w:szCs w:val="24"/>
        </w:rPr>
        <w:t>Clerkships</w:t>
      </w:r>
    </w:p>
    <w:p w14:paraId="42DFDCB2" w14:textId="24B8FF00" w:rsidR="003E6B64" w:rsidRPr="00F958C1" w:rsidRDefault="003E6B64" w:rsidP="003E6B64">
      <w:pPr>
        <w:pStyle w:val="NormalWeb"/>
        <w:rPr>
          <w:rFonts w:ascii="Arial" w:hAnsi="Arial" w:cs="Arial"/>
        </w:rPr>
      </w:pPr>
      <w:r w:rsidRPr="00F958C1">
        <w:rPr>
          <w:rStyle w:val="mmo21"/>
          <w:rFonts w:ascii="Arial" w:hAnsi="Arial" w:cs="Arial"/>
        </w:rPr>
        <w:t xml:space="preserve">Students </w:t>
      </w:r>
      <w:r w:rsidR="00C541EB">
        <w:rPr>
          <w:rStyle w:val="mmo21"/>
          <w:rFonts w:ascii="Arial" w:hAnsi="Arial" w:cs="Arial"/>
        </w:rPr>
        <w:t xml:space="preserve">in the clinical doctoral program are required to complete one clerkship experience, with an option of completing a second clerkship. Clerkships are typically completed in the summer, when students </w:t>
      </w:r>
      <w:r w:rsidRPr="00F958C1">
        <w:rPr>
          <w:rStyle w:val="mmo21"/>
          <w:rFonts w:ascii="Arial" w:hAnsi="Arial" w:cs="Arial"/>
        </w:rPr>
        <w:t>work full-time (40 hours/w</w:t>
      </w:r>
      <w:r w:rsidR="00C0178E">
        <w:rPr>
          <w:rStyle w:val="mmo21"/>
          <w:rFonts w:ascii="Arial" w:hAnsi="Arial" w:cs="Arial"/>
        </w:rPr>
        <w:t>ee</w:t>
      </w:r>
      <w:r w:rsidRPr="00F958C1">
        <w:rPr>
          <w:rStyle w:val="mmo21"/>
          <w:rFonts w:ascii="Arial" w:hAnsi="Arial" w:cs="Arial"/>
        </w:rPr>
        <w:t xml:space="preserve">k for 10 weeks) in a variety of settings, during their second </w:t>
      </w:r>
      <w:r w:rsidR="00C541EB">
        <w:rPr>
          <w:rStyle w:val="mmo21"/>
          <w:rFonts w:ascii="Arial" w:hAnsi="Arial" w:cs="Arial"/>
        </w:rPr>
        <w:t>or</w:t>
      </w:r>
      <w:r w:rsidR="00C541EB" w:rsidRPr="00F958C1">
        <w:rPr>
          <w:rStyle w:val="mmo21"/>
          <w:rFonts w:ascii="Arial" w:hAnsi="Arial" w:cs="Arial"/>
        </w:rPr>
        <w:t xml:space="preserve"> </w:t>
      </w:r>
      <w:r w:rsidRPr="00F958C1">
        <w:rPr>
          <w:rStyle w:val="mmo21"/>
          <w:rFonts w:ascii="Arial" w:hAnsi="Arial" w:cs="Arial"/>
        </w:rPr>
        <w:t>third summers</w:t>
      </w:r>
      <w:r w:rsidR="001C05FA" w:rsidRPr="00F958C1">
        <w:rPr>
          <w:rStyle w:val="mmo21"/>
          <w:rFonts w:ascii="Arial" w:hAnsi="Arial" w:cs="Arial"/>
        </w:rPr>
        <w:t>.</w:t>
      </w:r>
      <w:r w:rsidR="00AA2F8E">
        <w:rPr>
          <w:rStyle w:val="mmo21"/>
          <w:rFonts w:ascii="Arial" w:hAnsi="Arial" w:cs="Arial"/>
        </w:rPr>
        <w:t xml:space="preserve"> </w:t>
      </w:r>
      <w:r w:rsidR="001C1FEC" w:rsidRPr="00F958C1">
        <w:rPr>
          <w:rStyle w:val="mmo21"/>
          <w:rFonts w:ascii="Arial" w:hAnsi="Arial" w:cs="Arial"/>
        </w:rPr>
        <w:t>A Clerkship Handbook is made available in the fall of each year.</w:t>
      </w:r>
      <w:r w:rsidR="00AA2F8E">
        <w:rPr>
          <w:rStyle w:val="mmo21"/>
          <w:rFonts w:ascii="Arial" w:hAnsi="Arial" w:cs="Arial"/>
        </w:rPr>
        <w:t xml:space="preserve"> </w:t>
      </w:r>
      <w:r w:rsidR="001C1FEC" w:rsidRPr="00F958C1">
        <w:rPr>
          <w:rStyle w:val="mmo21"/>
          <w:rFonts w:ascii="Arial" w:hAnsi="Arial" w:cs="Arial"/>
        </w:rPr>
        <w:t>This Handbook provides an overview of clerkship enrollment procedures, assignment policies, possible clerkship opportunities, and copies of the clerkship supervisor and student evaluation forms.</w:t>
      </w:r>
      <w:r w:rsidR="00AA2F8E">
        <w:rPr>
          <w:rStyle w:val="mmo21"/>
          <w:rFonts w:ascii="Arial" w:hAnsi="Arial" w:cs="Arial"/>
        </w:rPr>
        <w:t xml:space="preserve"> </w:t>
      </w:r>
      <w:r w:rsidR="001C1FEC" w:rsidRPr="00F958C1">
        <w:rPr>
          <w:rStyle w:val="mmo21"/>
          <w:rFonts w:ascii="Arial" w:hAnsi="Arial" w:cs="Arial"/>
        </w:rPr>
        <w:t xml:space="preserve"> </w:t>
      </w:r>
    </w:p>
    <w:p w14:paraId="21226F19" w14:textId="29FA9669" w:rsidR="005C5FD3" w:rsidRPr="0065504E" w:rsidRDefault="005C5FD3" w:rsidP="005C5FD3">
      <w:pPr>
        <w:pStyle w:val="NormalWeb"/>
        <w:rPr>
          <w:rStyle w:val="mmo21"/>
          <w:rFonts w:ascii="Arial" w:hAnsi="Arial" w:cs="Arial"/>
        </w:rPr>
      </w:pPr>
      <w:r w:rsidRPr="0065504E">
        <w:rPr>
          <w:rStyle w:val="mmo21"/>
          <w:rFonts w:ascii="Arial" w:hAnsi="Arial" w:cs="Arial"/>
        </w:rPr>
        <w:t>The goal</w:t>
      </w:r>
      <w:r w:rsidR="00C541EB">
        <w:rPr>
          <w:rStyle w:val="mmo21"/>
          <w:rFonts w:ascii="Arial" w:hAnsi="Arial" w:cs="Arial"/>
        </w:rPr>
        <w:t>s</w:t>
      </w:r>
      <w:r w:rsidRPr="0065504E">
        <w:rPr>
          <w:rStyle w:val="mmo21"/>
          <w:rFonts w:ascii="Arial" w:hAnsi="Arial" w:cs="Arial"/>
        </w:rPr>
        <w:t xml:space="preserve"> of the summer clerkship </w:t>
      </w:r>
      <w:r w:rsidR="00C541EB">
        <w:rPr>
          <w:rStyle w:val="mmo21"/>
          <w:rFonts w:ascii="Arial" w:hAnsi="Arial" w:cs="Arial"/>
        </w:rPr>
        <w:t>are</w:t>
      </w:r>
      <w:r w:rsidR="00C541EB" w:rsidRPr="0065504E">
        <w:rPr>
          <w:rStyle w:val="mmo21"/>
          <w:rFonts w:ascii="Arial" w:hAnsi="Arial" w:cs="Arial"/>
        </w:rPr>
        <w:t xml:space="preserve"> </w:t>
      </w:r>
      <w:r w:rsidRPr="0065504E">
        <w:rPr>
          <w:rStyle w:val="mmo21"/>
          <w:rFonts w:ascii="Arial" w:hAnsi="Arial" w:cs="Arial"/>
        </w:rPr>
        <w:t>to</w:t>
      </w:r>
      <w:r w:rsidR="00C541EB" w:rsidRPr="00C541EB">
        <w:rPr>
          <w:rStyle w:val="mmo21"/>
          <w:rFonts w:ascii="Arial" w:hAnsi="Arial" w:cs="Arial"/>
        </w:rPr>
        <w:t xml:space="preserve"> </w:t>
      </w:r>
      <w:r w:rsidR="00C541EB">
        <w:rPr>
          <w:rStyle w:val="mmo21"/>
          <w:rFonts w:ascii="Arial" w:hAnsi="Arial" w:cs="Arial"/>
        </w:rPr>
        <w:t xml:space="preserve">a) </w:t>
      </w:r>
      <w:r w:rsidR="00C541EB" w:rsidRPr="0065504E">
        <w:rPr>
          <w:rStyle w:val="mmo21"/>
          <w:rFonts w:ascii="Arial" w:hAnsi="Arial" w:cs="Arial"/>
        </w:rPr>
        <w:t>broaden the student’s experience in the provision of psychological services through varied patient populations, theoretical models, and therapeutic modalities</w:t>
      </w:r>
      <w:r w:rsidR="00C541EB">
        <w:rPr>
          <w:rStyle w:val="mmo21"/>
          <w:rFonts w:ascii="Arial" w:hAnsi="Arial" w:cs="Arial"/>
        </w:rPr>
        <w:t xml:space="preserve">, b) improve competencies </w:t>
      </w:r>
      <w:r w:rsidRPr="0065504E">
        <w:rPr>
          <w:rStyle w:val="mmo21"/>
          <w:rFonts w:ascii="Arial" w:hAnsi="Arial" w:cs="Arial"/>
        </w:rPr>
        <w:t xml:space="preserve">in assessment and/or therapy in a closely supervised setting </w:t>
      </w:r>
      <w:r w:rsidR="00C541EB">
        <w:rPr>
          <w:rStyle w:val="mmo21"/>
          <w:rFonts w:ascii="Arial" w:hAnsi="Arial" w:cs="Arial"/>
        </w:rPr>
        <w:t xml:space="preserve">and c) </w:t>
      </w:r>
      <w:r w:rsidRPr="0065504E">
        <w:rPr>
          <w:rStyle w:val="mmo21"/>
          <w:rFonts w:ascii="Arial" w:hAnsi="Arial" w:cs="Arial"/>
        </w:rPr>
        <w:t>gain</w:t>
      </w:r>
      <w:r w:rsidR="00D277C1">
        <w:rPr>
          <w:rStyle w:val="mmo21"/>
          <w:rFonts w:ascii="Arial" w:hAnsi="Arial" w:cs="Arial"/>
        </w:rPr>
        <w:t xml:space="preserve"> </w:t>
      </w:r>
      <w:r w:rsidRPr="0065504E">
        <w:rPr>
          <w:rStyle w:val="mmo21"/>
          <w:rFonts w:ascii="Arial" w:hAnsi="Arial" w:cs="Arial"/>
        </w:rPr>
        <w:t>experience in the provision of psychological services to people with significant psychopathology.</w:t>
      </w:r>
      <w:r w:rsidR="00AA2F8E">
        <w:rPr>
          <w:rStyle w:val="mmo21"/>
          <w:rFonts w:ascii="Arial" w:hAnsi="Arial" w:cs="Arial"/>
        </w:rPr>
        <w:t xml:space="preserve"> </w:t>
      </w:r>
      <w:r w:rsidRPr="0065504E">
        <w:rPr>
          <w:rStyle w:val="mmo21"/>
          <w:rFonts w:ascii="Arial" w:hAnsi="Arial" w:cs="Arial"/>
        </w:rPr>
        <w:t>.</w:t>
      </w:r>
      <w:r w:rsidR="00AA2F8E">
        <w:rPr>
          <w:rStyle w:val="mmo21"/>
          <w:rFonts w:ascii="Arial" w:hAnsi="Arial" w:cs="Arial"/>
        </w:rPr>
        <w:t xml:space="preserve"> </w:t>
      </w:r>
      <w:r w:rsidRPr="0065504E">
        <w:rPr>
          <w:rStyle w:val="mmo21"/>
          <w:rFonts w:ascii="Arial" w:hAnsi="Arial" w:cs="Arial"/>
        </w:rPr>
        <w:t xml:space="preserve"> </w:t>
      </w:r>
    </w:p>
    <w:p w14:paraId="410CC662" w14:textId="1E1AAD71" w:rsidR="003E6B64" w:rsidRPr="00F958C1" w:rsidRDefault="003E6B64" w:rsidP="003E6B64">
      <w:pPr>
        <w:pStyle w:val="NormalWeb"/>
        <w:rPr>
          <w:rFonts w:ascii="Arial" w:hAnsi="Arial" w:cs="Arial"/>
        </w:rPr>
      </w:pPr>
      <w:r w:rsidRPr="00F958C1">
        <w:rPr>
          <w:rStyle w:val="mmo21"/>
          <w:rFonts w:ascii="Arial" w:hAnsi="Arial" w:cs="Arial"/>
          <w:b/>
          <w:bCs/>
        </w:rPr>
        <w:t>Settings</w:t>
      </w:r>
      <w:r w:rsidRPr="00F958C1">
        <w:rPr>
          <w:rStyle w:val="mmo21"/>
          <w:rFonts w:ascii="Arial" w:hAnsi="Arial" w:cs="Arial"/>
        </w:rPr>
        <w:t xml:space="preserve"> may include outpatient mental health centers, inpatient hospitals, VA medical centers, residential programs, and private practice settings. </w:t>
      </w:r>
      <w:r w:rsidRPr="00F958C1">
        <w:rPr>
          <w:rFonts w:ascii="Arial" w:hAnsi="Arial" w:cs="Arial"/>
        </w:rPr>
        <w:br/>
      </w:r>
      <w:r w:rsidRPr="00F958C1">
        <w:rPr>
          <w:rStyle w:val="mmo21"/>
          <w:rFonts w:ascii="Arial" w:hAnsi="Arial" w:cs="Arial"/>
          <w:b/>
          <w:bCs/>
        </w:rPr>
        <w:t xml:space="preserve">Clients </w:t>
      </w:r>
      <w:r w:rsidRPr="00F958C1">
        <w:rPr>
          <w:rStyle w:val="mmo21"/>
          <w:rFonts w:ascii="Arial" w:hAnsi="Arial" w:cs="Arial"/>
        </w:rPr>
        <w:t xml:space="preserve">served include children, adolescents, adults, </w:t>
      </w:r>
      <w:r w:rsidR="00C541EB">
        <w:rPr>
          <w:rStyle w:val="mmo21"/>
          <w:rFonts w:ascii="Arial" w:hAnsi="Arial" w:cs="Arial"/>
        </w:rPr>
        <w:t xml:space="preserve">older </w:t>
      </w:r>
      <w:r w:rsidRPr="00F958C1">
        <w:rPr>
          <w:rStyle w:val="mmo21"/>
          <w:rFonts w:ascii="Arial" w:hAnsi="Arial" w:cs="Arial"/>
        </w:rPr>
        <w:t>adults, and incarcerated individuals. </w:t>
      </w:r>
      <w:r w:rsidRPr="00F958C1">
        <w:rPr>
          <w:rFonts w:ascii="Arial" w:hAnsi="Arial" w:cs="Arial"/>
        </w:rPr>
        <w:br/>
      </w:r>
      <w:r w:rsidRPr="00F958C1">
        <w:rPr>
          <w:rStyle w:val="mmo21"/>
          <w:rFonts w:ascii="Arial" w:hAnsi="Arial" w:cs="Arial"/>
          <w:b/>
          <w:bCs/>
        </w:rPr>
        <w:t>Experiences</w:t>
      </w:r>
      <w:r w:rsidRPr="00F958C1">
        <w:rPr>
          <w:rStyle w:val="mmo21"/>
          <w:rFonts w:ascii="Arial" w:hAnsi="Arial" w:cs="Arial"/>
        </w:rPr>
        <w:t xml:space="preserve"> in these settings can include assessment; individual, group and family psychotherapy; intake </w:t>
      </w:r>
      <w:r w:rsidRPr="00F264DC">
        <w:rPr>
          <w:rStyle w:val="mmo21"/>
          <w:rFonts w:ascii="Arial" w:hAnsi="Arial" w:cs="Arial"/>
        </w:rPr>
        <w:t>evaluations; case management; and skills training. </w:t>
      </w:r>
      <w:r w:rsidRPr="00F264DC">
        <w:rPr>
          <w:rFonts w:ascii="Arial" w:hAnsi="Arial" w:cs="Arial"/>
        </w:rPr>
        <w:br/>
      </w:r>
      <w:r w:rsidRPr="00F264DC">
        <w:rPr>
          <w:rStyle w:val="mmo21"/>
          <w:rFonts w:ascii="Arial" w:hAnsi="Arial" w:cs="Arial"/>
          <w:b/>
          <w:bCs/>
        </w:rPr>
        <w:t>Specialty</w:t>
      </w:r>
      <w:r w:rsidRPr="00F264DC">
        <w:rPr>
          <w:rStyle w:val="mmo21"/>
          <w:rFonts w:ascii="Arial" w:hAnsi="Arial" w:cs="Arial"/>
        </w:rPr>
        <w:t xml:space="preserve"> </w:t>
      </w:r>
      <w:r w:rsidRPr="00F264DC">
        <w:rPr>
          <w:rStyle w:val="mmo21"/>
          <w:rFonts w:ascii="Arial" w:hAnsi="Arial" w:cs="Arial"/>
          <w:b/>
          <w:bCs/>
        </w:rPr>
        <w:t>experiences</w:t>
      </w:r>
      <w:r w:rsidRPr="00AA037A">
        <w:rPr>
          <w:rStyle w:val="mmo21"/>
          <w:rFonts w:ascii="Arial" w:hAnsi="Arial" w:cs="Arial"/>
        </w:rPr>
        <w:t xml:space="preserve"> such as</w:t>
      </w:r>
      <w:r w:rsidR="00AB7F56" w:rsidRPr="00884962">
        <w:rPr>
          <w:rStyle w:val="mmo21"/>
          <w:rFonts w:ascii="Arial" w:hAnsi="Arial" w:cs="Arial"/>
        </w:rPr>
        <w:t xml:space="preserve"> long</w:t>
      </w:r>
      <w:r w:rsidR="002B0AA1" w:rsidRPr="00884962">
        <w:rPr>
          <w:rStyle w:val="mmo21"/>
          <w:rFonts w:ascii="Arial" w:hAnsi="Arial" w:cs="Arial"/>
        </w:rPr>
        <w:t>-term care assessment and intervention</w:t>
      </w:r>
      <w:r w:rsidRPr="00F264DC">
        <w:rPr>
          <w:rStyle w:val="mmo21"/>
          <w:rFonts w:ascii="Arial" w:hAnsi="Arial" w:cs="Arial"/>
        </w:rPr>
        <w:t xml:space="preserve"> and parent training are sometimes available.</w:t>
      </w:r>
      <w:r w:rsidRPr="00F958C1">
        <w:rPr>
          <w:rStyle w:val="mmo21"/>
          <w:rFonts w:ascii="Arial" w:hAnsi="Arial" w:cs="Arial"/>
        </w:rPr>
        <w:t> </w:t>
      </w:r>
      <w:r w:rsidRPr="00F958C1">
        <w:rPr>
          <w:rFonts w:ascii="Arial" w:hAnsi="Arial" w:cs="Arial"/>
        </w:rPr>
        <w:br/>
      </w:r>
      <w:r w:rsidRPr="00F958C1">
        <w:rPr>
          <w:rStyle w:val="mmo21"/>
          <w:rFonts w:ascii="Arial" w:hAnsi="Arial" w:cs="Arial"/>
          <w:b/>
          <w:bCs/>
        </w:rPr>
        <w:t xml:space="preserve">Locations of </w:t>
      </w:r>
      <w:r w:rsidRPr="00F958C1">
        <w:rPr>
          <w:rStyle w:val="mmo21"/>
          <w:rFonts w:ascii="Arial" w:hAnsi="Arial" w:cs="Arial"/>
        </w:rPr>
        <w:t xml:space="preserve">placements </w:t>
      </w:r>
      <w:r w:rsidR="005C5FD3">
        <w:rPr>
          <w:rStyle w:val="mmo21"/>
          <w:rFonts w:ascii="Arial" w:hAnsi="Arial" w:cs="Arial"/>
        </w:rPr>
        <w:t>typically occur</w:t>
      </w:r>
      <w:r w:rsidRPr="00F958C1">
        <w:rPr>
          <w:rStyle w:val="mmo21"/>
          <w:rFonts w:ascii="Arial" w:hAnsi="Arial" w:cs="Arial"/>
        </w:rPr>
        <w:t xml:space="preserve"> in Wyoming, but </w:t>
      </w:r>
      <w:r w:rsidR="005C5FD3">
        <w:rPr>
          <w:rStyle w:val="mmo21"/>
          <w:rFonts w:ascii="Arial" w:hAnsi="Arial" w:cs="Arial"/>
        </w:rPr>
        <w:t>on occasion can occur outside the state although these are typically arranged by the student</w:t>
      </w:r>
      <w:r w:rsidRPr="00F958C1">
        <w:rPr>
          <w:rStyle w:val="mmo21"/>
          <w:rFonts w:ascii="Arial" w:hAnsi="Arial" w:cs="Arial"/>
        </w:rPr>
        <w:t xml:space="preserve">. </w:t>
      </w:r>
      <w:r w:rsidR="00C541EB">
        <w:rPr>
          <w:rStyle w:val="mmo21"/>
          <w:rFonts w:ascii="Arial" w:hAnsi="Arial" w:cs="Arial"/>
        </w:rPr>
        <w:t xml:space="preserve">Please see the Clerkship Handbook for more information on the process of developing a new clerkship. </w:t>
      </w:r>
      <w:r w:rsidRPr="00F958C1">
        <w:rPr>
          <w:rStyle w:val="mmo21"/>
          <w:rFonts w:ascii="Arial" w:hAnsi="Arial" w:cs="Arial"/>
        </w:rPr>
        <w:t xml:space="preserve">Relocation is usually necessary </w:t>
      </w:r>
      <w:r w:rsidR="00C541EB">
        <w:rPr>
          <w:rStyle w:val="mmo21"/>
          <w:rFonts w:ascii="Arial" w:hAnsi="Arial" w:cs="Arial"/>
        </w:rPr>
        <w:t xml:space="preserve">for </w:t>
      </w:r>
      <w:r w:rsidRPr="00F958C1">
        <w:rPr>
          <w:rStyle w:val="mmo21"/>
          <w:rFonts w:ascii="Arial" w:hAnsi="Arial" w:cs="Arial"/>
        </w:rPr>
        <w:t>summer</w:t>
      </w:r>
      <w:r w:rsidR="00C541EB">
        <w:rPr>
          <w:rStyle w:val="mmo21"/>
          <w:rFonts w:ascii="Arial" w:hAnsi="Arial" w:cs="Arial"/>
        </w:rPr>
        <w:t xml:space="preserve"> clerkships</w:t>
      </w:r>
      <w:r w:rsidRPr="00F958C1">
        <w:rPr>
          <w:rStyle w:val="mmo21"/>
          <w:rFonts w:ascii="Arial" w:hAnsi="Arial" w:cs="Arial"/>
        </w:rPr>
        <w:t>.</w:t>
      </w:r>
      <w:r w:rsidRPr="00F958C1">
        <w:rPr>
          <w:rFonts w:ascii="Arial" w:hAnsi="Arial" w:cs="Arial"/>
        </w:rPr>
        <w:br/>
      </w:r>
      <w:r w:rsidRPr="00F958C1">
        <w:rPr>
          <w:rFonts w:ascii="Arial" w:hAnsi="Arial" w:cs="Arial"/>
        </w:rPr>
        <w:br/>
      </w:r>
      <w:r w:rsidRPr="00F958C1">
        <w:rPr>
          <w:rStyle w:val="mmo21"/>
          <w:rFonts w:ascii="Arial" w:hAnsi="Arial" w:cs="Arial"/>
        </w:rPr>
        <w:t xml:space="preserve">The summer clerkships are regarded as an integral part of the student's training. Coordination between agencies and the program is maintained by a faculty member charged with this responsibility. Prior to placement, this faculty member discusses with the placement agencies and students the goals and experiences desired. In the summer, </w:t>
      </w:r>
      <w:r w:rsidR="000E51B4">
        <w:rPr>
          <w:rStyle w:val="mmo21"/>
          <w:rFonts w:ascii="Arial" w:hAnsi="Arial" w:cs="Arial"/>
        </w:rPr>
        <w:t>they meet with</w:t>
      </w:r>
      <w:r w:rsidRPr="00F958C1">
        <w:rPr>
          <w:rStyle w:val="mmo21"/>
          <w:rFonts w:ascii="Arial" w:hAnsi="Arial" w:cs="Arial"/>
        </w:rPr>
        <w:t xml:space="preserve"> these agencies to consult with agency supervisors and students regarding the student's activities and progress.</w:t>
      </w:r>
      <w:r w:rsidR="00AA2F8E">
        <w:rPr>
          <w:rFonts w:ascii="Arial" w:hAnsi="Arial" w:cs="Arial"/>
        </w:rPr>
        <w:t xml:space="preserve"> </w:t>
      </w:r>
      <w:r w:rsidR="004E646C">
        <w:rPr>
          <w:rFonts w:ascii="Arial" w:hAnsi="Arial" w:cs="Arial"/>
        </w:rPr>
        <w:t xml:space="preserve">At the end of the clerkship, the </w:t>
      </w:r>
      <w:r w:rsidR="004E646C">
        <w:rPr>
          <w:rFonts w:ascii="Arial" w:hAnsi="Arial" w:cs="Arial"/>
        </w:rPr>
        <w:lastRenderedPageBreak/>
        <w:t>on-site supervisor completes a Clerkship Evaluation form that summarizes the student’s progress in achieving program training goals.</w:t>
      </w:r>
      <w:r w:rsidR="00AA2F8E">
        <w:rPr>
          <w:rFonts w:ascii="Arial" w:hAnsi="Arial" w:cs="Arial"/>
        </w:rPr>
        <w:t xml:space="preserve"> </w:t>
      </w:r>
      <w:r w:rsidR="004E646C">
        <w:rPr>
          <w:rFonts w:ascii="Arial" w:hAnsi="Arial" w:cs="Arial"/>
        </w:rPr>
        <w:t xml:space="preserve">A copy of the form is included in the Clerkship Handbook. </w:t>
      </w:r>
    </w:p>
    <w:p w14:paraId="22236F33" w14:textId="0C985312" w:rsidR="00DB38B5" w:rsidRPr="00F958C1" w:rsidRDefault="003E6B64" w:rsidP="001C05FA">
      <w:pPr>
        <w:pStyle w:val="NormalWeb"/>
        <w:rPr>
          <w:rFonts w:ascii="Arial" w:hAnsi="Arial" w:cs="Arial"/>
        </w:rPr>
      </w:pPr>
      <w:r w:rsidRPr="00F958C1">
        <w:rPr>
          <w:rStyle w:val="mmo21"/>
          <w:rFonts w:ascii="Arial" w:hAnsi="Arial" w:cs="Arial"/>
        </w:rPr>
        <w:t xml:space="preserve">Summer clerkships are funded by the host agencies and salaries vary. Tuition for each clerkship is the fee for </w:t>
      </w:r>
      <w:r w:rsidR="000E51B4">
        <w:rPr>
          <w:rStyle w:val="mmo21"/>
          <w:rFonts w:ascii="Arial" w:hAnsi="Arial" w:cs="Arial"/>
        </w:rPr>
        <w:t>1</w:t>
      </w:r>
      <w:r w:rsidR="000E51B4" w:rsidRPr="00F958C1">
        <w:rPr>
          <w:rStyle w:val="mmo21"/>
          <w:rFonts w:ascii="Arial" w:hAnsi="Arial" w:cs="Arial"/>
        </w:rPr>
        <w:t xml:space="preserve"> </w:t>
      </w:r>
      <w:r w:rsidRPr="00F958C1">
        <w:rPr>
          <w:rStyle w:val="mmo21"/>
          <w:rFonts w:ascii="Arial" w:hAnsi="Arial" w:cs="Arial"/>
        </w:rPr>
        <w:t>credit hours</w:t>
      </w:r>
      <w:r w:rsidR="00F21A58" w:rsidRPr="00F958C1">
        <w:rPr>
          <w:rStyle w:val="mmo21"/>
          <w:rFonts w:ascii="Arial" w:hAnsi="Arial" w:cs="Arial"/>
        </w:rPr>
        <w:t xml:space="preserve"> of Psychology 5790</w:t>
      </w:r>
      <w:r w:rsidRPr="00F958C1">
        <w:rPr>
          <w:rStyle w:val="mmo21"/>
          <w:rFonts w:ascii="Arial" w:hAnsi="Arial" w:cs="Arial"/>
        </w:rPr>
        <w:t>. This cost is borne by the student and is not covered by assistantship waivers.</w:t>
      </w:r>
      <w:r w:rsidR="001C05FA" w:rsidRPr="00F958C1">
        <w:rPr>
          <w:rStyle w:val="mmo21"/>
          <w:rFonts w:ascii="Arial" w:hAnsi="Arial" w:cs="Arial"/>
        </w:rPr>
        <w:t xml:space="preserve"> </w:t>
      </w:r>
      <w:r w:rsidR="00DB38B5" w:rsidRPr="00F958C1">
        <w:rPr>
          <w:rFonts w:ascii="Arial" w:hAnsi="Arial" w:cs="Arial"/>
        </w:rPr>
        <w:t>During the clerkship, the student is an employee of the host clerkship agency and is subject to all personnel policies and regulations of that agency.</w:t>
      </w:r>
      <w:r w:rsidR="00AA2F8E">
        <w:rPr>
          <w:rFonts w:ascii="Arial" w:hAnsi="Arial" w:cs="Arial"/>
        </w:rPr>
        <w:t xml:space="preserve"> </w:t>
      </w:r>
      <w:r w:rsidR="00DB38B5" w:rsidRPr="00F958C1">
        <w:rPr>
          <w:rFonts w:ascii="Arial" w:hAnsi="Arial" w:cs="Arial"/>
        </w:rPr>
        <w:t>If during the clerkship trainee</w:t>
      </w:r>
      <w:r w:rsidR="00D277C1">
        <w:rPr>
          <w:rFonts w:ascii="Arial" w:hAnsi="Arial" w:cs="Arial"/>
        </w:rPr>
        <w:t>s</w:t>
      </w:r>
      <w:r w:rsidR="00DB38B5" w:rsidRPr="00F958C1">
        <w:rPr>
          <w:rFonts w:ascii="Arial" w:hAnsi="Arial" w:cs="Arial"/>
        </w:rPr>
        <w:t xml:space="preserve"> do not perform satis</w:t>
      </w:r>
      <w:r w:rsidR="00F21A58" w:rsidRPr="00F958C1">
        <w:rPr>
          <w:rFonts w:ascii="Arial" w:hAnsi="Arial" w:cs="Arial"/>
        </w:rPr>
        <w:t xml:space="preserve">factorily, </w:t>
      </w:r>
      <w:r w:rsidR="00D277C1">
        <w:rPr>
          <w:rFonts w:ascii="Arial" w:hAnsi="Arial" w:cs="Arial"/>
        </w:rPr>
        <w:t>they</w:t>
      </w:r>
      <w:r w:rsidR="00DB38B5" w:rsidRPr="00F958C1">
        <w:rPr>
          <w:rFonts w:ascii="Arial" w:hAnsi="Arial" w:cs="Arial"/>
        </w:rPr>
        <w:t xml:space="preserve"> may be removed from the clerkship by either the agency or by the clinical faculty member assigned to supervise clerkships.</w:t>
      </w:r>
    </w:p>
    <w:p w14:paraId="446DC9F3" w14:textId="592B0216" w:rsidR="00DB38B5" w:rsidRPr="00F958C1" w:rsidRDefault="00DB38B5">
      <w:pPr>
        <w:rPr>
          <w:rFonts w:ascii="Arial" w:hAnsi="Arial" w:cs="Arial"/>
          <w:sz w:val="24"/>
          <w:szCs w:val="24"/>
        </w:rPr>
      </w:pPr>
      <w:r w:rsidRPr="00F958C1">
        <w:rPr>
          <w:rFonts w:ascii="Arial" w:hAnsi="Arial" w:cs="Arial"/>
          <w:sz w:val="24"/>
          <w:szCs w:val="24"/>
        </w:rPr>
        <w:t>Clerkship assignmen</w:t>
      </w:r>
      <w:r w:rsidR="00E86E70" w:rsidRPr="00F958C1">
        <w:rPr>
          <w:rFonts w:ascii="Arial" w:hAnsi="Arial" w:cs="Arial"/>
          <w:sz w:val="24"/>
          <w:szCs w:val="24"/>
        </w:rPr>
        <w:t>ts are made by the Clerkship C</w:t>
      </w:r>
      <w:r w:rsidR="007F4794">
        <w:rPr>
          <w:rFonts w:ascii="Arial" w:hAnsi="Arial" w:cs="Arial"/>
          <w:sz w:val="24"/>
          <w:szCs w:val="24"/>
        </w:rPr>
        <w:t>oordinator</w:t>
      </w:r>
      <w:r w:rsidRPr="00F958C1">
        <w:rPr>
          <w:rFonts w:ascii="Arial" w:hAnsi="Arial" w:cs="Arial"/>
          <w:sz w:val="24"/>
          <w:szCs w:val="24"/>
        </w:rPr>
        <w:t>.</w:t>
      </w:r>
      <w:r w:rsidR="00AA2F8E">
        <w:rPr>
          <w:rFonts w:ascii="Arial" w:hAnsi="Arial" w:cs="Arial"/>
          <w:sz w:val="24"/>
          <w:szCs w:val="24"/>
        </w:rPr>
        <w:t xml:space="preserve"> </w:t>
      </w:r>
      <w:r w:rsidRPr="00F958C1">
        <w:rPr>
          <w:rFonts w:ascii="Arial" w:hAnsi="Arial" w:cs="Arial"/>
          <w:sz w:val="24"/>
          <w:szCs w:val="24"/>
        </w:rPr>
        <w:t>In making clerkship assignments, effort is made to attain the best fit between the student's skills, proficiency, and personal characteristics and the needs and characteristics of the host agency.</w:t>
      </w:r>
      <w:r w:rsidR="00AA2F8E">
        <w:rPr>
          <w:rFonts w:ascii="Arial" w:hAnsi="Arial" w:cs="Arial"/>
          <w:sz w:val="24"/>
          <w:szCs w:val="24"/>
        </w:rPr>
        <w:t xml:space="preserve"> </w:t>
      </w:r>
      <w:r w:rsidRPr="00F958C1">
        <w:rPr>
          <w:rFonts w:ascii="Arial" w:hAnsi="Arial" w:cs="Arial"/>
          <w:sz w:val="24"/>
          <w:szCs w:val="24"/>
        </w:rPr>
        <w:t>Another consideration for placement is a student's previous experience.</w:t>
      </w:r>
      <w:r w:rsidR="00AA2F8E">
        <w:rPr>
          <w:rFonts w:ascii="Arial" w:hAnsi="Arial" w:cs="Arial"/>
          <w:sz w:val="24"/>
          <w:szCs w:val="24"/>
        </w:rPr>
        <w:t xml:space="preserve"> </w:t>
      </w:r>
      <w:r w:rsidRPr="00F958C1">
        <w:rPr>
          <w:rFonts w:ascii="Arial" w:hAnsi="Arial" w:cs="Arial"/>
          <w:sz w:val="24"/>
          <w:szCs w:val="24"/>
        </w:rPr>
        <w:t>An effort is made not to duplicate such experience.</w:t>
      </w:r>
      <w:r w:rsidR="00AA2F8E">
        <w:rPr>
          <w:rFonts w:ascii="Arial" w:hAnsi="Arial" w:cs="Arial"/>
          <w:sz w:val="24"/>
          <w:szCs w:val="24"/>
        </w:rPr>
        <w:t xml:space="preserve"> </w:t>
      </w:r>
      <w:r w:rsidRPr="00F958C1">
        <w:rPr>
          <w:rFonts w:ascii="Arial" w:hAnsi="Arial" w:cs="Arial"/>
          <w:sz w:val="24"/>
          <w:szCs w:val="24"/>
        </w:rPr>
        <w:t>Students who have not completed their Master'</w:t>
      </w:r>
      <w:r w:rsidR="00F21A58" w:rsidRPr="00F958C1">
        <w:rPr>
          <w:rFonts w:ascii="Arial" w:hAnsi="Arial" w:cs="Arial"/>
          <w:sz w:val="24"/>
          <w:szCs w:val="24"/>
        </w:rPr>
        <w:t xml:space="preserve">s degree by </w:t>
      </w:r>
      <w:r w:rsidR="00CA5F2F">
        <w:rPr>
          <w:rFonts w:ascii="Arial" w:hAnsi="Arial" w:cs="Arial"/>
          <w:sz w:val="24"/>
          <w:szCs w:val="24"/>
        </w:rPr>
        <w:t xml:space="preserve">the </w:t>
      </w:r>
      <w:r w:rsidR="00F21A58" w:rsidRPr="00F958C1">
        <w:rPr>
          <w:rFonts w:ascii="Arial" w:hAnsi="Arial" w:cs="Arial"/>
          <w:sz w:val="24"/>
          <w:szCs w:val="24"/>
        </w:rPr>
        <w:t xml:space="preserve">time </w:t>
      </w:r>
      <w:r w:rsidR="00CA5F2F">
        <w:rPr>
          <w:rFonts w:ascii="Arial" w:hAnsi="Arial" w:cs="Arial"/>
          <w:sz w:val="24"/>
          <w:szCs w:val="24"/>
        </w:rPr>
        <w:t>of</w:t>
      </w:r>
      <w:r w:rsidR="00CA5F2F" w:rsidRPr="00F958C1">
        <w:rPr>
          <w:rFonts w:ascii="Arial" w:hAnsi="Arial" w:cs="Arial"/>
          <w:sz w:val="24"/>
          <w:szCs w:val="24"/>
        </w:rPr>
        <w:t xml:space="preserve"> </w:t>
      </w:r>
      <w:r w:rsidR="00F21A58" w:rsidRPr="00F958C1">
        <w:rPr>
          <w:rFonts w:ascii="Arial" w:hAnsi="Arial" w:cs="Arial"/>
          <w:sz w:val="24"/>
          <w:szCs w:val="24"/>
        </w:rPr>
        <w:t>their second</w:t>
      </w:r>
      <w:r w:rsidRPr="00F958C1">
        <w:rPr>
          <w:rFonts w:ascii="Arial" w:hAnsi="Arial" w:cs="Arial"/>
          <w:sz w:val="24"/>
          <w:szCs w:val="24"/>
        </w:rPr>
        <w:t xml:space="preserve"> clerkship may not be allowed to do a departmental clerkship that summer.</w:t>
      </w:r>
    </w:p>
    <w:p w14:paraId="42E941A0" w14:textId="77777777" w:rsidR="00DB38B5" w:rsidRPr="00F958C1" w:rsidRDefault="00DB38B5">
      <w:pPr>
        <w:rPr>
          <w:rFonts w:ascii="Arial" w:hAnsi="Arial" w:cs="Arial"/>
          <w:sz w:val="24"/>
          <w:szCs w:val="24"/>
        </w:rPr>
      </w:pPr>
    </w:p>
    <w:p w14:paraId="09876282" w14:textId="6C5C5973" w:rsidR="00DB38B5" w:rsidRDefault="00DB38B5">
      <w:pPr>
        <w:rPr>
          <w:rFonts w:ascii="Arial" w:hAnsi="Arial" w:cs="Arial"/>
          <w:sz w:val="24"/>
          <w:szCs w:val="24"/>
        </w:rPr>
      </w:pPr>
      <w:r w:rsidRPr="00F958C1">
        <w:rPr>
          <w:rFonts w:ascii="Arial" w:hAnsi="Arial" w:cs="Arial"/>
          <w:sz w:val="24"/>
          <w:szCs w:val="24"/>
        </w:rPr>
        <w:t>In order to receive credit for the clerkship, the student must submit to the faculty member having responsibility for clerkship supervision a written evaluation of the clerkship experience.</w:t>
      </w:r>
      <w:r w:rsidR="00AA2F8E">
        <w:rPr>
          <w:rFonts w:ascii="Arial" w:hAnsi="Arial" w:cs="Arial"/>
          <w:sz w:val="24"/>
          <w:szCs w:val="24"/>
        </w:rPr>
        <w:t xml:space="preserve"> </w:t>
      </w:r>
      <w:r w:rsidRPr="00F958C1">
        <w:rPr>
          <w:rFonts w:ascii="Arial" w:hAnsi="Arial" w:cs="Arial"/>
          <w:sz w:val="24"/>
          <w:szCs w:val="24"/>
        </w:rPr>
        <w:t>This evaluation is required so that faculty might have knowledge of the quality of the clerkship in order to assist students who might be there in future years.</w:t>
      </w:r>
      <w:r w:rsidR="00AA2F8E">
        <w:rPr>
          <w:rFonts w:ascii="Arial" w:hAnsi="Arial" w:cs="Arial"/>
          <w:sz w:val="24"/>
          <w:szCs w:val="24"/>
        </w:rPr>
        <w:t xml:space="preserve"> </w:t>
      </w:r>
      <w:r w:rsidRPr="00F958C1">
        <w:rPr>
          <w:rFonts w:ascii="Arial" w:hAnsi="Arial" w:cs="Arial"/>
          <w:sz w:val="24"/>
          <w:szCs w:val="24"/>
        </w:rPr>
        <w:t>Failure to provide this evaluation within one month after completion of the clerkship will result in an "unsatisfactory" grade for the clerkship.</w:t>
      </w:r>
    </w:p>
    <w:p w14:paraId="29DABE5D" w14:textId="77777777" w:rsidR="00007C9A" w:rsidRDefault="00007C9A">
      <w:pPr>
        <w:rPr>
          <w:rFonts w:ascii="Arial" w:hAnsi="Arial" w:cs="Arial"/>
          <w:sz w:val="24"/>
          <w:szCs w:val="24"/>
        </w:rPr>
      </w:pPr>
    </w:p>
    <w:p w14:paraId="47C5C4E9" w14:textId="77777777" w:rsidR="00007C9A" w:rsidRPr="00F958C1" w:rsidRDefault="00007C9A">
      <w:pPr>
        <w:rPr>
          <w:rFonts w:ascii="Arial" w:hAnsi="Arial" w:cs="Arial"/>
          <w:sz w:val="24"/>
          <w:szCs w:val="24"/>
        </w:rPr>
      </w:pPr>
      <w:r>
        <w:rPr>
          <w:rFonts w:ascii="Arial" w:hAnsi="Arial" w:cs="Arial"/>
          <w:sz w:val="24"/>
          <w:szCs w:val="24"/>
        </w:rPr>
        <w:t>In some cases, clerkships can be fulfilled during the regular academic year as a Distributed Clerkship. GA placements at the University Counseling Center, the AWARE (</w:t>
      </w:r>
      <w:r w:rsidRPr="00007C9A">
        <w:rPr>
          <w:rFonts w:ascii="Arial" w:hAnsi="Arial" w:cs="Arial"/>
          <w:sz w:val="24"/>
          <w:szCs w:val="24"/>
        </w:rPr>
        <w:t>Alcohol Wellness Alternatives, Research, &amp; Education</w:t>
      </w:r>
      <w:r>
        <w:rPr>
          <w:rFonts w:ascii="Arial" w:hAnsi="Arial" w:cs="Arial"/>
          <w:sz w:val="24"/>
          <w:szCs w:val="24"/>
        </w:rPr>
        <w:t>)</w:t>
      </w:r>
      <w:r w:rsidRPr="00007C9A">
        <w:rPr>
          <w:rFonts w:ascii="Arial" w:hAnsi="Arial" w:cs="Arial"/>
          <w:sz w:val="24"/>
          <w:szCs w:val="24"/>
        </w:rPr>
        <w:t xml:space="preserve"> </w:t>
      </w:r>
      <w:r>
        <w:rPr>
          <w:rFonts w:ascii="Arial" w:hAnsi="Arial" w:cs="Arial"/>
          <w:sz w:val="24"/>
          <w:szCs w:val="24"/>
        </w:rPr>
        <w:t xml:space="preserve">program, or other placements that will accrue at least 400 hours of supervised clinical experience can be proposed to the Clerkship Coordinator as possible summer clerkship equivalents. </w:t>
      </w:r>
    </w:p>
    <w:p w14:paraId="091FF14B" w14:textId="77777777" w:rsidR="00DB38B5" w:rsidRPr="00F958C1" w:rsidRDefault="00DB38B5">
      <w:pPr>
        <w:rPr>
          <w:rFonts w:ascii="Arial" w:hAnsi="Arial" w:cs="Arial"/>
          <w:sz w:val="24"/>
          <w:szCs w:val="24"/>
        </w:rPr>
      </w:pPr>
    </w:p>
    <w:p w14:paraId="29788B23" w14:textId="77777777" w:rsidR="00094ADC" w:rsidRPr="00F958C1" w:rsidRDefault="00405D29">
      <w:pPr>
        <w:rPr>
          <w:rFonts w:ascii="Arial" w:hAnsi="Arial" w:cs="Arial"/>
          <w:b/>
          <w:sz w:val="24"/>
          <w:szCs w:val="24"/>
        </w:rPr>
      </w:pPr>
      <w:r w:rsidRPr="00F958C1">
        <w:rPr>
          <w:rFonts w:ascii="Arial" w:hAnsi="Arial" w:cs="Arial"/>
          <w:b/>
          <w:sz w:val="24"/>
          <w:szCs w:val="24"/>
        </w:rPr>
        <w:t>D</w:t>
      </w:r>
      <w:r w:rsidR="00094ADC" w:rsidRPr="00F958C1">
        <w:rPr>
          <w:rFonts w:ascii="Arial" w:hAnsi="Arial" w:cs="Arial"/>
          <w:b/>
          <w:sz w:val="24"/>
          <w:szCs w:val="24"/>
        </w:rPr>
        <w:t>. Documentation of Clinical Training Hours</w:t>
      </w:r>
    </w:p>
    <w:p w14:paraId="107E7CBC" w14:textId="77777777" w:rsidR="00094ADC" w:rsidRPr="00F958C1" w:rsidRDefault="00094ADC">
      <w:pPr>
        <w:rPr>
          <w:rFonts w:ascii="Arial" w:hAnsi="Arial" w:cs="Arial"/>
          <w:sz w:val="24"/>
          <w:szCs w:val="24"/>
        </w:rPr>
      </w:pPr>
    </w:p>
    <w:p w14:paraId="5F83E28E" w14:textId="1D3D735F" w:rsidR="00094ADC" w:rsidRPr="00F958C1" w:rsidRDefault="00094ADC">
      <w:pPr>
        <w:rPr>
          <w:rFonts w:ascii="Arial" w:hAnsi="Arial" w:cs="Arial"/>
          <w:sz w:val="24"/>
          <w:szCs w:val="24"/>
        </w:rPr>
      </w:pPr>
      <w:r w:rsidRPr="00F958C1">
        <w:rPr>
          <w:rFonts w:ascii="Arial" w:hAnsi="Arial" w:cs="Arial"/>
          <w:sz w:val="24"/>
          <w:szCs w:val="24"/>
        </w:rPr>
        <w:tab/>
        <w:t>For all clinical training experiences, students should carefully document every relevant aspect of their training hours in order to facilitate the internship application process and later licensure applications.</w:t>
      </w:r>
      <w:r w:rsidR="00AA2F8E">
        <w:rPr>
          <w:rFonts w:ascii="Arial" w:hAnsi="Arial" w:cs="Arial"/>
          <w:sz w:val="24"/>
          <w:szCs w:val="24"/>
        </w:rPr>
        <w:t xml:space="preserve"> </w:t>
      </w:r>
      <w:r w:rsidRPr="00F958C1">
        <w:rPr>
          <w:rFonts w:ascii="Arial" w:hAnsi="Arial" w:cs="Arial"/>
          <w:sz w:val="24"/>
          <w:szCs w:val="24"/>
        </w:rPr>
        <w:t>The Association of Psychology Internship and Postdoctoral Centers (APPIC) has developed a standard application form providing detailed documentation of clinical training experiences.</w:t>
      </w:r>
      <w:r w:rsidR="00AA2F8E">
        <w:rPr>
          <w:rFonts w:ascii="Arial" w:hAnsi="Arial" w:cs="Arial"/>
          <w:sz w:val="24"/>
          <w:szCs w:val="24"/>
        </w:rPr>
        <w:t xml:space="preserve"> </w:t>
      </w:r>
      <w:r w:rsidRPr="00F958C1">
        <w:rPr>
          <w:rFonts w:ascii="Arial" w:hAnsi="Arial" w:cs="Arial"/>
          <w:sz w:val="24"/>
          <w:szCs w:val="24"/>
        </w:rPr>
        <w:t xml:space="preserve">Because these documentation forms may change from year to year, </w:t>
      </w:r>
      <w:r w:rsidR="00D877B9" w:rsidRPr="00F958C1">
        <w:rPr>
          <w:rFonts w:ascii="Arial" w:hAnsi="Arial" w:cs="Arial"/>
          <w:sz w:val="24"/>
          <w:szCs w:val="24"/>
        </w:rPr>
        <w:t>students</w:t>
      </w:r>
      <w:r w:rsidRPr="00F958C1">
        <w:rPr>
          <w:rFonts w:ascii="Arial" w:hAnsi="Arial" w:cs="Arial"/>
          <w:sz w:val="24"/>
          <w:szCs w:val="24"/>
        </w:rPr>
        <w:t xml:space="preserve"> are </w:t>
      </w:r>
      <w:r w:rsidR="00B330E5" w:rsidRPr="00F958C1">
        <w:rPr>
          <w:rFonts w:ascii="Arial" w:hAnsi="Arial" w:cs="Arial"/>
          <w:sz w:val="24"/>
          <w:szCs w:val="24"/>
        </w:rPr>
        <w:t>encouraged</w:t>
      </w:r>
      <w:r w:rsidRPr="00F958C1">
        <w:rPr>
          <w:rFonts w:ascii="Arial" w:hAnsi="Arial" w:cs="Arial"/>
          <w:sz w:val="24"/>
          <w:szCs w:val="24"/>
        </w:rPr>
        <w:t xml:space="preserve"> to check the APPIC web </w:t>
      </w:r>
      <w:r w:rsidR="00D877B9" w:rsidRPr="00F958C1">
        <w:rPr>
          <w:rFonts w:ascii="Arial" w:hAnsi="Arial" w:cs="Arial"/>
          <w:sz w:val="24"/>
          <w:szCs w:val="24"/>
        </w:rPr>
        <w:t>site</w:t>
      </w:r>
      <w:r w:rsidRPr="00F958C1">
        <w:rPr>
          <w:rFonts w:ascii="Arial" w:hAnsi="Arial" w:cs="Arial"/>
          <w:sz w:val="24"/>
          <w:szCs w:val="24"/>
        </w:rPr>
        <w:t xml:space="preserve"> (</w:t>
      </w:r>
      <w:hyperlink r:id="rId20" w:history="1">
        <w:r w:rsidRPr="00F958C1">
          <w:rPr>
            <w:rStyle w:val="Hyperlink"/>
            <w:rFonts w:ascii="Arial" w:hAnsi="Arial" w:cs="Arial"/>
            <w:sz w:val="24"/>
            <w:szCs w:val="24"/>
          </w:rPr>
          <w:t>http://www.appic.org</w:t>
        </w:r>
      </w:hyperlink>
      <w:r w:rsidRPr="00F958C1">
        <w:rPr>
          <w:rFonts w:ascii="Arial" w:hAnsi="Arial" w:cs="Arial"/>
          <w:sz w:val="24"/>
          <w:szCs w:val="24"/>
        </w:rPr>
        <w:t xml:space="preserve">) to ensure that they are maintaining </w:t>
      </w:r>
      <w:r w:rsidR="00D877B9" w:rsidRPr="00F958C1">
        <w:rPr>
          <w:rFonts w:ascii="Arial" w:hAnsi="Arial" w:cs="Arial"/>
          <w:sz w:val="24"/>
          <w:szCs w:val="24"/>
        </w:rPr>
        <w:t>records</w:t>
      </w:r>
      <w:r w:rsidRPr="00F958C1">
        <w:rPr>
          <w:rFonts w:ascii="Arial" w:hAnsi="Arial" w:cs="Arial"/>
          <w:sz w:val="24"/>
          <w:szCs w:val="24"/>
        </w:rPr>
        <w:t xml:space="preserve"> at the proper level of detail required for internship </w:t>
      </w:r>
      <w:r w:rsidR="00B330E5" w:rsidRPr="00F958C1">
        <w:rPr>
          <w:rFonts w:ascii="Arial" w:hAnsi="Arial" w:cs="Arial"/>
          <w:sz w:val="24"/>
          <w:szCs w:val="24"/>
        </w:rPr>
        <w:t>applications</w:t>
      </w:r>
      <w:r w:rsidRPr="00F958C1">
        <w:rPr>
          <w:rFonts w:ascii="Arial" w:hAnsi="Arial" w:cs="Arial"/>
          <w:sz w:val="24"/>
          <w:szCs w:val="24"/>
        </w:rPr>
        <w:t xml:space="preserve">. </w:t>
      </w:r>
      <w:r w:rsidR="009C2F9D">
        <w:rPr>
          <w:rFonts w:ascii="Arial" w:hAnsi="Arial" w:cs="Arial"/>
          <w:sz w:val="24"/>
          <w:szCs w:val="24"/>
        </w:rPr>
        <w:t>We recommend using Time2Track to keep track of hours.</w:t>
      </w:r>
      <w:r w:rsidR="00AA2F8E">
        <w:rPr>
          <w:rFonts w:ascii="Arial" w:hAnsi="Arial" w:cs="Arial"/>
          <w:sz w:val="24"/>
          <w:szCs w:val="24"/>
        </w:rPr>
        <w:t xml:space="preserve"> </w:t>
      </w:r>
    </w:p>
    <w:p w14:paraId="61974C82" w14:textId="77777777" w:rsidR="00094ADC" w:rsidRPr="00F958C1" w:rsidRDefault="00094ADC">
      <w:pPr>
        <w:rPr>
          <w:rFonts w:ascii="Arial" w:hAnsi="Arial" w:cs="Arial"/>
          <w:sz w:val="24"/>
          <w:szCs w:val="24"/>
        </w:rPr>
      </w:pPr>
    </w:p>
    <w:p w14:paraId="045EF8CA" w14:textId="627ACA4B" w:rsidR="00847F65" w:rsidRDefault="00405D29" w:rsidP="00272BA4">
      <w:pPr>
        <w:ind w:right="62"/>
        <w:rPr>
          <w:rFonts w:ascii="Arial" w:hAnsi="Arial" w:cs="Arial"/>
          <w:b/>
          <w:sz w:val="24"/>
          <w:szCs w:val="24"/>
        </w:rPr>
      </w:pPr>
      <w:r w:rsidRPr="00F958C1">
        <w:rPr>
          <w:rFonts w:ascii="Arial" w:hAnsi="Arial" w:cs="Arial"/>
          <w:b/>
          <w:sz w:val="24"/>
          <w:szCs w:val="24"/>
        </w:rPr>
        <w:t>E</w:t>
      </w:r>
      <w:r w:rsidR="00272BA4" w:rsidRPr="00F958C1">
        <w:rPr>
          <w:rFonts w:ascii="Arial" w:hAnsi="Arial" w:cs="Arial"/>
          <w:b/>
          <w:sz w:val="24"/>
          <w:szCs w:val="24"/>
        </w:rPr>
        <w:t xml:space="preserve">. </w:t>
      </w:r>
      <w:r w:rsidR="00847F65" w:rsidRPr="00F958C1">
        <w:rPr>
          <w:rFonts w:ascii="Arial" w:hAnsi="Arial" w:cs="Arial"/>
          <w:b/>
          <w:sz w:val="24"/>
          <w:szCs w:val="24"/>
        </w:rPr>
        <w:t>Predoctoral Internship</w:t>
      </w:r>
    </w:p>
    <w:p w14:paraId="1BAF8E71" w14:textId="77777777" w:rsidR="006C5078" w:rsidRPr="00F958C1" w:rsidRDefault="006C5078" w:rsidP="00272BA4">
      <w:pPr>
        <w:ind w:right="62"/>
        <w:rPr>
          <w:rFonts w:ascii="Arial" w:hAnsi="Arial" w:cs="Arial"/>
          <w:b/>
          <w:sz w:val="24"/>
          <w:szCs w:val="24"/>
        </w:rPr>
      </w:pPr>
    </w:p>
    <w:p w14:paraId="4A7AFD87" w14:textId="4AB79183" w:rsidR="00E85FE5" w:rsidRPr="00F958C1" w:rsidRDefault="00E85FE5" w:rsidP="00E85FE5">
      <w:pPr>
        <w:ind w:right="62"/>
        <w:rPr>
          <w:rFonts w:ascii="Arial" w:hAnsi="Arial" w:cs="Arial"/>
          <w:sz w:val="24"/>
          <w:szCs w:val="24"/>
        </w:rPr>
      </w:pPr>
      <w:r w:rsidRPr="00F958C1">
        <w:rPr>
          <w:rFonts w:ascii="Arial" w:hAnsi="Arial" w:cs="Arial"/>
          <w:sz w:val="24"/>
          <w:szCs w:val="24"/>
        </w:rPr>
        <w:t>The internship requirement consists of an accredited internship in clinical psychology.</w:t>
      </w:r>
      <w:r w:rsidR="00AA2F8E">
        <w:rPr>
          <w:rFonts w:ascii="Arial" w:hAnsi="Arial" w:cs="Arial"/>
          <w:sz w:val="24"/>
          <w:szCs w:val="24"/>
        </w:rPr>
        <w:t xml:space="preserve"> </w:t>
      </w:r>
      <w:r w:rsidRPr="00F958C1">
        <w:rPr>
          <w:rFonts w:ascii="Arial" w:hAnsi="Arial" w:cs="Arial"/>
          <w:sz w:val="24"/>
          <w:szCs w:val="24"/>
        </w:rPr>
        <w:t xml:space="preserve">It is necessary that students successfully complete the </w:t>
      </w:r>
      <w:r w:rsidR="000E51B4">
        <w:rPr>
          <w:rFonts w:ascii="Arial" w:hAnsi="Arial" w:cs="Arial"/>
          <w:sz w:val="24"/>
          <w:szCs w:val="24"/>
        </w:rPr>
        <w:t>comprehensive</w:t>
      </w:r>
      <w:r w:rsidR="000E51B4" w:rsidRPr="00F958C1">
        <w:rPr>
          <w:rFonts w:ascii="Arial" w:hAnsi="Arial" w:cs="Arial"/>
          <w:sz w:val="24"/>
          <w:szCs w:val="24"/>
        </w:rPr>
        <w:t xml:space="preserve"> </w:t>
      </w:r>
      <w:r w:rsidRPr="00F958C1">
        <w:rPr>
          <w:rFonts w:ascii="Arial" w:hAnsi="Arial" w:cs="Arial"/>
          <w:sz w:val="24"/>
          <w:szCs w:val="24"/>
        </w:rPr>
        <w:t xml:space="preserve">examination and have a completed dissertation proposal accepted by their doctoral committee </w:t>
      </w:r>
      <w:r w:rsidRPr="00F958C1">
        <w:rPr>
          <w:rFonts w:ascii="Arial" w:hAnsi="Arial" w:cs="Arial"/>
          <w:b/>
          <w:sz w:val="24"/>
          <w:szCs w:val="24"/>
        </w:rPr>
        <w:t>before</w:t>
      </w:r>
      <w:r w:rsidRPr="00F958C1">
        <w:rPr>
          <w:rFonts w:ascii="Arial" w:hAnsi="Arial" w:cs="Arial"/>
          <w:sz w:val="24"/>
          <w:szCs w:val="24"/>
        </w:rPr>
        <w:t xml:space="preserve"> </w:t>
      </w:r>
      <w:r w:rsidRPr="00F958C1">
        <w:rPr>
          <w:rFonts w:ascii="Arial" w:hAnsi="Arial" w:cs="Arial"/>
          <w:sz w:val="24"/>
          <w:szCs w:val="24"/>
        </w:rPr>
        <w:lastRenderedPageBreak/>
        <w:t>being eligible to apply for internship.</w:t>
      </w:r>
      <w:r w:rsidR="00AA2F8E">
        <w:rPr>
          <w:rFonts w:ascii="Arial" w:hAnsi="Arial" w:cs="Arial"/>
          <w:sz w:val="24"/>
          <w:szCs w:val="24"/>
        </w:rPr>
        <w:t xml:space="preserve"> </w:t>
      </w:r>
      <w:r w:rsidR="00E90D12">
        <w:rPr>
          <w:rFonts w:ascii="Arial" w:hAnsi="Arial" w:cs="Arial"/>
          <w:sz w:val="24"/>
          <w:szCs w:val="24"/>
        </w:rPr>
        <w:t>Typically, these must be completed by October 15th of the year you are planning on applying for internship.</w:t>
      </w:r>
      <w:r w:rsidR="00AA2F8E">
        <w:rPr>
          <w:rFonts w:ascii="Arial" w:hAnsi="Arial" w:cs="Arial"/>
          <w:sz w:val="24"/>
          <w:szCs w:val="24"/>
        </w:rPr>
        <w:t xml:space="preserve"> </w:t>
      </w:r>
      <w:r w:rsidRPr="00F958C1">
        <w:rPr>
          <w:rFonts w:ascii="Arial" w:hAnsi="Arial" w:cs="Arial"/>
          <w:sz w:val="24"/>
          <w:szCs w:val="24"/>
        </w:rPr>
        <w:t xml:space="preserve">No letters of eligibility or recommendation for the internship will be provided by the Director of Clinical Training or clinical faculty </w:t>
      </w:r>
      <w:r w:rsidR="004E646C">
        <w:rPr>
          <w:rFonts w:ascii="Arial" w:hAnsi="Arial" w:cs="Arial"/>
          <w:sz w:val="24"/>
          <w:szCs w:val="24"/>
        </w:rPr>
        <w:t xml:space="preserve">members </w:t>
      </w:r>
      <w:r w:rsidRPr="00F958C1">
        <w:rPr>
          <w:rFonts w:ascii="Arial" w:hAnsi="Arial" w:cs="Arial"/>
          <w:sz w:val="24"/>
          <w:szCs w:val="24"/>
        </w:rPr>
        <w:t xml:space="preserve">until both milestones are successfully completed. </w:t>
      </w:r>
    </w:p>
    <w:p w14:paraId="6B5CFAF5" w14:textId="77777777" w:rsidR="00E85FE5" w:rsidRPr="00F958C1" w:rsidRDefault="00E85FE5" w:rsidP="00E85FE5">
      <w:pPr>
        <w:rPr>
          <w:rFonts w:ascii="Arial" w:hAnsi="Arial" w:cs="Arial"/>
          <w:sz w:val="24"/>
          <w:szCs w:val="24"/>
        </w:rPr>
      </w:pPr>
    </w:p>
    <w:p w14:paraId="69147DD1" w14:textId="645003E3" w:rsidR="00E85FE5" w:rsidRPr="00F958C1" w:rsidRDefault="00E85FE5" w:rsidP="00E85FE5">
      <w:pPr>
        <w:rPr>
          <w:rFonts w:ascii="Arial" w:hAnsi="Arial" w:cs="Arial"/>
          <w:sz w:val="24"/>
          <w:szCs w:val="24"/>
        </w:rPr>
      </w:pPr>
      <w:r w:rsidRPr="00F958C1">
        <w:rPr>
          <w:rFonts w:ascii="Arial" w:hAnsi="Arial" w:cs="Arial"/>
          <w:sz w:val="24"/>
          <w:szCs w:val="24"/>
        </w:rPr>
        <w:t>The internship constitutes an integral component of the student's preparation for professional work, and careful thought should be given to its selection.</w:t>
      </w:r>
      <w:r w:rsidR="00AA2F8E">
        <w:rPr>
          <w:rFonts w:ascii="Arial" w:hAnsi="Arial" w:cs="Arial"/>
          <w:sz w:val="24"/>
          <w:szCs w:val="24"/>
        </w:rPr>
        <w:t xml:space="preserve"> </w:t>
      </w:r>
      <w:r w:rsidRPr="00F958C1">
        <w:rPr>
          <w:rFonts w:ascii="Arial" w:hAnsi="Arial" w:cs="Arial"/>
          <w:sz w:val="24"/>
          <w:szCs w:val="24"/>
        </w:rPr>
        <w:t>The choice of an overly specialized or inappropriately focused program, even if APA accredited, can result in dissatisfactions and even career limitations at some later time.</w:t>
      </w:r>
      <w:r w:rsidR="00AA2F8E">
        <w:rPr>
          <w:rFonts w:ascii="Arial" w:hAnsi="Arial" w:cs="Arial"/>
          <w:sz w:val="24"/>
          <w:szCs w:val="24"/>
        </w:rPr>
        <w:t xml:space="preserve"> </w:t>
      </w:r>
      <w:r w:rsidRPr="00F958C1">
        <w:rPr>
          <w:rFonts w:ascii="Arial" w:hAnsi="Arial" w:cs="Arial"/>
          <w:sz w:val="24"/>
          <w:szCs w:val="24"/>
        </w:rPr>
        <w:t>Increasingly, licensing authorities are reviewing the content of internships for determining competency to practice with particular populations and problems.</w:t>
      </w:r>
      <w:r w:rsidR="00AA2F8E">
        <w:rPr>
          <w:rFonts w:ascii="Arial" w:hAnsi="Arial" w:cs="Arial"/>
          <w:sz w:val="24"/>
          <w:szCs w:val="24"/>
        </w:rPr>
        <w:t xml:space="preserve"> </w:t>
      </w:r>
      <w:r w:rsidRPr="00F958C1">
        <w:rPr>
          <w:rFonts w:ascii="Arial" w:hAnsi="Arial" w:cs="Arial"/>
          <w:sz w:val="24"/>
          <w:szCs w:val="24"/>
        </w:rPr>
        <w:t>Also, ethical issues can arise when a practitioner represents himself or herself as competent in an area in which no training has been received.</w:t>
      </w:r>
    </w:p>
    <w:p w14:paraId="522B9BA8" w14:textId="77777777" w:rsidR="00E85FE5" w:rsidRPr="00F958C1" w:rsidRDefault="00E85FE5" w:rsidP="00E85FE5">
      <w:pPr>
        <w:rPr>
          <w:rFonts w:ascii="Arial" w:hAnsi="Arial" w:cs="Arial"/>
          <w:sz w:val="24"/>
          <w:szCs w:val="24"/>
        </w:rPr>
      </w:pPr>
    </w:p>
    <w:p w14:paraId="6DFF68F9" w14:textId="06687E7D" w:rsidR="00E85FE5" w:rsidRPr="00F958C1" w:rsidRDefault="00E85FE5" w:rsidP="00E85FE5">
      <w:pPr>
        <w:rPr>
          <w:rFonts w:ascii="Arial" w:hAnsi="Arial" w:cs="Arial"/>
          <w:sz w:val="24"/>
          <w:szCs w:val="24"/>
        </w:rPr>
      </w:pPr>
      <w:r w:rsidRPr="00F958C1">
        <w:rPr>
          <w:rFonts w:ascii="Arial" w:hAnsi="Arial" w:cs="Arial"/>
          <w:sz w:val="24"/>
          <w:szCs w:val="24"/>
        </w:rPr>
        <w:t>Current thinking in the field reflects the view that the internship should be seen as an extension of the goals and training philosophy of the scientist-practitioner model and emphasizes the need for thorough preparation in several broad areas of clinical competency.</w:t>
      </w:r>
      <w:r w:rsidR="00AA2F8E">
        <w:rPr>
          <w:rFonts w:ascii="Arial" w:hAnsi="Arial" w:cs="Arial"/>
          <w:sz w:val="24"/>
          <w:szCs w:val="24"/>
        </w:rPr>
        <w:t xml:space="preserve"> </w:t>
      </w:r>
      <w:r w:rsidRPr="00F958C1">
        <w:rPr>
          <w:rFonts w:ascii="Arial" w:hAnsi="Arial" w:cs="Arial"/>
          <w:sz w:val="24"/>
          <w:szCs w:val="24"/>
        </w:rPr>
        <w:t xml:space="preserve">We favor internships </w:t>
      </w:r>
      <w:r w:rsidR="005778E7">
        <w:rPr>
          <w:rFonts w:ascii="Arial" w:hAnsi="Arial" w:cs="Arial"/>
          <w:sz w:val="24"/>
          <w:szCs w:val="24"/>
        </w:rPr>
        <w:t>that</w:t>
      </w:r>
      <w:r w:rsidR="005778E7" w:rsidRPr="00F958C1">
        <w:rPr>
          <w:rFonts w:ascii="Arial" w:hAnsi="Arial" w:cs="Arial"/>
          <w:sz w:val="24"/>
          <w:szCs w:val="24"/>
        </w:rPr>
        <w:t xml:space="preserve"> </w:t>
      </w:r>
      <w:r w:rsidRPr="00F958C1">
        <w:rPr>
          <w:rFonts w:ascii="Arial" w:hAnsi="Arial" w:cs="Arial"/>
          <w:sz w:val="24"/>
          <w:szCs w:val="24"/>
        </w:rPr>
        <w:t>provide experience and intensive supervision in interviewing, assessment, psychotherapy, and treatment planning with a variety of patient populations, both in inpatient and outpatient settings.</w:t>
      </w:r>
      <w:r w:rsidR="00AA2F8E">
        <w:rPr>
          <w:rFonts w:ascii="Arial" w:hAnsi="Arial" w:cs="Arial"/>
          <w:sz w:val="24"/>
          <w:szCs w:val="24"/>
        </w:rPr>
        <w:t xml:space="preserve"> </w:t>
      </w:r>
      <w:r w:rsidRPr="00F958C1">
        <w:rPr>
          <w:rFonts w:ascii="Arial" w:hAnsi="Arial" w:cs="Arial"/>
          <w:sz w:val="24"/>
          <w:szCs w:val="24"/>
        </w:rPr>
        <w:t>The opportunity for rotation though selected specialization is also highly desirable.</w:t>
      </w:r>
      <w:r w:rsidR="00AA2F8E">
        <w:rPr>
          <w:rFonts w:ascii="Arial" w:hAnsi="Arial" w:cs="Arial"/>
          <w:sz w:val="24"/>
          <w:szCs w:val="24"/>
        </w:rPr>
        <w:t xml:space="preserve"> </w:t>
      </w:r>
      <w:r w:rsidRPr="00F958C1">
        <w:rPr>
          <w:rFonts w:ascii="Arial" w:hAnsi="Arial" w:cs="Arial"/>
          <w:sz w:val="24"/>
          <w:szCs w:val="24"/>
        </w:rPr>
        <w:t>Such comprehensive programs of high quality are likely to be highly selective in their choice of interns.</w:t>
      </w:r>
      <w:r w:rsidR="00AA2F8E">
        <w:rPr>
          <w:rFonts w:ascii="Arial" w:hAnsi="Arial" w:cs="Arial"/>
          <w:sz w:val="24"/>
          <w:szCs w:val="24"/>
        </w:rPr>
        <w:t xml:space="preserve"> </w:t>
      </w:r>
      <w:r w:rsidRPr="00F958C1">
        <w:rPr>
          <w:rFonts w:ascii="Arial" w:hAnsi="Arial" w:cs="Arial"/>
          <w:sz w:val="24"/>
          <w:szCs w:val="24"/>
        </w:rPr>
        <w:t>However, since our students in the past have been very successful in competing for desirable placements, we urge every student to seek the very best internship experience obtainable.</w:t>
      </w:r>
    </w:p>
    <w:p w14:paraId="7A6B1CB4" w14:textId="77777777" w:rsidR="00E85FE5" w:rsidRPr="00F958C1" w:rsidRDefault="00E85FE5" w:rsidP="00E85FE5">
      <w:pPr>
        <w:rPr>
          <w:rFonts w:ascii="Arial" w:hAnsi="Arial" w:cs="Arial"/>
          <w:sz w:val="24"/>
          <w:szCs w:val="24"/>
        </w:rPr>
      </w:pPr>
    </w:p>
    <w:p w14:paraId="7A391628" w14:textId="50469574" w:rsidR="00E85FE5" w:rsidRPr="00F958C1" w:rsidRDefault="00E85FE5" w:rsidP="00E85FE5">
      <w:pPr>
        <w:rPr>
          <w:rFonts w:ascii="Arial" w:hAnsi="Arial" w:cs="Arial"/>
          <w:sz w:val="24"/>
          <w:szCs w:val="24"/>
        </w:rPr>
      </w:pPr>
      <w:r w:rsidRPr="00F958C1">
        <w:rPr>
          <w:rFonts w:ascii="Arial" w:hAnsi="Arial" w:cs="Arial"/>
          <w:sz w:val="24"/>
          <w:szCs w:val="24"/>
        </w:rPr>
        <w:t>Preliminary investigation of internship</w:t>
      </w:r>
      <w:r w:rsidRPr="00F958C1">
        <w:rPr>
          <w:rFonts w:ascii="Arial" w:hAnsi="Arial" w:cs="Arial"/>
          <w:b/>
          <w:sz w:val="24"/>
          <w:szCs w:val="24"/>
        </w:rPr>
        <w:t xml:space="preserve"> </w:t>
      </w:r>
      <w:r w:rsidRPr="00F958C1">
        <w:rPr>
          <w:rFonts w:ascii="Arial" w:hAnsi="Arial" w:cs="Arial"/>
          <w:sz w:val="24"/>
          <w:szCs w:val="24"/>
        </w:rPr>
        <w:t>programs, evaluation of strengths and weaknesses of programs, and the eventual ranking of programs should be done in close consultation with</w:t>
      </w:r>
      <w:r w:rsidR="00DA66D9">
        <w:rPr>
          <w:rFonts w:ascii="Arial" w:hAnsi="Arial" w:cs="Arial"/>
          <w:sz w:val="24"/>
          <w:szCs w:val="24"/>
        </w:rPr>
        <w:t xml:space="preserve"> your advisor and</w:t>
      </w:r>
      <w:r w:rsidRPr="00F958C1">
        <w:rPr>
          <w:rFonts w:ascii="Arial" w:hAnsi="Arial" w:cs="Arial"/>
          <w:sz w:val="24"/>
          <w:szCs w:val="24"/>
        </w:rPr>
        <w:t xml:space="preserve"> the Director of Clinical Training.</w:t>
      </w:r>
      <w:r w:rsidR="00AA2F8E">
        <w:rPr>
          <w:rFonts w:ascii="Arial" w:hAnsi="Arial" w:cs="Arial"/>
          <w:sz w:val="24"/>
          <w:szCs w:val="24"/>
        </w:rPr>
        <w:t xml:space="preserve"> </w:t>
      </w:r>
      <w:r w:rsidRPr="00F958C1">
        <w:rPr>
          <w:rFonts w:ascii="Arial" w:hAnsi="Arial" w:cs="Arial"/>
          <w:sz w:val="24"/>
          <w:szCs w:val="24"/>
        </w:rPr>
        <w:t>The process can begin early in the student's training sequence and typically culminates in applications during the fall of the fourth year.</w:t>
      </w:r>
    </w:p>
    <w:p w14:paraId="7B13E49A" w14:textId="77777777" w:rsidR="00E85FE5" w:rsidRPr="00F958C1" w:rsidRDefault="00E85FE5" w:rsidP="00E85FE5">
      <w:pPr>
        <w:rPr>
          <w:rFonts w:ascii="Arial" w:hAnsi="Arial" w:cs="Arial"/>
          <w:sz w:val="24"/>
          <w:szCs w:val="24"/>
        </w:rPr>
      </w:pPr>
    </w:p>
    <w:p w14:paraId="4535F3B0" w14:textId="0A2064FA" w:rsidR="00E85FE5" w:rsidRPr="00F958C1" w:rsidRDefault="00E85FE5" w:rsidP="00E85FE5">
      <w:pPr>
        <w:rPr>
          <w:rFonts w:ascii="Arial" w:hAnsi="Arial" w:cs="Arial"/>
          <w:sz w:val="24"/>
          <w:szCs w:val="24"/>
        </w:rPr>
      </w:pPr>
      <w:r w:rsidRPr="00F958C1">
        <w:rPr>
          <w:rFonts w:ascii="Arial" w:hAnsi="Arial" w:cs="Arial"/>
          <w:sz w:val="24"/>
          <w:szCs w:val="24"/>
        </w:rPr>
        <w:t>The Clinical Program is a member of APPIC</w:t>
      </w:r>
      <w:r w:rsidR="007F4794">
        <w:rPr>
          <w:rFonts w:ascii="Arial" w:hAnsi="Arial" w:cs="Arial"/>
          <w:sz w:val="24"/>
          <w:szCs w:val="24"/>
        </w:rPr>
        <w:t xml:space="preserve"> (Association of Psychology Postdoctoral and Internship Centers).</w:t>
      </w:r>
      <w:r w:rsidRPr="00F958C1">
        <w:rPr>
          <w:rFonts w:ascii="Arial" w:hAnsi="Arial" w:cs="Arial"/>
          <w:sz w:val="24"/>
          <w:szCs w:val="24"/>
        </w:rPr>
        <w:t xml:space="preserve"> The APPIC web site is a valuable resource for students applying to internship</w:t>
      </w:r>
      <w:r w:rsidR="007F4794">
        <w:rPr>
          <w:rFonts w:ascii="Arial" w:hAnsi="Arial" w:cs="Arial"/>
          <w:sz w:val="24"/>
          <w:szCs w:val="24"/>
        </w:rPr>
        <w:t xml:space="preserve"> and includes a directory of available internship placements</w:t>
      </w:r>
      <w:r w:rsidRPr="00F958C1">
        <w:rPr>
          <w:rFonts w:ascii="Arial" w:hAnsi="Arial" w:cs="Arial"/>
          <w:sz w:val="24"/>
          <w:szCs w:val="24"/>
        </w:rPr>
        <w:t>.</w:t>
      </w:r>
      <w:r w:rsidR="00AA2F8E">
        <w:rPr>
          <w:rFonts w:ascii="Arial" w:hAnsi="Arial" w:cs="Arial"/>
          <w:sz w:val="24"/>
          <w:szCs w:val="24"/>
        </w:rPr>
        <w:t xml:space="preserve"> </w:t>
      </w:r>
      <w:r w:rsidRPr="00F958C1">
        <w:rPr>
          <w:rFonts w:ascii="Arial" w:hAnsi="Arial" w:cs="Arial"/>
          <w:sz w:val="24"/>
          <w:szCs w:val="24"/>
        </w:rPr>
        <w:t>It is necessary for applicants to register with APPIC to be included in the national matching program.</w:t>
      </w:r>
      <w:r w:rsidR="00AA2F8E">
        <w:rPr>
          <w:rFonts w:ascii="Arial" w:hAnsi="Arial" w:cs="Arial"/>
          <w:sz w:val="24"/>
          <w:szCs w:val="24"/>
        </w:rPr>
        <w:t xml:space="preserve"> </w:t>
      </w:r>
      <w:r w:rsidRPr="00F958C1">
        <w:rPr>
          <w:rFonts w:ascii="Arial" w:hAnsi="Arial" w:cs="Arial"/>
          <w:sz w:val="24"/>
          <w:szCs w:val="24"/>
        </w:rPr>
        <w:t>Standardized APPIC applications can be downloaded from that site as well.</w:t>
      </w:r>
      <w:r w:rsidR="00AA2F8E">
        <w:rPr>
          <w:rFonts w:ascii="Arial" w:hAnsi="Arial" w:cs="Arial"/>
          <w:sz w:val="24"/>
          <w:szCs w:val="24"/>
        </w:rPr>
        <w:t xml:space="preserve"> </w:t>
      </w:r>
      <w:r w:rsidRPr="00F958C1">
        <w:rPr>
          <w:rFonts w:ascii="Arial" w:hAnsi="Arial" w:cs="Arial"/>
          <w:sz w:val="24"/>
          <w:szCs w:val="24"/>
        </w:rPr>
        <w:t>It is recommended that students become familiar with the content of the applications early in their training so that detailed records of clinical activity can be kept – thus enhancing accuracy and decreasing potential panic as internship application deadlines approach.</w:t>
      </w:r>
      <w:r w:rsidR="00AA2F8E">
        <w:rPr>
          <w:rFonts w:ascii="Arial" w:hAnsi="Arial" w:cs="Arial"/>
          <w:sz w:val="24"/>
          <w:szCs w:val="24"/>
        </w:rPr>
        <w:t xml:space="preserve"> </w:t>
      </w:r>
      <w:r w:rsidRPr="00F958C1">
        <w:rPr>
          <w:rFonts w:ascii="Arial" w:hAnsi="Arial" w:cs="Arial"/>
          <w:sz w:val="24"/>
          <w:szCs w:val="24"/>
        </w:rPr>
        <w:t>The APPIC application form includes an eligibility section</w:t>
      </w:r>
      <w:r w:rsidR="002F43D8" w:rsidRPr="00F958C1">
        <w:rPr>
          <w:rFonts w:ascii="Arial" w:hAnsi="Arial" w:cs="Arial"/>
          <w:sz w:val="24"/>
          <w:szCs w:val="24"/>
        </w:rPr>
        <w:t xml:space="preserve"> for the Director of</w:t>
      </w:r>
      <w:r w:rsidRPr="00F958C1">
        <w:rPr>
          <w:rFonts w:ascii="Arial" w:hAnsi="Arial" w:cs="Arial"/>
          <w:sz w:val="24"/>
          <w:szCs w:val="24"/>
        </w:rPr>
        <w:t xml:space="preserve"> Clinical Training to comp</w:t>
      </w:r>
      <w:r w:rsidR="00F32552" w:rsidRPr="00F958C1">
        <w:rPr>
          <w:rFonts w:ascii="Arial" w:hAnsi="Arial" w:cs="Arial"/>
          <w:sz w:val="24"/>
          <w:szCs w:val="24"/>
        </w:rPr>
        <w:t>l</w:t>
      </w:r>
      <w:r w:rsidRPr="00F958C1">
        <w:rPr>
          <w:rFonts w:ascii="Arial" w:hAnsi="Arial" w:cs="Arial"/>
          <w:sz w:val="24"/>
          <w:szCs w:val="24"/>
        </w:rPr>
        <w:t>ete.</w:t>
      </w:r>
      <w:r w:rsidR="00AA2F8E">
        <w:rPr>
          <w:rFonts w:ascii="Arial" w:hAnsi="Arial" w:cs="Arial"/>
          <w:sz w:val="24"/>
          <w:szCs w:val="24"/>
        </w:rPr>
        <w:t xml:space="preserve"> </w:t>
      </w:r>
      <w:r w:rsidRPr="00F958C1">
        <w:rPr>
          <w:rFonts w:ascii="Arial" w:hAnsi="Arial" w:cs="Arial"/>
          <w:sz w:val="24"/>
          <w:szCs w:val="24"/>
        </w:rPr>
        <w:t xml:space="preserve">A separate letter based on the Director's overall assessment of the student's performance and standing in the program, that may include summaries of evaluations and comments by other faculty and supervisors with whom the student has worked in academic, research, practicum, and assistantship capacities, </w:t>
      </w:r>
      <w:r w:rsidR="000E51B4">
        <w:rPr>
          <w:rFonts w:ascii="Arial" w:hAnsi="Arial" w:cs="Arial"/>
          <w:sz w:val="24"/>
          <w:szCs w:val="24"/>
        </w:rPr>
        <w:t>is also required.</w:t>
      </w:r>
    </w:p>
    <w:p w14:paraId="41D277A3" w14:textId="77777777" w:rsidR="00E85FE5" w:rsidRPr="00F958C1" w:rsidRDefault="00E85FE5" w:rsidP="00E85FE5">
      <w:pPr>
        <w:rPr>
          <w:rFonts w:ascii="Arial" w:hAnsi="Arial" w:cs="Arial"/>
          <w:sz w:val="24"/>
          <w:szCs w:val="24"/>
        </w:rPr>
      </w:pPr>
    </w:p>
    <w:p w14:paraId="424473BE" w14:textId="7C187E83" w:rsidR="00E85FE5" w:rsidRPr="00F958C1" w:rsidRDefault="00E85FE5" w:rsidP="00E85FE5">
      <w:pPr>
        <w:rPr>
          <w:rFonts w:ascii="Arial" w:hAnsi="Arial" w:cs="Arial"/>
          <w:sz w:val="24"/>
          <w:szCs w:val="24"/>
        </w:rPr>
      </w:pPr>
      <w:r w:rsidRPr="00F958C1">
        <w:rPr>
          <w:rFonts w:ascii="Arial" w:hAnsi="Arial" w:cs="Arial"/>
          <w:sz w:val="24"/>
          <w:szCs w:val="24"/>
        </w:rPr>
        <w:t>Prior to leaving for the internship, trainees must register for the course entitled "Internship in Clinical Psychology" (Psychology 5740).</w:t>
      </w:r>
      <w:r w:rsidR="00AA2F8E">
        <w:rPr>
          <w:rFonts w:ascii="Arial" w:hAnsi="Arial" w:cs="Arial"/>
          <w:sz w:val="24"/>
          <w:szCs w:val="24"/>
        </w:rPr>
        <w:t xml:space="preserve"> </w:t>
      </w:r>
      <w:r w:rsidR="007F4794">
        <w:rPr>
          <w:rFonts w:ascii="Arial" w:hAnsi="Arial" w:cs="Arial"/>
          <w:sz w:val="24"/>
          <w:szCs w:val="24"/>
        </w:rPr>
        <w:t>Three</w:t>
      </w:r>
      <w:r w:rsidRPr="00F958C1">
        <w:rPr>
          <w:rFonts w:ascii="Arial" w:hAnsi="Arial" w:cs="Arial"/>
          <w:sz w:val="24"/>
          <w:szCs w:val="24"/>
        </w:rPr>
        <w:t xml:space="preserve"> hours of 5740 are required: (a) </w:t>
      </w:r>
      <w:r w:rsidR="007F4794">
        <w:rPr>
          <w:rFonts w:ascii="Arial" w:hAnsi="Arial" w:cs="Arial"/>
          <w:sz w:val="24"/>
          <w:szCs w:val="24"/>
        </w:rPr>
        <w:t>one</w:t>
      </w:r>
      <w:r w:rsidRPr="00F958C1">
        <w:rPr>
          <w:rFonts w:ascii="Arial" w:hAnsi="Arial" w:cs="Arial"/>
          <w:sz w:val="24"/>
          <w:szCs w:val="24"/>
        </w:rPr>
        <w:t xml:space="preserve"> hour of 5740 in the fall semester; (b) </w:t>
      </w:r>
      <w:r w:rsidR="007F4794">
        <w:rPr>
          <w:rFonts w:ascii="Arial" w:hAnsi="Arial" w:cs="Arial"/>
          <w:sz w:val="24"/>
          <w:szCs w:val="24"/>
        </w:rPr>
        <w:t>one</w:t>
      </w:r>
      <w:r w:rsidRPr="00F958C1">
        <w:rPr>
          <w:rFonts w:ascii="Arial" w:hAnsi="Arial" w:cs="Arial"/>
          <w:sz w:val="24"/>
          <w:szCs w:val="24"/>
        </w:rPr>
        <w:t xml:space="preserve"> hour of 5740 for the Spring </w:t>
      </w:r>
      <w:r w:rsidRPr="00F958C1">
        <w:rPr>
          <w:rFonts w:ascii="Arial" w:hAnsi="Arial" w:cs="Arial"/>
          <w:sz w:val="24"/>
          <w:szCs w:val="24"/>
        </w:rPr>
        <w:lastRenderedPageBreak/>
        <w:t xml:space="preserve">semester; and (c) </w:t>
      </w:r>
      <w:r w:rsidR="007F4794">
        <w:rPr>
          <w:rFonts w:ascii="Arial" w:hAnsi="Arial" w:cs="Arial"/>
          <w:sz w:val="24"/>
          <w:szCs w:val="24"/>
        </w:rPr>
        <w:t>one</w:t>
      </w:r>
      <w:r w:rsidRPr="00F958C1">
        <w:rPr>
          <w:rFonts w:ascii="Arial" w:hAnsi="Arial" w:cs="Arial"/>
          <w:sz w:val="24"/>
          <w:szCs w:val="24"/>
        </w:rPr>
        <w:t xml:space="preserve"> hour of 5740 for the Summer session</w:t>
      </w:r>
      <w:r w:rsidR="00DA66D9">
        <w:rPr>
          <w:rFonts w:ascii="Arial" w:hAnsi="Arial" w:cs="Arial"/>
          <w:sz w:val="24"/>
          <w:szCs w:val="24"/>
        </w:rPr>
        <w:t xml:space="preserve"> for students who will complete their internship prior to the August graduation date. Students whose internships end after the August graduation date should enroll in </w:t>
      </w:r>
      <w:r w:rsidR="00DA66D9" w:rsidRPr="00F958C1">
        <w:rPr>
          <w:rFonts w:ascii="Arial" w:hAnsi="Arial" w:cs="Arial"/>
          <w:sz w:val="24"/>
          <w:szCs w:val="24"/>
        </w:rPr>
        <w:t xml:space="preserve">(a) </w:t>
      </w:r>
      <w:r w:rsidR="00DA66D9">
        <w:rPr>
          <w:rFonts w:ascii="Arial" w:hAnsi="Arial" w:cs="Arial"/>
          <w:sz w:val="24"/>
          <w:szCs w:val="24"/>
        </w:rPr>
        <w:t>one</w:t>
      </w:r>
      <w:r w:rsidR="00DA66D9" w:rsidRPr="00F958C1">
        <w:rPr>
          <w:rFonts w:ascii="Arial" w:hAnsi="Arial" w:cs="Arial"/>
          <w:sz w:val="24"/>
          <w:szCs w:val="24"/>
        </w:rPr>
        <w:t xml:space="preserve"> hour of 5740 in the fall semester; (b) </w:t>
      </w:r>
      <w:r w:rsidR="00DA66D9">
        <w:rPr>
          <w:rFonts w:ascii="Arial" w:hAnsi="Arial" w:cs="Arial"/>
          <w:sz w:val="24"/>
          <w:szCs w:val="24"/>
        </w:rPr>
        <w:t>one</w:t>
      </w:r>
      <w:r w:rsidR="00DA66D9" w:rsidRPr="00F958C1">
        <w:rPr>
          <w:rFonts w:ascii="Arial" w:hAnsi="Arial" w:cs="Arial"/>
          <w:sz w:val="24"/>
          <w:szCs w:val="24"/>
        </w:rPr>
        <w:t xml:space="preserve"> hour of 5740 for the Spring semester; and (c) </w:t>
      </w:r>
      <w:r w:rsidR="00DA66D9">
        <w:rPr>
          <w:rFonts w:ascii="Arial" w:hAnsi="Arial" w:cs="Arial"/>
          <w:sz w:val="24"/>
          <w:szCs w:val="24"/>
        </w:rPr>
        <w:t>one</w:t>
      </w:r>
      <w:r w:rsidR="00DA66D9" w:rsidRPr="00F958C1">
        <w:rPr>
          <w:rFonts w:ascii="Arial" w:hAnsi="Arial" w:cs="Arial"/>
          <w:sz w:val="24"/>
          <w:szCs w:val="24"/>
        </w:rPr>
        <w:t xml:space="preserve"> hour of 5740 for the</w:t>
      </w:r>
      <w:r w:rsidR="00DA66D9">
        <w:rPr>
          <w:rFonts w:ascii="Arial" w:hAnsi="Arial" w:cs="Arial"/>
          <w:sz w:val="24"/>
          <w:szCs w:val="24"/>
        </w:rPr>
        <w:t xml:space="preserve"> following</w:t>
      </w:r>
      <w:r w:rsidR="00DA66D9" w:rsidRPr="00F958C1">
        <w:rPr>
          <w:rFonts w:ascii="Arial" w:hAnsi="Arial" w:cs="Arial"/>
          <w:sz w:val="24"/>
          <w:szCs w:val="24"/>
        </w:rPr>
        <w:t xml:space="preserve"> </w:t>
      </w:r>
      <w:r w:rsidR="00DA66D9">
        <w:rPr>
          <w:rFonts w:ascii="Arial" w:hAnsi="Arial" w:cs="Arial"/>
          <w:sz w:val="24"/>
          <w:szCs w:val="24"/>
        </w:rPr>
        <w:t>Fall</w:t>
      </w:r>
      <w:r w:rsidR="00DA66D9" w:rsidRPr="00F958C1">
        <w:rPr>
          <w:rFonts w:ascii="Arial" w:hAnsi="Arial" w:cs="Arial"/>
          <w:sz w:val="24"/>
          <w:szCs w:val="24"/>
        </w:rPr>
        <w:t xml:space="preserve"> session</w:t>
      </w:r>
      <w:r w:rsidR="00DA66D9">
        <w:rPr>
          <w:rFonts w:ascii="Arial" w:hAnsi="Arial" w:cs="Arial"/>
          <w:sz w:val="24"/>
          <w:szCs w:val="24"/>
        </w:rPr>
        <w:t>. In these cases, students will officially graduate in December (</w:t>
      </w:r>
      <w:r w:rsidR="007D2220">
        <w:rPr>
          <w:rFonts w:ascii="Arial" w:hAnsi="Arial" w:cs="Arial"/>
          <w:sz w:val="24"/>
          <w:szCs w:val="24"/>
        </w:rPr>
        <w:t>these</w:t>
      </w:r>
      <w:r w:rsidR="00DA66D9">
        <w:rPr>
          <w:rFonts w:ascii="Arial" w:hAnsi="Arial" w:cs="Arial"/>
          <w:sz w:val="24"/>
          <w:szCs w:val="24"/>
        </w:rPr>
        <w:t xml:space="preserve"> student</w:t>
      </w:r>
      <w:r w:rsidR="007D2220">
        <w:rPr>
          <w:rFonts w:ascii="Arial" w:hAnsi="Arial" w:cs="Arial"/>
          <w:sz w:val="24"/>
          <w:szCs w:val="24"/>
        </w:rPr>
        <w:t>s</w:t>
      </w:r>
      <w:r w:rsidR="00DA66D9">
        <w:rPr>
          <w:rFonts w:ascii="Arial" w:hAnsi="Arial" w:cs="Arial"/>
          <w:sz w:val="24"/>
          <w:szCs w:val="24"/>
        </w:rPr>
        <w:t xml:space="preserve"> should work with the Director of Clinical Training to document the completion of degree requirements for postdoc or job positions that begin prior to the formal graduate date). </w:t>
      </w:r>
      <w:r w:rsidRPr="00F958C1">
        <w:rPr>
          <w:rFonts w:ascii="Arial" w:hAnsi="Arial" w:cs="Arial"/>
          <w:sz w:val="24"/>
          <w:szCs w:val="24"/>
        </w:rPr>
        <w:t>It is the student's responsibility to register for 5740 at the appropriate time.</w:t>
      </w:r>
      <w:r w:rsidR="00AA2F8E">
        <w:rPr>
          <w:rFonts w:ascii="Arial" w:hAnsi="Arial" w:cs="Arial"/>
          <w:sz w:val="24"/>
          <w:szCs w:val="24"/>
        </w:rPr>
        <w:t xml:space="preserve"> </w:t>
      </w:r>
      <w:r w:rsidRPr="00F958C1">
        <w:rPr>
          <w:rFonts w:ascii="Arial" w:hAnsi="Arial" w:cs="Arial"/>
          <w:sz w:val="24"/>
          <w:szCs w:val="24"/>
        </w:rPr>
        <w:t>Failure to do so will prevent credit from being awarded for the course and will prevent conferring of the degree.</w:t>
      </w:r>
      <w:r w:rsidR="00884962">
        <w:rPr>
          <w:rFonts w:ascii="Arial" w:hAnsi="Arial" w:cs="Arial"/>
          <w:sz w:val="24"/>
          <w:szCs w:val="24"/>
        </w:rPr>
        <w:t xml:space="preserve"> Students are responsible for paying tuition for these credits. If your internship is out of state, this will be at out-of-state tuition rates. Students who completed their master’s degrees in our program can register for the alumni tuition rate, which is considerably cheaper.</w:t>
      </w:r>
    </w:p>
    <w:p w14:paraId="57191D75" w14:textId="77777777" w:rsidR="00E85FE5" w:rsidRPr="00F958C1" w:rsidRDefault="00E85FE5" w:rsidP="00E85FE5">
      <w:pPr>
        <w:rPr>
          <w:rFonts w:ascii="Arial" w:hAnsi="Arial" w:cs="Arial"/>
          <w:sz w:val="24"/>
          <w:szCs w:val="24"/>
        </w:rPr>
      </w:pPr>
    </w:p>
    <w:p w14:paraId="2A39D377" w14:textId="6990671B" w:rsidR="007D2220" w:rsidRDefault="00E85FE5" w:rsidP="00E85FE5">
      <w:pPr>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s>
        <w:rPr>
          <w:i/>
          <w:color w:val="000000"/>
          <w:sz w:val="24"/>
          <w:szCs w:val="24"/>
        </w:rPr>
      </w:pPr>
      <w:r w:rsidRPr="00F958C1">
        <w:rPr>
          <w:rFonts w:ascii="Arial" w:hAnsi="Arial" w:cs="Arial"/>
          <w:sz w:val="24"/>
          <w:szCs w:val="24"/>
        </w:rPr>
        <w:t xml:space="preserve">The clinical </w:t>
      </w:r>
      <w:r w:rsidR="007D2220">
        <w:rPr>
          <w:rFonts w:ascii="Arial" w:hAnsi="Arial" w:cs="Arial"/>
          <w:sz w:val="24"/>
          <w:szCs w:val="24"/>
        </w:rPr>
        <w:t xml:space="preserve">doctoral </w:t>
      </w:r>
      <w:r w:rsidRPr="00F958C1">
        <w:rPr>
          <w:rFonts w:ascii="Arial" w:hAnsi="Arial" w:cs="Arial"/>
          <w:sz w:val="24"/>
          <w:szCs w:val="24"/>
        </w:rPr>
        <w:t xml:space="preserve">program fully adheres to the APPIC procedures and requirements pertaining to predoctoral clinical internship application and acceptance. You will be versed in those policies and procedures early in the academic year immediately preceding your internship year. </w:t>
      </w:r>
      <w:r w:rsidRPr="00F958C1">
        <w:rPr>
          <w:rFonts w:ascii="Arial" w:hAnsi="Arial" w:cs="Arial"/>
          <w:b/>
          <w:bCs/>
          <w:sz w:val="24"/>
          <w:szCs w:val="24"/>
        </w:rPr>
        <w:t>The clinical program faculty requires that the internship agencies to which you apply be accredited by the American Psychological Association (APA).</w:t>
      </w:r>
      <w:r w:rsidRPr="00F958C1">
        <w:rPr>
          <w:rFonts w:ascii="Arial" w:hAnsi="Arial" w:cs="Arial"/>
          <w:sz w:val="24"/>
          <w:szCs w:val="24"/>
        </w:rPr>
        <w:t xml:space="preserve"> </w:t>
      </w:r>
      <w:r w:rsidR="003B7DB6" w:rsidRPr="00C52932">
        <w:rPr>
          <w:rFonts w:ascii="Arial" w:hAnsi="Arial" w:cs="Arial"/>
          <w:color w:val="000000"/>
          <w:sz w:val="24"/>
          <w:szCs w:val="24"/>
        </w:rPr>
        <w:t>If you wish to apply to an internship that is not APA accredited, you must receive approval from the Clinical Committee before submitting the application.</w:t>
      </w:r>
      <w:r w:rsidR="00AA2F8E">
        <w:rPr>
          <w:rFonts w:ascii="Arial" w:hAnsi="Arial" w:cs="Arial"/>
          <w:color w:val="000000"/>
          <w:sz w:val="24"/>
          <w:szCs w:val="24"/>
        </w:rPr>
        <w:t xml:space="preserve"> </w:t>
      </w:r>
      <w:r w:rsidR="003B7DB6" w:rsidRPr="00C52932">
        <w:rPr>
          <w:rFonts w:ascii="Arial" w:hAnsi="Arial" w:cs="Arial"/>
          <w:color w:val="000000"/>
          <w:sz w:val="24"/>
          <w:szCs w:val="24"/>
        </w:rPr>
        <w:t>You will need to provide a written justification to the Clinical Committee who will then consider your request</w:t>
      </w:r>
      <w:r w:rsidR="003B7DB6" w:rsidRPr="00C52932">
        <w:rPr>
          <w:rFonts w:ascii="Arial" w:hAnsi="Arial" w:cs="Arial"/>
          <w:color w:val="000000"/>
        </w:rPr>
        <w:t xml:space="preserve">, </w:t>
      </w:r>
      <w:r w:rsidR="003B7DB6" w:rsidRPr="00D20595">
        <w:rPr>
          <w:rFonts w:ascii="Arial" w:hAnsi="Arial" w:cs="Arial"/>
          <w:color w:val="000000"/>
          <w:sz w:val="24"/>
          <w:szCs w:val="24"/>
        </w:rPr>
        <w:t>which are granted only in rare circumstances.</w:t>
      </w:r>
      <w:r w:rsidR="003B7DB6" w:rsidRPr="00D20595">
        <w:rPr>
          <w:i/>
          <w:color w:val="000000"/>
          <w:sz w:val="24"/>
          <w:szCs w:val="24"/>
        </w:rPr>
        <w:t xml:space="preserve"> </w:t>
      </w:r>
    </w:p>
    <w:p w14:paraId="435ABBE4" w14:textId="77777777" w:rsidR="007D2220" w:rsidRDefault="007D2220" w:rsidP="00E85FE5">
      <w:pPr>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s>
        <w:rPr>
          <w:i/>
          <w:color w:val="000000"/>
          <w:sz w:val="24"/>
          <w:szCs w:val="24"/>
        </w:rPr>
      </w:pPr>
    </w:p>
    <w:p w14:paraId="798BFEBF" w14:textId="16675DA6" w:rsidR="00E85FE5" w:rsidRPr="00F958C1" w:rsidRDefault="00F61E5F" w:rsidP="00E85FE5">
      <w:pPr>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s>
        <w:rPr>
          <w:rFonts w:ascii="Arial" w:hAnsi="Arial" w:cs="Arial"/>
          <w:sz w:val="24"/>
          <w:szCs w:val="24"/>
        </w:rPr>
      </w:pPr>
      <w:r>
        <w:rPr>
          <w:rFonts w:ascii="Arial" w:hAnsi="Arial" w:cs="Arial"/>
          <w:sz w:val="24"/>
          <w:szCs w:val="24"/>
        </w:rPr>
        <w:t>T</w:t>
      </w:r>
      <w:r w:rsidR="00E85FE5" w:rsidRPr="00D20595">
        <w:rPr>
          <w:rFonts w:ascii="Arial" w:hAnsi="Arial" w:cs="Arial"/>
          <w:sz w:val="24"/>
          <w:szCs w:val="24"/>
        </w:rPr>
        <w:t xml:space="preserve">he faculty </w:t>
      </w:r>
      <w:r w:rsidR="002F43D8" w:rsidRPr="00D20595">
        <w:rPr>
          <w:rFonts w:ascii="Arial" w:hAnsi="Arial" w:cs="Arial"/>
          <w:sz w:val="24"/>
          <w:szCs w:val="24"/>
        </w:rPr>
        <w:t xml:space="preserve">requires </w:t>
      </w:r>
      <w:r w:rsidR="00E85FE5" w:rsidRPr="00D20595">
        <w:rPr>
          <w:rFonts w:ascii="Arial" w:hAnsi="Arial" w:cs="Arial"/>
          <w:sz w:val="24"/>
          <w:szCs w:val="24"/>
        </w:rPr>
        <w:t xml:space="preserve">the dissertation proposal to be accepted </w:t>
      </w:r>
      <w:r w:rsidR="00E85FE5" w:rsidRPr="00F958C1">
        <w:rPr>
          <w:rFonts w:ascii="Arial" w:hAnsi="Arial" w:cs="Arial"/>
          <w:sz w:val="24"/>
          <w:szCs w:val="24"/>
        </w:rPr>
        <w:t>prior to applying for internship</w:t>
      </w:r>
      <w:r w:rsidR="00DA66D9">
        <w:rPr>
          <w:rFonts w:ascii="Arial" w:hAnsi="Arial" w:cs="Arial"/>
          <w:sz w:val="24"/>
          <w:szCs w:val="24"/>
        </w:rPr>
        <w:t>. Your dissertation should be proposed no later than October 15</w:t>
      </w:r>
      <w:r w:rsidR="00E85FE5" w:rsidRPr="00F958C1">
        <w:rPr>
          <w:rFonts w:ascii="Arial" w:hAnsi="Arial" w:cs="Arial"/>
          <w:sz w:val="24"/>
          <w:szCs w:val="24"/>
        </w:rPr>
        <w:t xml:space="preserve">. The </w:t>
      </w:r>
      <w:r w:rsidR="00D20595">
        <w:rPr>
          <w:rFonts w:ascii="Arial" w:hAnsi="Arial" w:cs="Arial"/>
          <w:sz w:val="24"/>
          <w:szCs w:val="24"/>
        </w:rPr>
        <w:t>Director of Clinical Training</w:t>
      </w:r>
      <w:r w:rsidR="00E85FE5" w:rsidRPr="00F958C1">
        <w:rPr>
          <w:rFonts w:ascii="Arial" w:hAnsi="Arial" w:cs="Arial"/>
          <w:sz w:val="24"/>
          <w:szCs w:val="24"/>
        </w:rPr>
        <w:t xml:space="preserve"> will meet with the prospective interns </w:t>
      </w:r>
      <w:r>
        <w:rPr>
          <w:rFonts w:ascii="Arial" w:hAnsi="Arial" w:cs="Arial"/>
          <w:sz w:val="24"/>
          <w:szCs w:val="24"/>
        </w:rPr>
        <w:t xml:space="preserve">as a group </w:t>
      </w:r>
      <w:r w:rsidR="00E85FE5" w:rsidRPr="00F958C1">
        <w:rPr>
          <w:rFonts w:ascii="Arial" w:hAnsi="Arial" w:cs="Arial"/>
          <w:sz w:val="24"/>
          <w:szCs w:val="24"/>
        </w:rPr>
        <w:t>for the purpose of discussing the internship application process and communicating guidelines. You will be counseled by the Director of Clinical Training, as well as by the</w:t>
      </w:r>
      <w:r>
        <w:rPr>
          <w:rFonts w:ascii="Arial" w:hAnsi="Arial" w:cs="Arial"/>
          <w:sz w:val="24"/>
          <w:szCs w:val="24"/>
        </w:rPr>
        <w:t xml:space="preserve"> your mentor and</w:t>
      </w:r>
      <w:r w:rsidR="00E85FE5" w:rsidRPr="00F958C1">
        <w:rPr>
          <w:rFonts w:ascii="Arial" w:hAnsi="Arial" w:cs="Arial"/>
          <w:sz w:val="24"/>
          <w:szCs w:val="24"/>
        </w:rPr>
        <w:t xml:space="preserve"> other clinical faculty members, </w:t>
      </w:r>
      <w:r w:rsidR="00DA66D9">
        <w:rPr>
          <w:rFonts w:ascii="Arial" w:hAnsi="Arial" w:cs="Arial"/>
          <w:sz w:val="24"/>
          <w:szCs w:val="24"/>
        </w:rPr>
        <w:t>in</w:t>
      </w:r>
      <w:r w:rsidR="00E85FE5" w:rsidRPr="00F958C1">
        <w:rPr>
          <w:rFonts w:ascii="Arial" w:hAnsi="Arial" w:cs="Arial"/>
          <w:sz w:val="24"/>
          <w:szCs w:val="24"/>
        </w:rPr>
        <w:t xml:space="preserve"> identifying potential internship </w:t>
      </w:r>
      <w:r w:rsidR="00DA66D9">
        <w:rPr>
          <w:rFonts w:ascii="Arial" w:hAnsi="Arial" w:cs="Arial"/>
          <w:sz w:val="24"/>
          <w:szCs w:val="24"/>
        </w:rPr>
        <w:t xml:space="preserve">sites </w:t>
      </w:r>
      <w:r w:rsidR="005778E7">
        <w:rPr>
          <w:rFonts w:ascii="Arial" w:hAnsi="Arial" w:cs="Arial"/>
          <w:sz w:val="24"/>
          <w:szCs w:val="24"/>
        </w:rPr>
        <w:t>that</w:t>
      </w:r>
      <w:r w:rsidR="005778E7" w:rsidRPr="00F958C1">
        <w:rPr>
          <w:rFonts w:ascii="Arial" w:hAnsi="Arial" w:cs="Arial"/>
          <w:sz w:val="24"/>
          <w:szCs w:val="24"/>
        </w:rPr>
        <w:t xml:space="preserve"> </w:t>
      </w:r>
      <w:r w:rsidR="00E85FE5" w:rsidRPr="00F958C1">
        <w:rPr>
          <w:rFonts w:ascii="Arial" w:hAnsi="Arial" w:cs="Arial"/>
          <w:sz w:val="24"/>
          <w:szCs w:val="24"/>
        </w:rPr>
        <w:t xml:space="preserve">might be a good match for you, and assisting you with specific items on the internship application form. </w:t>
      </w:r>
      <w:r w:rsidR="00E85FE5" w:rsidRPr="00F958C1">
        <w:rPr>
          <w:rFonts w:ascii="Arial" w:hAnsi="Arial" w:cs="Arial"/>
          <w:b/>
          <w:bCs/>
          <w:sz w:val="24"/>
          <w:szCs w:val="24"/>
        </w:rPr>
        <w:t>You are not permitted to apply for predoctoral clinical internship until the clinical faculty has jud</w:t>
      </w:r>
      <w:r w:rsidR="00847F65" w:rsidRPr="00F958C1">
        <w:rPr>
          <w:rFonts w:ascii="Arial" w:hAnsi="Arial" w:cs="Arial"/>
          <w:b/>
          <w:bCs/>
          <w:sz w:val="24"/>
          <w:szCs w:val="24"/>
        </w:rPr>
        <w:t>ged you to be internship ready</w:t>
      </w:r>
      <w:r w:rsidR="00E85FE5" w:rsidRPr="00F958C1">
        <w:rPr>
          <w:rFonts w:ascii="Arial" w:hAnsi="Arial" w:cs="Arial"/>
          <w:b/>
          <w:bCs/>
          <w:sz w:val="24"/>
          <w:szCs w:val="24"/>
        </w:rPr>
        <w:t>.</w:t>
      </w:r>
      <w:r w:rsidR="00E85FE5" w:rsidRPr="00F958C1">
        <w:rPr>
          <w:rFonts w:ascii="Arial" w:hAnsi="Arial" w:cs="Arial"/>
          <w:sz w:val="24"/>
          <w:szCs w:val="24"/>
        </w:rPr>
        <w:t xml:space="preserve"> </w:t>
      </w:r>
      <w:r w:rsidR="00F32552" w:rsidRPr="00F958C1">
        <w:rPr>
          <w:rFonts w:ascii="Arial" w:hAnsi="Arial" w:cs="Arial"/>
          <w:sz w:val="24"/>
          <w:szCs w:val="24"/>
        </w:rPr>
        <w:t>Readiness is determined by faculty review of your cumulative training record</w:t>
      </w:r>
      <w:r w:rsidR="00B013AA" w:rsidRPr="00F958C1">
        <w:rPr>
          <w:rFonts w:ascii="Arial" w:hAnsi="Arial" w:cs="Arial"/>
          <w:sz w:val="24"/>
          <w:szCs w:val="24"/>
        </w:rPr>
        <w:t xml:space="preserve">. </w:t>
      </w:r>
      <w:r w:rsidR="00E85FE5" w:rsidRPr="00F958C1">
        <w:rPr>
          <w:rFonts w:ascii="Arial" w:hAnsi="Arial" w:cs="Arial"/>
          <w:sz w:val="24"/>
          <w:szCs w:val="24"/>
        </w:rPr>
        <w:t>The clinical faculty fully understands that the internship interviews will require that you be away from campus, and your schedules (e.g., clinic duty, assistantship hours) will be adjusted accordingly.</w:t>
      </w:r>
      <w:r w:rsidR="00AA2F8E">
        <w:rPr>
          <w:rFonts w:ascii="Arial" w:hAnsi="Arial" w:cs="Arial"/>
          <w:sz w:val="24"/>
          <w:szCs w:val="24"/>
        </w:rPr>
        <w:t xml:space="preserve"> </w:t>
      </w:r>
    </w:p>
    <w:p w14:paraId="0AB8DF26" w14:textId="77777777" w:rsidR="00E85FE5" w:rsidRPr="00F958C1" w:rsidRDefault="00E85FE5" w:rsidP="00E85FE5">
      <w:pPr>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s>
        <w:jc w:val="center"/>
        <w:rPr>
          <w:rFonts w:ascii="Arial" w:hAnsi="Arial" w:cs="Arial"/>
          <w:sz w:val="24"/>
          <w:szCs w:val="24"/>
        </w:rPr>
      </w:pPr>
    </w:p>
    <w:p w14:paraId="71556EB9" w14:textId="77777777" w:rsidR="00E85FE5" w:rsidRPr="00F958C1" w:rsidRDefault="00E85FE5" w:rsidP="00E85FE5">
      <w:pPr>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s>
        <w:rPr>
          <w:rFonts w:ascii="Arial" w:hAnsi="Arial" w:cs="Arial"/>
          <w:b/>
          <w:bCs/>
          <w:sz w:val="24"/>
          <w:szCs w:val="24"/>
        </w:rPr>
      </w:pPr>
      <w:r w:rsidRPr="00F958C1">
        <w:rPr>
          <w:rFonts w:ascii="Arial" w:hAnsi="Arial" w:cs="Arial"/>
          <w:sz w:val="24"/>
          <w:szCs w:val="24"/>
        </w:rPr>
        <w:t xml:space="preserve">Your predoctoral clinical internship agency will provide the Director of Clinical Training with periodic evaluations (e.g., quarterly) of your progress. These evaluations, in turn, are made available to the clinical faculty members. Academic credit for the one-year predoctoral internship is </w:t>
      </w:r>
      <w:r w:rsidR="005778E7">
        <w:rPr>
          <w:rFonts w:ascii="Arial" w:hAnsi="Arial" w:cs="Arial"/>
          <w:sz w:val="24"/>
          <w:szCs w:val="24"/>
        </w:rPr>
        <w:t>3</w:t>
      </w:r>
      <w:r w:rsidR="005778E7" w:rsidRPr="00F958C1">
        <w:rPr>
          <w:rFonts w:ascii="Arial" w:hAnsi="Arial" w:cs="Arial"/>
          <w:sz w:val="24"/>
          <w:szCs w:val="24"/>
        </w:rPr>
        <w:t xml:space="preserve"> </w:t>
      </w:r>
      <w:r w:rsidRPr="00F958C1">
        <w:rPr>
          <w:rFonts w:ascii="Arial" w:hAnsi="Arial" w:cs="Arial"/>
          <w:sz w:val="24"/>
          <w:szCs w:val="24"/>
        </w:rPr>
        <w:t>semester hours</w:t>
      </w:r>
      <w:r w:rsidR="00847F65" w:rsidRPr="00F958C1">
        <w:rPr>
          <w:rFonts w:ascii="Arial" w:hAnsi="Arial" w:cs="Arial"/>
          <w:sz w:val="24"/>
          <w:szCs w:val="24"/>
        </w:rPr>
        <w:t xml:space="preserve"> (</w:t>
      </w:r>
      <w:r w:rsidR="006256BE">
        <w:rPr>
          <w:rFonts w:ascii="Arial" w:hAnsi="Arial" w:cs="Arial"/>
          <w:sz w:val="24"/>
          <w:szCs w:val="24"/>
        </w:rPr>
        <w:t>1</w:t>
      </w:r>
      <w:r w:rsidR="00847F65" w:rsidRPr="00F958C1">
        <w:rPr>
          <w:rFonts w:ascii="Arial" w:hAnsi="Arial" w:cs="Arial"/>
          <w:sz w:val="24"/>
          <w:szCs w:val="24"/>
        </w:rPr>
        <w:t xml:space="preserve"> credit hour in the Fall</w:t>
      </w:r>
      <w:r w:rsidR="006256BE">
        <w:rPr>
          <w:rFonts w:ascii="Arial" w:hAnsi="Arial" w:cs="Arial"/>
          <w:sz w:val="24"/>
          <w:szCs w:val="24"/>
        </w:rPr>
        <w:t>,</w:t>
      </w:r>
      <w:r w:rsidR="00847F65" w:rsidRPr="00F958C1">
        <w:rPr>
          <w:rFonts w:ascii="Arial" w:hAnsi="Arial" w:cs="Arial"/>
          <w:sz w:val="24"/>
          <w:szCs w:val="24"/>
        </w:rPr>
        <w:t xml:space="preserve"> Spring</w:t>
      </w:r>
      <w:r w:rsidR="006256BE">
        <w:rPr>
          <w:rFonts w:ascii="Arial" w:hAnsi="Arial" w:cs="Arial"/>
          <w:sz w:val="24"/>
          <w:szCs w:val="24"/>
        </w:rPr>
        <w:t>,</w:t>
      </w:r>
      <w:r w:rsidR="00847F65" w:rsidRPr="00F958C1">
        <w:rPr>
          <w:rFonts w:ascii="Arial" w:hAnsi="Arial" w:cs="Arial"/>
          <w:sz w:val="24"/>
          <w:szCs w:val="24"/>
        </w:rPr>
        <w:t xml:space="preserve"> Summer </w:t>
      </w:r>
      <w:r w:rsidR="00A42151" w:rsidRPr="00F958C1">
        <w:rPr>
          <w:rFonts w:ascii="Arial" w:hAnsi="Arial" w:cs="Arial"/>
          <w:sz w:val="24"/>
          <w:szCs w:val="24"/>
        </w:rPr>
        <w:t>Semester</w:t>
      </w:r>
      <w:r w:rsidR="006256BE">
        <w:rPr>
          <w:rFonts w:ascii="Arial" w:hAnsi="Arial" w:cs="Arial"/>
          <w:sz w:val="24"/>
          <w:szCs w:val="24"/>
        </w:rPr>
        <w:t>s</w:t>
      </w:r>
      <w:r w:rsidR="00847F65" w:rsidRPr="00F958C1">
        <w:rPr>
          <w:rFonts w:ascii="Arial" w:hAnsi="Arial" w:cs="Arial"/>
          <w:sz w:val="24"/>
          <w:szCs w:val="24"/>
        </w:rPr>
        <w:t>).</w:t>
      </w:r>
      <w:r w:rsidR="00F20A4E">
        <w:rPr>
          <w:rFonts w:ascii="Arial" w:hAnsi="Arial" w:cs="Arial"/>
          <w:sz w:val="24"/>
          <w:szCs w:val="24"/>
        </w:rPr>
        <w:t xml:space="preserve"> </w:t>
      </w:r>
      <w:r w:rsidRPr="00F958C1">
        <w:rPr>
          <w:rFonts w:ascii="Arial" w:hAnsi="Arial" w:cs="Arial"/>
          <w:b/>
          <w:bCs/>
          <w:sz w:val="24"/>
          <w:szCs w:val="24"/>
        </w:rPr>
        <w:t xml:space="preserve">However, we will not award credit until the director of training at the internship site has informed us that you have fully completed all requirements. </w:t>
      </w:r>
    </w:p>
    <w:p w14:paraId="758598B4" w14:textId="77777777" w:rsidR="004E646C" w:rsidRDefault="004E646C" w:rsidP="00405D29">
      <w:pPr>
        <w:rPr>
          <w:rFonts w:ascii="Arial" w:hAnsi="Arial" w:cs="Arial"/>
          <w:b/>
          <w:sz w:val="24"/>
          <w:szCs w:val="24"/>
        </w:rPr>
      </w:pPr>
    </w:p>
    <w:p w14:paraId="21402801" w14:textId="77777777" w:rsidR="00405D29" w:rsidRPr="00F958C1" w:rsidRDefault="001770FF" w:rsidP="00405D29">
      <w:pPr>
        <w:rPr>
          <w:rFonts w:ascii="Arial" w:hAnsi="Arial" w:cs="Arial"/>
          <w:b/>
          <w:sz w:val="24"/>
          <w:szCs w:val="24"/>
        </w:rPr>
      </w:pPr>
      <w:r>
        <w:rPr>
          <w:rFonts w:ascii="Arial" w:hAnsi="Arial" w:cs="Arial"/>
          <w:b/>
          <w:sz w:val="24"/>
          <w:szCs w:val="24"/>
        </w:rPr>
        <w:t>I</w:t>
      </w:r>
      <w:r w:rsidR="00F22BEC" w:rsidRPr="00F958C1">
        <w:rPr>
          <w:rFonts w:ascii="Arial" w:hAnsi="Arial" w:cs="Arial"/>
          <w:b/>
          <w:sz w:val="24"/>
          <w:szCs w:val="24"/>
        </w:rPr>
        <w:t>V.</w:t>
      </w:r>
      <w:r w:rsidR="006A7EC8">
        <w:rPr>
          <w:rFonts w:ascii="Arial" w:hAnsi="Arial" w:cs="Arial"/>
          <w:b/>
          <w:sz w:val="24"/>
          <w:szCs w:val="24"/>
        </w:rPr>
        <w:t xml:space="preserve"> </w:t>
      </w:r>
      <w:r w:rsidR="00B6593F" w:rsidRPr="00F958C1">
        <w:rPr>
          <w:rFonts w:ascii="Arial" w:hAnsi="Arial" w:cs="Arial"/>
          <w:b/>
          <w:sz w:val="24"/>
          <w:szCs w:val="24"/>
        </w:rPr>
        <w:t xml:space="preserve">Evaluation </w:t>
      </w:r>
      <w:r w:rsidR="006A7EC8">
        <w:rPr>
          <w:rFonts w:ascii="Arial" w:hAnsi="Arial" w:cs="Arial"/>
          <w:b/>
          <w:sz w:val="24"/>
          <w:szCs w:val="24"/>
        </w:rPr>
        <w:t>of Student Progress</w:t>
      </w:r>
    </w:p>
    <w:p w14:paraId="354B7685" w14:textId="77777777" w:rsidR="00405D29" w:rsidRPr="00F958C1" w:rsidRDefault="00405D29" w:rsidP="00405D29">
      <w:pPr>
        <w:rPr>
          <w:rFonts w:ascii="Arial" w:hAnsi="Arial" w:cs="Arial"/>
          <w:b/>
          <w:sz w:val="24"/>
          <w:szCs w:val="24"/>
        </w:rPr>
      </w:pPr>
    </w:p>
    <w:p w14:paraId="2B0EA316" w14:textId="094437F5" w:rsidR="00B6593F" w:rsidRPr="00F958C1" w:rsidRDefault="00405D29" w:rsidP="00405D29">
      <w:pPr>
        <w:rPr>
          <w:rFonts w:ascii="Arial" w:hAnsi="Arial" w:cs="Arial"/>
          <w:b/>
          <w:sz w:val="24"/>
          <w:szCs w:val="24"/>
        </w:rPr>
      </w:pPr>
      <w:r w:rsidRPr="00F958C1">
        <w:rPr>
          <w:rFonts w:ascii="Arial" w:hAnsi="Arial" w:cs="Arial"/>
          <w:b/>
          <w:sz w:val="24"/>
          <w:szCs w:val="24"/>
        </w:rPr>
        <w:tab/>
        <w:t>A.</w:t>
      </w:r>
      <w:r w:rsidR="00AA2F8E">
        <w:rPr>
          <w:rFonts w:ascii="Arial" w:hAnsi="Arial" w:cs="Arial"/>
          <w:b/>
          <w:sz w:val="24"/>
          <w:szCs w:val="24"/>
        </w:rPr>
        <w:t xml:space="preserve"> </w:t>
      </w:r>
      <w:r w:rsidR="00B6593F" w:rsidRPr="00F958C1">
        <w:rPr>
          <w:rFonts w:ascii="Arial" w:hAnsi="Arial" w:cs="Arial"/>
          <w:b/>
          <w:sz w:val="24"/>
          <w:szCs w:val="24"/>
        </w:rPr>
        <w:t>Student Evaluation</w:t>
      </w:r>
    </w:p>
    <w:p w14:paraId="6B934381" w14:textId="77777777" w:rsidR="00B6593F" w:rsidRPr="00F958C1" w:rsidRDefault="00B6593F">
      <w:pPr>
        <w:rPr>
          <w:rFonts w:ascii="Arial" w:hAnsi="Arial" w:cs="Arial"/>
          <w:sz w:val="24"/>
          <w:szCs w:val="24"/>
        </w:rPr>
      </w:pPr>
    </w:p>
    <w:p w14:paraId="0B9194C4" w14:textId="52BA50F0" w:rsidR="00DB38B5" w:rsidRPr="00F958C1" w:rsidRDefault="000E418D">
      <w:pPr>
        <w:rPr>
          <w:rFonts w:ascii="Arial" w:hAnsi="Arial" w:cs="Arial"/>
          <w:sz w:val="24"/>
          <w:szCs w:val="24"/>
        </w:rPr>
      </w:pPr>
      <w:r>
        <w:rPr>
          <w:rFonts w:ascii="Arial" w:hAnsi="Arial" w:cs="Arial"/>
          <w:sz w:val="24"/>
          <w:szCs w:val="24"/>
        </w:rPr>
        <w:lastRenderedPageBreak/>
        <w:t>As developing Psychologists, we expect all students to be informed and abide by the APA Ethical Code of Conduct which is appended to the Graduate Study Handbook.</w:t>
      </w:r>
      <w:r w:rsidR="00AA2F8E">
        <w:rPr>
          <w:rFonts w:ascii="Arial" w:hAnsi="Arial" w:cs="Arial"/>
          <w:sz w:val="24"/>
          <w:szCs w:val="24"/>
        </w:rPr>
        <w:t xml:space="preserve"> </w:t>
      </w:r>
      <w:r w:rsidR="00DB38B5" w:rsidRPr="00F958C1">
        <w:rPr>
          <w:rFonts w:ascii="Arial" w:hAnsi="Arial" w:cs="Arial"/>
          <w:sz w:val="24"/>
          <w:szCs w:val="24"/>
        </w:rPr>
        <w:t>In accordance with University policy, the professor is responsible for the grades assigned in classes.</w:t>
      </w:r>
      <w:r w:rsidR="00AA2F8E">
        <w:rPr>
          <w:rFonts w:ascii="Arial" w:hAnsi="Arial" w:cs="Arial"/>
          <w:sz w:val="24"/>
          <w:szCs w:val="24"/>
        </w:rPr>
        <w:t xml:space="preserve"> </w:t>
      </w:r>
      <w:r w:rsidR="00DB38B5" w:rsidRPr="00F958C1">
        <w:rPr>
          <w:rFonts w:ascii="Arial" w:hAnsi="Arial" w:cs="Arial"/>
          <w:sz w:val="24"/>
          <w:szCs w:val="24"/>
        </w:rPr>
        <w:t>In cases where a student disagrees with a grade assigned by a professor, students will follow the appeal procedure established by the University.</w:t>
      </w:r>
      <w:r w:rsidR="00AA2F8E">
        <w:rPr>
          <w:rFonts w:ascii="Arial" w:hAnsi="Arial" w:cs="Arial"/>
          <w:sz w:val="24"/>
          <w:szCs w:val="24"/>
        </w:rPr>
        <w:t xml:space="preserve"> </w:t>
      </w:r>
      <w:r w:rsidR="00DB38B5" w:rsidRPr="00F958C1">
        <w:rPr>
          <w:rFonts w:ascii="Arial" w:hAnsi="Arial" w:cs="Arial"/>
          <w:sz w:val="24"/>
          <w:szCs w:val="24"/>
        </w:rPr>
        <w:t>Generally, this procedure provides the student an opportunity to proceed to the next step if satisfaction is not found at a previous step i</w:t>
      </w:r>
      <w:r w:rsidR="00EF47C3" w:rsidRPr="00F958C1">
        <w:rPr>
          <w:rFonts w:ascii="Arial" w:hAnsi="Arial" w:cs="Arial"/>
          <w:sz w:val="24"/>
          <w:szCs w:val="24"/>
        </w:rPr>
        <w:t>n the process.</w:t>
      </w:r>
      <w:r w:rsidR="00AA2F8E">
        <w:rPr>
          <w:rFonts w:ascii="Arial" w:hAnsi="Arial" w:cs="Arial"/>
          <w:sz w:val="24"/>
          <w:szCs w:val="24"/>
        </w:rPr>
        <w:t xml:space="preserve"> </w:t>
      </w:r>
      <w:r w:rsidR="00EF47C3" w:rsidRPr="00F958C1">
        <w:rPr>
          <w:rFonts w:ascii="Arial" w:hAnsi="Arial" w:cs="Arial"/>
          <w:sz w:val="24"/>
          <w:szCs w:val="24"/>
        </w:rPr>
        <w:t>This route is: P</w:t>
      </w:r>
      <w:r w:rsidR="00DB38B5" w:rsidRPr="00F958C1">
        <w:rPr>
          <w:rFonts w:ascii="Arial" w:hAnsi="Arial" w:cs="Arial"/>
          <w:sz w:val="24"/>
          <w:szCs w:val="24"/>
        </w:rPr>
        <w:t xml:space="preserve">rofessor, </w:t>
      </w:r>
      <w:r w:rsidR="00EF47C3" w:rsidRPr="00F958C1">
        <w:rPr>
          <w:rFonts w:ascii="Arial" w:hAnsi="Arial" w:cs="Arial"/>
          <w:sz w:val="24"/>
          <w:szCs w:val="24"/>
        </w:rPr>
        <w:t xml:space="preserve">Department Chair, </w:t>
      </w:r>
      <w:r w:rsidR="00DB38B5" w:rsidRPr="00F958C1">
        <w:rPr>
          <w:rFonts w:ascii="Arial" w:hAnsi="Arial" w:cs="Arial"/>
          <w:sz w:val="24"/>
          <w:szCs w:val="24"/>
        </w:rPr>
        <w:t>Dean,</w:t>
      </w:r>
      <w:r w:rsidR="00007C9A">
        <w:rPr>
          <w:rFonts w:ascii="Arial" w:hAnsi="Arial" w:cs="Arial"/>
          <w:sz w:val="24"/>
          <w:szCs w:val="24"/>
        </w:rPr>
        <w:t xml:space="preserve"> Graduate Student</w:t>
      </w:r>
      <w:r w:rsidR="00DB38B5" w:rsidRPr="00F958C1">
        <w:rPr>
          <w:rFonts w:ascii="Arial" w:hAnsi="Arial" w:cs="Arial"/>
          <w:sz w:val="24"/>
          <w:szCs w:val="24"/>
        </w:rPr>
        <w:t xml:space="preserve"> Appeal Board.</w:t>
      </w:r>
    </w:p>
    <w:p w14:paraId="6B04E211" w14:textId="77777777" w:rsidR="00DB38B5" w:rsidRPr="00F958C1" w:rsidRDefault="00DB38B5">
      <w:pPr>
        <w:rPr>
          <w:rFonts w:ascii="Arial" w:hAnsi="Arial" w:cs="Arial"/>
          <w:sz w:val="24"/>
          <w:szCs w:val="24"/>
        </w:rPr>
      </w:pPr>
    </w:p>
    <w:p w14:paraId="35618F3A" w14:textId="4E378D9F" w:rsidR="00DB38B5" w:rsidRPr="00F958C1" w:rsidRDefault="00DB38B5">
      <w:pPr>
        <w:rPr>
          <w:rFonts w:ascii="Arial" w:hAnsi="Arial" w:cs="Arial"/>
          <w:sz w:val="24"/>
          <w:szCs w:val="24"/>
        </w:rPr>
      </w:pPr>
      <w:r w:rsidRPr="00F958C1">
        <w:rPr>
          <w:rFonts w:ascii="Arial" w:hAnsi="Arial" w:cs="Arial"/>
          <w:sz w:val="24"/>
          <w:szCs w:val="24"/>
        </w:rPr>
        <w:t xml:space="preserve">In addition to other types of evaluations made by other bodies (e.g., thesis and dissertation committees), students will be evaluated </w:t>
      </w:r>
      <w:r w:rsidRPr="00F264DC">
        <w:rPr>
          <w:rFonts w:ascii="Arial" w:hAnsi="Arial" w:cs="Arial"/>
          <w:sz w:val="24"/>
          <w:szCs w:val="24"/>
        </w:rPr>
        <w:t>at least once each</w:t>
      </w:r>
      <w:r w:rsidRPr="00F958C1">
        <w:rPr>
          <w:rFonts w:ascii="Arial" w:hAnsi="Arial" w:cs="Arial"/>
          <w:sz w:val="24"/>
          <w:szCs w:val="24"/>
        </w:rPr>
        <w:t xml:space="preserve"> year by clinical faculty so long as they are enrolled at the University.</w:t>
      </w:r>
      <w:r w:rsidR="00AA2F8E">
        <w:rPr>
          <w:rFonts w:ascii="Arial" w:hAnsi="Arial" w:cs="Arial"/>
          <w:sz w:val="24"/>
          <w:szCs w:val="24"/>
        </w:rPr>
        <w:t xml:space="preserve"> </w:t>
      </w:r>
      <w:r w:rsidRPr="00F958C1">
        <w:rPr>
          <w:rFonts w:ascii="Arial" w:hAnsi="Arial" w:cs="Arial"/>
          <w:sz w:val="24"/>
          <w:szCs w:val="24"/>
        </w:rPr>
        <w:t>Additional evaluations will be made as circumstances demand.</w:t>
      </w:r>
      <w:r w:rsidR="00AA2F8E">
        <w:rPr>
          <w:rFonts w:ascii="Arial" w:hAnsi="Arial" w:cs="Arial"/>
          <w:sz w:val="24"/>
          <w:szCs w:val="24"/>
        </w:rPr>
        <w:t xml:space="preserve"> </w:t>
      </w:r>
      <w:r w:rsidRPr="00F958C1">
        <w:rPr>
          <w:rFonts w:ascii="Arial" w:hAnsi="Arial" w:cs="Arial"/>
          <w:sz w:val="24"/>
          <w:szCs w:val="24"/>
        </w:rPr>
        <w:t>Other members of the Psychology Department and adjunct faculty may be invited to attend evaluation sessions at the discretion of the Director of Clinical Training.</w:t>
      </w:r>
      <w:r w:rsidR="00AA2F8E">
        <w:rPr>
          <w:rFonts w:ascii="Arial" w:hAnsi="Arial" w:cs="Arial"/>
          <w:sz w:val="24"/>
          <w:szCs w:val="24"/>
        </w:rPr>
        <w:t xml:space="preserve"> </w:t>
      </w:r>
      <w:r w:rsidRPr="00F958C1">
        <w:rPr>
          <w:rFonts w:ascii="Arial" w:hAnsi="Arial" w:cs="Arial"/>
          <w:sz w:val="24"/>
          <w:szCs w:val="24"/>
        </w:rPr>
        <w:t>Their attendance will be limited to being present for the discussion of only those students whom they are teaching or for whom they chair committees.</w:t>
      </w:r>
      <w:r w:rsidR="00AA2F8E">
        <w:rPr>
          <w:rFonts w:ascii="Arial" w:hAnsi="Arial" w:cs="Arial"/>
          <w:sz w:val="24"/>
          <w:szCs w:val="24"/>
        </w:rPr>
        <w:t xml:space="preserve"> </w:t>
      </w:r>
      <w:r w:rsidRPr="00F958C1">
        <w:rPr>
          <w:rFonts w:ascii="Arial" w:hAnsi="Arial" w:cs="Arial"/>
          <w:sz w:val="24"/>
          <w:szCs w:val="24"/>
        </w:rPr>
        <w:t>A written statement from such faculty members will be acceptable in place of attendance at the meeting.</w:t>
      </w:r>
      <w:r w:rsidR="00AA2F8E">
        <w:rPr>
          <w:rFonts w:ascii="Arial" w:hAnsi="Arial" w:cs="Arial"/>
          <w:sz w:val="24"/>
          <w:szCs w:val="24"/>
        </w:rPr>
        <w:t xml:space="preserve"> </w:t>
      </w:r>
      <w:r w:rsidRPr="00F958C1">
        <w:rPr>
          <w:rFonts w:ascii="Arial" w:hAnsi="Arial" w:cs="Arial"/>
          <w:sz w:val="24"/>
          <w:szCs w:val="24"/>
        </w:rPr>
        <w:t>The Chair of the department may be invited to attend any portion of the evaluation procedure.</w:t>
      </w:r>
    </w:p>
    <w:p w14:paraId="7AC07105" w14:textId="77777777" w:rsidR="00DB38B5" w:rsidRPr="00F958C1" w:rsidRDefault="00DB38B5">
      <w:pPr>
        <w:rPr>
          <w:rFonts w:ascii="Arial" w:hAnsi="Arial" w:cs="Arial"/>
          <w:sz w:val="24"/>
          <w:szCs w:val="24"/>
        </w:rPr>
      </w:pPr>
    </w:p>
    <w:p w14:paraId="43BCBB8F" w14:textId="4EE9AB43" w:rsidR="00DB38B5" w:rsidRPr="00F958C1" w:rsidRDefault="00DB38B5">
      <w:pPr>
        <w:rPr>
          <w:rFonts w:ascii="Arial" w:hAnsi="Arial" w:cs="Arial"/>
          <w:sz w:val="24"/>
          <w:szCs w:val="24"/>
        </w:rPr>
      </w:pPr>
      <w:r w:rsidRPr="00F958C1">
        <w:rPr>
          <w:rFonts w:ascii="Arial" w:hAnsi="Arial" w:cs="Arial"/>
          <w:sz w:val="24"/>
          <w:szCs w:val="24"/>
        </w:rPr>
        <w:t>Continuation in the program is contingent upon the student's receiving satisfactory evaluations.</w:t>
      </w:r>
      <w:r w:rsidR="00AA2F8E">
        <w:rPr>
          <w:rFonts w:ascii="Arial" w:hAnsi="Arial" w:cs="Arial"/>
          <w:sz w:val="24"/>
          <w:szCs w:val="24"/>
        </w:rPr>
        <w:t xml:space="preserve"> </w:t>
      </w:r>
      <w:r w:rsidRPr="00F958C1">
        <w:rPr>
          <w:rFonts w:ascii="Arial" w:hAnsi="Arial" w:cs="Arial"/>
          <w:sz w:val="24"/>
          <w:szCs w:val="24"/>
        </w:rPr>
        <w:t>Factors considered in evaluation will be:</w:t>
      </w:r>
      <w:r w:rsidR="00AA2F8E">
        <w:rPr>
          <w:rFonts w:ascii="Arial" w:hAnsi="Arial" w:cs="Arial"/>
          <w:sz w:val="24"/>
          <w:szCs w:val="24"/>
        </w:rPr>
        <w:t xml:space="preserve"> </w:t>
      </w:r>
      <w:r w:rsidRPr="00F264DC">
        <w:rPr>
          <w:rFonts w:ascii="Arial" w:hAnsi="Arial" w:cs="Arial"/>
          <w:sz w:val="24"/>
          <w:szCs w:val="24"/>
        </w:rPr>
        <w:t xml:space="preserve">(1) class performance; (2) aptitude for clinical practice as displayed in practicum components of classes; (3) performance in stipend positions such as assistantships and fellowships; (4) progress in research requirements; (5) adherence to expected completion dates for the thesis and the preliminary examination; and, (6) adherence to </w:t>
      </w:r>
      <w:r w:rsidR="00B013AA" w:rsidRPr="00F264DC">
        <w:rPr>
          <w:rFonts w:ascii="Arial" w:hAnsi="Arial" w:cs="Arial"/>
          <w:sz w:val="24"/>
          <w:szCs w:val="24"/>
        </w:rPr>
        <w:t xml:space="preserve">professional standards and </w:t>
      </w:r>
      <w:r w:rsidRPr="00F264DC">
        <w:rPr>
          <w:rFonts w:ascii="Arial" w:hAnsi="Arial" w:cs="Arial"/>
          <w:sz w:val="24"/>
          <w:szCs w:val="24"/>
        </w:rPr>
        <w:t>ethical principles.</w:t>
      </w:r>
      <w:r w:rsidR="00AA2F8E">
        <w:rPr>
          <w:rFonts w:ascii="Arial" w:hAnsi="Arial" w:cs="Arial"/>
          <w:sz w:val="24"/>
          <w:szCs w:val="24"/>
        </w:rPr>
        <w:t xml:space="preserve"> </w:t>
      </w:r>
      <w:r w:rsidRPr="00F958C1">
        <w:rPr>
          <w:rFonts w:ascii="Arial" w:hAnsi="Arial" w:cs="Arial"/>
          <w:sz w:val="24"/>
          <w:szCs w:val="24"/>
        </w:rPr>
        <w:t>With regard to class performance, students are expected to perform at an "A" or "B" level in graduate coursework.</w:t>
      </w:r>
      <w:r w:rsidR="00AA2F8E">
        <w:rPr>
          <w:rFonts w:ascii="Arial" w:hAnsi="Arial" w:cs="Arial"/>
          <w:sz w:val="24"/>
          <w:szCs w:val="24"/>
        </w:rPr>
        <w:t xml:space="preserve"> </w:t>
      </w:r>
      <w:r w:rsidRPr="00F958C1">
        <w:rPr>
          <w:rFonts w:ascii="Arial" w:hAnsi="Arial" w:cs="Arial"/>
          <w:sz w:val="24"/>
          <w:szCs w:val="24"/>
        </w:rPr>
        <w:t>If a student receives a "C", there will be an automatic review by the clinical faculty of the student's standing in the program which may result in remediation or probation.</w:t>
      </w:r>
    </w:p>
    <w:p w14:paraId="3A7448C6" w14:textId="77777777" w:rsidR="00DB38B5" w:rsidRPr="00F958C1" w:rsidRDefault="00DB38B5">
      <w:pPr>
        <w:rPr>
          <w:rFonts w:ascii="Arial" w:hAnsi="Arial" w:cs="Arial"/>
          <w:sz w:val="24"/>
          <w:szCs w:val="24"/>
        </w:rPr>
      </w:pPr>
    </w:p>
    <w:p w14:paraId="1A189605" w14:textId="72EC430E" w:rsidR="003B4D46" w:rsidRPr="00F958C1" w:rsidRDefault="003B4D46" w:rsidP="003B4D46">
      <w:pPr>
        <w:rPr>
          <w:rFonts w:ascii="Arial" w:hAnsi="Arial" w:cs="Arial"/>
          <w:sz w:val="24"/>
          <w:szCs w:val="24"/>
        </w:rPr>
      </w:pPr>
      <w:r w:rsidRPr="00F958C1">
        <w:rPr>
          <w:rFonts w:ascii="Arial" w:hAnsi="Arial" w:cs="Arial"/>
          <w:sz w:val="24"/>
          <w:szCs w:val="24"/>
        </w:rPr>
        <w:t>In the first year, evaluations will be made near the end of the fall and spring semesters.</w:t>
      </w:r>
      <w:r w:rsidR="00AA2F8E">
        <w:rPr>
          <w:rFonts w:ascii="Arial" w:hAnsi="Arial" w:cs="Arial"/>
          <w:sz w:val="24"/>
          <w:szCs w:val="24"/>
        </w:rPr>
        <w:t xml:space="preserve"> </w:t>
      </w:r>
      <w:r w:rsidRPr="00F958C1">
        <w:rPr>
          <w:rFonts w:ascii="Arial" w:hAnsi="Arial" w:cs="Arial"/>
          <w:sz w:val="24"/>
          <w:szCs w:val="24"/>
        </w:rPr>
        <w:t>In the second year and all following, a student will be evaluated near the end of spring semester.</w:t>
      </w:r>
      <w:r w:rsidR="00AA2F8E">
        <w:rPr>
          <w:rFonts w:ascii="Arial" w:hAnsi="Arial" w:cs="Arial"/>
          <w:sz w:val="24"/>
          <w:szCs w:val="24"/>
        </w:rPr>
        <w:t xml:space="preserve"> </w:t>
      </w:r>
      <w:r w:rsidRPr="00F958C1">
        <w:rPr>
          <w:rFonts w:ascii="Arial" w:hAnsi="Arial" w:cs="Arial"/>
          <w:sz w:val="24"/>
          <w:szCs w:val="24"/>
        </w:rPr>
        <w:t>In addition, faculty may meet at mid-term each semester to identify and discuss any concerns about students.</w:t>
      </w:r>
      <w:r w:rsidR="00AA2F8E">
        <w:rPr>
          <w:rFonts w:ascii="Arial" w:hAnsi="Arial" w:cs="Arial"/>
          <w:sz w:val="24"/>
          <w:szCs w:val="24"/>
        </w:rPr>
        <w:t xml:space="preserve"> </w:t>
      </w:r>
      <w:r w:rsidRPr="00F958C1">
        <w:rPr>
          <w:rFonts w:ascii="Arial" w:hAnsi="Arial" w:cs="Arial"/>
          <w:sz w:val="24"/>
          <w:szCs w:val="24"/>
        </w:rPr>
        <w:t>After the first year, if that faculty member assigned to supervise clerkships reports a deficient performance on the clerkship, as evidenced by an unsatisfactory report from the agency or by being unable to complete the assigned clerkship,</w:t>
      </w:r>
      <w:r w:rsidRPr="00F958C1">
        <w:rPr>
          <w:rFonts w:ascii="Arial" w:hAnsi="Arial" w:cs="Arial"/>
          <w:b/>
          <w:sz w:val="24"/>
          <w:szCs w:val="24"/>
        </w:rPr>
        <w:t xml:space="preserve"> </w:t>
      </w:r>
      <w:r w:rsidR="00DA66D9">
        <w:rPr>
          <w:rFonts w:ascii="Arial" w:hAnsi="Arial" w:cs="Arial"/>
          <w:sz w:val="24"/>
          <w:szCs w:val="24"/>
        </w:rPr>
        <w:t>they</w:t>
      </w:r>
      <w:r w:rsidRPr="00F958C1">
        <w:rPr>
          <w:rFonts w:ascii="Arial" w:hAnsi="Arial" w:cs="Arial"/>
          <w:sz w:val="24"/>
          <w:szCs w:val="24"/>
        </w:rPr>
        <w:t xml:space="preserve"> shall request that the Director of Clinical Training assemble the clinical faculty for purposes of evaluating the trainee's status in the program.</w:t>
      </w:r>
    </w:p>
    <w:p w14:paraId="3C3FF93C" w14:textId="77777777" w:rsidR="003B4D46" w:rsidRPr="00F958C1" w:rsidRDefault="003B4D46">
      <w:pPr>
        <w:rPr>
          <w:rFonts w:ascii="Arial" w:hAnsi="Arial" w:cs="Arial"/>
          <w:sz w:val="24"/>
          <w:szCs w:val="24"/>
        </w:rPr>
      </w:pPr>
    </w:p>
    <w:p w14:paraId="7D494E35" w14:textId="69A921F2" w:rsidR="00DB38B5" w:rsidRPr="00F958C1" w:rsidRDefault="00DB38B5">
      <w:pPr>
        <w:rPr>
          <w:rFonts w:ascii="Arial" w:hAnsi="Arial" w:cs="Arial"/>
          <w:sz w:val="24"/>
          <w:szCs w:val="24"/>
        </w:rPr>
      </w:pPr>
      <w:r w:rsidRPr="00F958C1">
        <w:rPr>
          <w:rFonts w:ascii="Arial" w:hAnsi="Arial" w:cs="Arial"/>
          <w:sz w:val="24"/>
          <w:szCs w:val="24"/>
        </w:rPr>
        <w:t>Evaluations will be conducted in the following manner</w:t>
      </w:r>
      <w:r w:rsidRPr="00C0178E">
        <w:rPr>
          <w:rFonts w:ascii="Arial" w:hAnsi="Arial" w:cs="Arial"/>
          <w:sz w:val="24"/>
          <w:szCs w:val="24"/>
        </w:rPr>
        <w:t>:</w:t>
      </w:r>
      <w:r w:rsidR="00AA2F8E" w:rsidRPr="00C0178E">
        <w:rPr>
          <w:rFonts w:ascii="Arial" w:hAnsi="Arial" w:cs="Arial"/>
          <w:sz w:val="24"/>
          <w:szCs w:val="24"/>
        </w:rPr>
        <w:t xml:space="preserve"> </w:t>
      </w:r>
      <w:r w:rsidRPr="00C0178E">
        <w:rPr>
          <w:rFonts w:ascii="Arial" w:hAnsi="Arial" w:cs="Arial"/>
          <w:sz w:val="24"/>
          <w:szCs w:val="24"/>
        </w:rPr>
        <w:t xml:space="preserve">(1) </w:t>
      </w:r>
      <w:r w:rsidR="00650DD5" w:rsidRPr="00C0178E">
        <w:rPr>
          <w:rFonts w:ascii="Arial" w:hAnsi="Arial" w:cs="Arial"/>
          <w:sz w:val="24"/>
          <w:szCs w:val="24"/>
        </w:rPr>
        <w:t xml:space="preserve">students complete an annual </w:t>
      </w:r>
      <w:r w:rsidR="00B013AA" w:rsidRPr="00C0178E">
        <w:rPr>
          <w:rFonts w:ascii="Arial" w:hAnsi="Arial" w:cs="Arial"/>
          <w:sz w:val="24"/>
          <w:szCs w:val="24"/>
        </w:rPr>
        <w:t xml:space="preserve">evaluation form (Appendix </w:t>
      </w:r>
      <w:r w:rsidR="006A7FB5">
        <w:rPr>
          <w:rFonts w:ascii="Arial" w:hAnsi="Arial" w:cs="Arial"/>
          <w:sz w:val="24"/>
          <w:szCs w:val="24"/>
        </w:rPr>
        <w:t>2</w:t>
      </w:r>
      <w:r w:rsidR="00650DD5" w:rsidRPr="00C0178E">
        <w:rPr>
          <w:rFonts w:ascii="Arial" w:hAnsi="Arial" w:cs="Arial"/>
          <w:sz w:val="24"/>
          <w:szCs w:val="24"/>
        </w:rPr>
        <w:t>) and submit it to the Director of Clinical Training</w:t>
      </w:r>
      <w:r w:rsidR="00650DD5" w:rsidRPr="00F958C1">
        <w:rPr>
          <w:rFonts w:ascii="Arial" w:hAnsi="Arial" w:cs="Arial"/>
          <w:sz w:val="24"/>
          <w:szCs w:val="24"/>
        </w:rPr>
        <w:t xml:space="preserve">; (2) </w:t>
      </w:r>
      <w:r w:rsidRPr="00F958C1">
        <w:rPr>
          <w:rFonts w:ascii="Arial" w:hAnsi="Arial" w:cs="Arial"/>
          <w:sz w:val="24"/>
          <w:szCs w:val="24"/>
        </w:rPr>
        <w:t>faculty members will complete an evaluation form</w:t>
      </w:r>
      <w:r w:rsidR="00B013AA" w:rsidRPr="00F958C1">
        <w:rPr>
          <w:rFonts w:ascii="Arial" w:hAnsi="Arial" w:cs="Arial"/>
          <w:sz w:val="24"/>
          <w:szCs w:val="24"/>
        </w:rPr>
        <w:t xml:space="preserve"> (Appendix </w:t>
      </w:r>
      <w:r w:rsidR="006A7FB5">
        <w:rPr>
          <w:rFonts w:ascii="Arial" w:hAnsi="Arial" w:cs="Arial"/>
          <w:sz w:val="24"/>
          <w:szCs w:val="24"/>
        </w:rPr>
        <w:t>3</w:t>
      </w:r>
      <w:r w:rsidR="00B013AA" w:rsidRPr="00F958C1">
        <w:rPr>
          <w:rFonts w:ascii="Arial" w:hAnsi="Arial" w:cs="Arial"/>
          <w:sz w:val="24"/>
          <w:szCs w:val="24"/>
        </w:rPr>
        <w:t>)</w:t>
      </w:r>
      <w:r w:rsidRPr="00F958C1">
        <w:rPr>
          <w:rFonts w:ascii="Arial" w:hAnsi="Arial" w:cs="Arial"/>
          <w:sz w:val="24"/>
          <w:szCs w:val="24"/>
        </w:rPr>
        <w:t>, before the group evaluation session, for each student with whom they have contact</w:t>
      </w:r>
      <w:r w:rsidR="002F6819">
        <w:rPr>
          <w:rFonts w:ascii="Arial" w:hAnsi="Arial" w:cs="Arial"/>
          <w:sz w:val="24"/>
          <w:szCs w:val="24"/>
        </w:rPr>
        <w:t xml:space="preserve">. This </w:t>
      </w:r>
      <w:r w:rsidRPr="00F958C1">
        <w:rPr>
          <w:rFonts w:ascii="Arial" w:hAnsi="Arial" w:cs="Arial"/>
          <w:sz w:val="24"/>
          <w:szCs w:val="24"/>
        </w:rPr>
        <w:t>form will be used to evaluate students in classes, res</w:t>
      </w:r>
      <w:r w:rsidR="00650DD5" w:rsidRPr="00F958C1">
        <w:rPr>
          <w:rFonts w:ascii="Arial" w:hAnsi="Arial" w:cs="Arial"/>
          <w:sz w:val="24"/>
          <w:szCs w:val="24"/>
        </w:rPr>
        <w:t>earch, and stipend positions; (</w:t>
      </w:r>
      <w:r w:rsidR="002F6819">
        <w:rPr>
          <w:rFonts w:ascii="Arial" w:hAnsi="Arial" w:cs="Arial"/>
          <w:sz w:val="24"/>
          <w:szCs w:val="24"/>
        </w:rPr>
        <w:t>3)</w:t>
      </w:r>
      <w:r w:rsidRPr="00F958C1">
        <w:rPr>
          <w:rFonts w:ascii="Arial" w:hAnsi="Arial" w:cs="Arial"/>
          <w:sz w:val="24"/>
          <w:szCs w:val="24"/>
        </w:rPr>
        <w:t xml:space="preserve"> the clinical faculty and invited others, as specified above, will meet to discuss each stude</w:t>
      </w:r>
      <w:r w:rsidR="002F6819">
        <w:rPr>
          <w:rFonts w:ascii="Arial" w:hAnsi="Arial" w:cs="Arial"/>
          <w:sz w:val="24"/>
          <w:szCs w:val="24"/>
        </w:rPr>
        <w:t>nt's progress in the program. A</w:t>
      </w:r>
      <w:r w:rsidRPr="00F958C1">
        <w:rPr>
          <w:rFonts w:ascii="Arial" w:hAnsi="Arial" w:cs="Arial"/>
          <w:sz w:val="24"/>
          <w:szCs w:val="24"/>
        </w:rPr>
        <w:t>s a result of the group discussion, the student's overall performance in t</w:t>
      </w:r>
      <w:r w:rsidR="002F6819">
        <w:rPr>
          <w:rFonts w:ascii="Arial" w:hAnsi="Arial" w:cs="Arial"/>
          <w:sz w:val="24"/>
          <w:szCs w:val="24"/>
        </w:rPr>
        <w:t>he program will be evaluated; (4</w:t>
      </w:r>
      <w:r w:rsidRPr="00F958C1">
        <w:rPr>
          <w:rFonts w:ascii="Arial" w:hAnsi="Arial" w:cs="Arial"/>
          <w:sz w:val="24"/>
          <w:szCs w:val="24"/>
        </w:rPr>
        <w:t>) the student will receive the evaluation forms completed by each faculty member as well as a letter</w:t>
      </w:r>
      <w:r w:rsidRPr="00F958C1">
        <w:rPr>
          <w:rFonts w:ascii="Arial" w:hAnsi="Arial" w:cs="Arial"/>
          <w:b/>
          <w:sz w:val="24"/>
          <w:szCs w:val="24"/>
        </w:rPr>
        <w:t xml:space="preserve"> </w:t>
      </w:r>
      <w:r w:rsidRPr="00F958C1">
        <w:rPr>
          <w:rFonts w:ascii="Arial" w:hAnsi="Arial" w:cs="Arial"/>
          <w:sz w:val="24"/>
          <w:szCs w:val="24"/>
        </w:rPr>
        <w:t xml:space="preserve">completed by the Director of Clinical Training </w:t>
      </w:r>
      <w:r w:rsidRPr="00F958C1">
        <w:rPr>
          <w:rFonts w:ascii="Arial" w:hAnsi="Arial" w:cs="Arial"/>
          <w:sz w:val="24"/>
          <w:szCs w:val="24"/>
        </w:rPr>
        <w:lastRenderedPageBreak/>
        <w:t>reflecting overall performance, and a copy of each will be placed in the student's file.</w:t>
      </w:r>
      <w:r w:rsidR="00AA2F8E">
        <w:rPr>
          <w:rFonts w:ascii="Arial" w:hAnsi="Arial" w:cs="Arial"/>
          <w:sz w:val="24"/>
          <w:szCs w:val="24"/>
        </w:rPr>
        <w:t xml:space="preserve"> </w:t>
      </w:r>
      <w:r w:rsidRPr="00F958C1">
        <w:rPr>
          <w:rFonts w:ascii="Arial" w:hAnsi="Arial" w:cs="Arial"/>
          <w:sz w:val="24"/>
          <w:szCs w:val="24"/>
        </w:rPr>
        <w:t>Trainees will be encouraged to discuss any matters of concern with the faculty involved.</w:t>
      </w:r>
      <w:r w:rsidR="00AA2F8E">
        <w:rPr>
          <w:rFonts w:ascii="Arial" w:hAnsi="Arial" w:cs="Arial"/>
          <w:sz w:val="24"/>
          <w:szCs w:val="24"/>
        </w:rPr>
        <w:t xml:space="preserve"> </w:t>
      </w:r>
      <w:r w:rsidRPr="00F958C1">
        <w:rPr>
          <w:rFonts w:ascii="Arial" w:hAnsi="Arial" w:cs="Arial"/>
          <w:sz w:val="24"/>
          <w:szCs w:val="24"/>
        </w:rPr>
        <w:t xml:space="preserve">If desired, the student may, as </w:t>
      </w:r>
      <w:r w:rsidR="00C0178E">
        <w:rPr>
          <w:rFonts w:ascii="Arial" w:hAnsi="Arial" w:cs="Arial"/>
          <w:sz w:val="24"/>
          <w:szCs w:val="24"/>
        </w:rPr>
        <w:t>an</w:t>
      </w:r>
      <w:r w:rsidRPr="00F958C1">
        <w:rPr>
          <w:rFonts w:ascii="Arial" w:hAnsi="Arial" w:cs="Arial"/>
          <w:sz w:val="24"/>
          <w:szCs w:val="24"/>
        </w:rPr>
        <w:t xml:space="preserve"> addendum to the evaluation, provide a written statement disagreeing with statements made in the evaluation.</w:t>
      </w:r>
    </w:p>
    <w:p w14:paraId="004A382D" w14:textId="77777777" w:rsidR="00DB38B5" w:rsidRPr="00F958C1" w:rsidRDefault="00DB38B5">
      <w:pPr>
        <w:rPr>
          <w:rFonts w:ascii="Arial" w:hAnsi="Arial" w:cs="Arial"/>
          <w:sz w:val="24"/>
          <w:szCs w:val="24"/>
        </w:rPr>
      </w:pPr>
    </w:p>
    <w:p w14:paraId="3A59BFA2" w14:textId="1D8B2107" w:rsidR="00DB38B5" w:rsidRPr="00F958C1" w:rsidRDefault="003B4D46">
      <w:pPr>
        <w:rPr>
          <w:rFonts w:ascii="Arial" w:hAnsi="Arial" w:cs="Arial"/>
          <w:sz w:val="24"/>
          <w:szCs w:val="24"/>
        </w:rPr>
      </w:pPr>
      <w:r w:rsidRPr="00F958C1">
        <w:rPr>
          <w:rFonts w:ascii="Arial" w:hAnsi="Arial" w:cs="Arial"/>
          <w:sz w:val="24"/>
          <w:szCs w:val="24"/>
          <w:u w:val="single"/>
        </w:rPr>
        <w:t>Clinical Training Program Probation</w:t>
      </w:r>
      <w:r w:rsidR="00D675C1">
        <w:rPr>
          <w:rFonts w:ascii="Arial" w:hAnsi="Arial" w:cs="Arial"/>
          <w:sz w:val="24"/>
          <w:szCs w:val="24"/>
        </w:rPr>
        <w:t>.</w:t>
      </w:r>
      <w:r w:rsidR="00AA2F8E">
        <w:rPr>
          <w:rFonts w:ascii="Arial" w:hAnsi="Arial" w:cs="Arial"/>
          <w:sz w:val="24"/>
          <w:szCs w:val="24"/>
        </w:rPr>
        <w:t xml:space="preserve"> </w:t>
      </w:r>
      <w:r w:rsidR="00D675C1">
        <w:rPr>
          <w:rFonts w:ascii="Arial" w:hAnsi="Arial" w:cs="Arial"/>
          <w:sz w:val="24"/>
          <w:szCs w:val="24"/>
        </w:rPr>
        <w:t>T</w:t>
      </w:r>
      <w:r w:rsidRPr="00F958C1">
        <w:rPr>
          <w:rFonts w:ascii="Arial" w:hAnsi="Arial" w:cs="Arial"/>
          <w:sz w:val="24"/>
          <w:szCs w:val="24"/>
        </w:rPr>
        <w:t>he clinical faculty may place students on probation i</w:t>
      </w:r>
      <w:r w:rsidR="00DB38B5" w:rsidRPr="00F958C1">
        <w:rPr>
          <w:rFonts w:ascii="Arial" w:hAnsi="Arial" w:cs="Arial"/>
          <w:sz w:val="24"/>
          <w:szCs w:val="24"/>
        </w:rPr>
        <w:t>f the student's performance is regarded as marginal, based on any of the six evaluative factors listed above as well as any other relevant factors</w:t>
      </w:r>
      <w:r w:rsidRPr="00F958C1">
        <w:rPr>
          <w:rFonts w:ascii="Arial" w:hAnsi="Arial" w:cs="Arial"/>
          <w:sz w:val="24"/>
          <w:szCs w:val="24"/>
        </w:rPr>
        <w:t>.</w:t>
      </w:r>
      <w:r w:rsidR="00AA2F8E">
        <w:rPr>
          <w:rFonts w:ascii="Arial" w:hAnsi="Arial" w:cs="Arial"/>
          <w:sz w:val="24"/>
          <w:szCs w:val="24"/>
        </w:rPr>
        <w:t xml:space="preserve"> </w:t>
      </w:r>
      <w:r w:rsidRPr="00F958C1">
        <w:rPr>
          <w:rFonts w:ascii="Arial" w:hAnsi="Arial" w:cs="Arial"/>
          <w:sz w:val="24"/>
          <w:szCs w:val="24"/>
        </w:rPr>
        <w:t xml:space="preserve">In this case, </w:t>
      </w:r>
      <w:r w:rsidR="001B348C">
        <w:rPr>
          <w:rFonts w:ascii="Arial" w:hAnsi="Arial" w:cs="Arial"/>
          <w:sz w:val="24"/>
          <w:szCs w:val="24"/>
        </w:rPr>
        <w:t>the student</w:t>
      </w:r>
      <w:r w:rsidR="00DB38B5" w:rsidRPr="00F958C1">
        <w:rPr>
          <w:rFonts w:ascii="Arial" w:hAnsi="Arial" w:cs="Arial"/>
          <w:sz w:val="24"/>
          <w:szCs w:val="24"/>
        </w:rPr>
        <w:t xml:space="preserve"> will be notified by the Director of Clinical Training that conditions of proposed probationary status will be discussed at the next appropriate Clinical Committee meeting.</w:t>
      </w:r>
      <w:r w:rsidR="00AA2F8E">
        <w:rPr>
          <w:rFonts w:ascii="Arial" w:hAnsi="Arial" w:cs="Arial"/>
          <w:sz w:val="24"/>
          <w:szCs w:val="24"/>
        </w:rPr>
        <w:t xml:space="preserve"> </w:t>
      </w:r>
      <w:r w:rsidR="00DB38B5" w:rsidRPr="00F958C1">
        <w:rPr>
          <w:rFonts w:ascii="Arial" w:hAnsi="Arial" w:cs="Arial"/>
          <w:sz w:val="24"/>
          <w:szCs w:val="24"/>
        </w:rPr>
        <w:t xml:space="preserve">The student has the options of: (1) attendance at this meeting; and, (2) </w:t>
      </w:r>
      <w:r w:rsidR="00DB38B5" w:rsidRPr="00F958C1">
        <w:rPr>
          <w:rFonts w:ascii="Arial" w:hAnsi="Arial" w:cs="Arial"/>
          <w:sz w:val="24"/>
          <w:szCs w:val="24"/>
          <w:u w:val="single"/>
        </w:rPr>
        <w:t>optional</w:t>
      </w:r>
      <w:r w:rsidR="00DB38B5" w:rsidRPr="00F958C1">
        <w:rPr>
          <w:rFonts w:ascii="Arial" w:hAnsi="Arial" w:cs="Arial"/>
          <w:sz w:val="24"/>
          <w:szCs w:val="24"/>
        </w:rPr>
        <w:t xml:space="preserve"> attendance of the student representative to the Clinical Committee at this meeting.</w:t>
      </w:r>
      <w:r w:rsidR="00AA2F8E">
        <w:rPr>
          <w:rFonts w:ascii="Arial" w:hAnsi="Arial" w:cs="Arial"/>
          <w:sz w:val="24"/>
          <w:szCs w:val="24"/>
        </w:rPr>
        <w:t xml:space="preserve"> </w:t>
      </w:r>
      <w:r w:rsidR="00DB38B5" w:rsidRPr="00F958C1">
        <w:rPr>
          <w:rFonts w:ascii="Arial" w:hAnsi="Arial" w:cs="Arial"/>
          <w:sz w:val="24"/>
          <w:szCs w:val="24"/>
        </w:rPr>
        <w:t>Whether or not the student chooses to be present at this meeting, the Director of Clinical Training will subsequently give the student oral and written notice of probationary status, if that is the result of the meeting; the reasons for the action; and remedial action necessary to revoke the probationary status.</w:t>
      </w:r>
      <w:r w:rsidR="00AA2F8E">
        <w:rPr>
          <w:rFonts w:ascii="Arial" w:hAnsi="Arial" w:cs="Arial"/>
          <w:sz w:val="24"/>
          <w:szCs w:val="24"/>
        </w:rPr>
        <w:t xml:space="preserve"> </w:t>
      </w:r>
      <w:r w:rsidR="005F279C" w:rsidRPr="00F958C1">
        <w:rPr>
          <w:rFonts w:ascii="Arial" w:hAnsi="Arial" w:cs="Arial"/>
          <w:sz w:val="24"/>
          <w:szCs w:val="24"/>
        </w:rPr>
        <w:t>Generally, as a condition of probation, clinical faculty (1) will not write letters of recommendation for the student, (2) may recommend withdrawal, withholding, or reduction in assistantship support during the probationary period, (3) may restrict the number and nature of classes a student may take, and (4) may restrict their participation in professional/program activities.</w:t>
      </w:r>
      <w:r w:rsidR="00AA2F8E">
        <w:rPr>
          <w:rFonts w:ascii="Arial" w:hAnsi="Arial" w:cs="Arial"/>
          <w:sz w:val="24"/>
          <w:szCs w:val="24"/>
        </w:rPr>
        <w:t xml:space="preserve"> </w:t>
      </w:r>
      <w:r w:rsidRPr="00F958C1">
        <w:rPr>
          <w:rFonts w:ascii="Arial" w:hAnsi="Arial" w:cs="Arial"/>
          <w:sz w:val="24"/>
          <w:szCs w:val="24"/>
        </w:rPr>
        <w:t xml:space="preserve">Upon meeting the conditions of the probationary period, the student will receive a letter in writing indicating that </w:t>
      </w:r>
      <w:r w:rsidR="001B348C">
        <w:rPr>
          <w:rFonts w:ascii="Arial" w:hAnsi="Arial" w:cs="Arial"/>
          <w:sz w:val="24"/>
          <w:szCs w:val="24"/>
        </w:rPr>
        <w:t>they</w:t>
      </w:r>
      <w:r w:rsidRPr="00F958C1">
        <w:rPr>
          <w:rFonts w:ascii="Arial" w:hAnsi="Arial" w:cs="Arial"/>
          <w:sz w:val="24"/>
          <w:szCs w:val="24"/>
        </w:rPr>
        <w:t xml:space="preserve"> </w:t>
      </w:r>
      <w:r w:rsidR="001B348C">
        <w:rPr>
          <w:rFonts w:ascii="Arial" w:hAnsi="Arial" w:cs="Arial"/>
          <w:sz w:val="24"/>
          <w:szCs w:val="24"/>
        </w:rPr>
        <w:t>are</w:t>
      </w:r>
      <w:r w:rsidR="001B348C" w:rsidRPr="00F958C1">
        <w:rPr>
          <w:rFonts w:ascii="Arial" w:hAnsi="Arial" w:cs="Arial"/>
          <w:sz w:val="24"/>
          <w:szCs w:val="24"/>
        </w:rPr>
        <w:t xml:space="preserve"> </w:t>
      </w:r>
      <w:r w:rsidRPr="00F958C1">
        <w:rPr>
          <w:rFonts w:ascii="Arial" w:hAnsi="Arial" w:cs="Arial"/>
          <w:sz w:val="24"/>
          <w:szCs w:val="24"/>
        </w:rPr>
        <w:t xml:space="preserve">now considered a student in good standing. </w:t>
      </w:r>
    </w:p>
    <w:p w14:paraId="201986EB" w14:textId="77777777" w:rsidR="00DB38B5" w:rsidRPr="00F958C1" w:rsidRDefault="00DB38B5">
      <w:pPr>
        <w:rPr>
          <w:rFonts w:ascii="Arial" w:hAnsi="Arial" w:cs="Arial"/>
          <w:sz w:val="24"/>
          <w:szCs w:val="24"/>
        </w:rPr>
      </w:pPr>
    </w:p>
    <w:p w14:paraId="0E5997CD" w14:textId="01FDFC4E" w:rsidR="00DB38B5" w:rsidRPr="00F958C1" w:rsidRDefault="003B4D46">
      <w:pPr>
        <w:rPr>
          <w:rFonts w:ascii="Arial" w:hAnsi="Arial" w:cs="Arial"/>
          <w:sz w:val="24"/>
          <w:szCs w:val="24"/>
        </w:rPr>
      </w:pPr>
      <w:r w:rsidRPr="00F958C1">
        <w:rPr>
          <w:rFonts w:ascii="Arial" w:hAnsi="Arial" w:cs="Arial"/>
          <w:sz w:val="24"/>
          <w:szCs w:val="24"/>
          <w:u w:val="single"/>
        </w:rPr>
        <w:t>Dismissal from the Program</w:t>
      </w:r>
      <w:r w:rsidRPr="00F958C1">
        <w:rPr>
          <w:rFonts w:ascii="Arial" w:hAnsi="Arial" w:cs="Arial"/>
          <w:sz w:val="24"/>
          <w:szCs w:val="24"/>
        </w:rPr>
        <w:t>. Students may be dismissed from the program for major ethical or professional standards violations</w:t>
      </w:r>
      <w:r w:rsidR="005F279C" w:rsidRPr="00F958C1">
        <w:rPr>
          <w:rFonts w:ascii="Arial" w:hAnsi="Arial" w:cs="Arial"/>
          <w:sz w:val="24"/>
          <w:szCs w:val="24"/>
        </w:rPr>
        <w:t>, academic dishonesty,</w:t>
      </w:r>
      <w:r w:rsidRPr="00F958C1">
        <w:rPr>
          <w:rFonts w:ascii="Arial" w:hAnsi="Arial" w:cs="Arial"/>
          <w:sz w:val="24"/>
          <w:szCs w:val="24"/>
        </w:rPr>
        <w:t xml:space="preserve"> or failure to meet the conditions of a probationary period.</w:t>
      </w:r>
      <w:r w:rsidR="00AA2F8E">
        <w:rPr>
          <w:rFonts w:ascii="Arial" w:hAnsi="Arial" w:cs="Arial"/>
          <w:sz w:val="24"/>
          <w:szCs w:val="24"/>
        </w:rPr>
        <w:t xml:space="preserve"> </w:t>
      </w:r>
      <w:r w:rsidR="00DB38B5" w:rsidRPr="00F958C1">
        <w:rPr>
          <w:rFonts w:ascii="Arial" w:hAnsi="Arial" w:cs="Arial"/>
          <w:sz w:val="24"/>
          <w:szCs w:val="24"/>
        </w:rPr>
        <w:t xml:space="preserve">In any case in which a student's performance or action is deemed unsatisfactory and warranting removal from the program, </w:t>
      </w:r>
      <w:r w:rsidR="001B348C">
        <w:rPr>
          <w:rFonts w:ascii="Arial" w:hAnsi="Arial" w:cs="Arial"/>
          <w:sz w:val="24"/>
          <w:szCs w:val="24"/>
        </w:rPr>
        <w:t>they</w:t>
      </w:r>
      <w:r w:rsidR="00DB38B5" w:rsidRPr="00F958C1">
        <w:rPr>
          <w:rFonts w:ascii="Arial" w:hAnsi="Arial" w:cs="Arial"/>
          <w:sz w:val="24"/>
          <w:szCs w:val="24"/>
        </w:rPr>
        <w:t xml:space="preserve"> shall be informed of this decision through a written statement by the Director of Clinical Training.</w:t>
      </w:r>
      <w:r w:rsidR="00AA2F8E">
        <w:rPr>
          <w:rFonts w:ascii="Arial" w:hAnsi="Arial" w:cs="Arial"/>
          <w:sz w:val="24"/>
          <w:szCs w:val="24"/>
        </w:rPr>
        <w:t xml:space="preserve"> </w:t>
      </w:r>
      <w:r w:rsidR="00DB38B5" w:rsidRPr="00F958C1">
        <w:rPr>
          <w:rFonts w:ascii="Arial" w:hAnsi="Arial" w:cs="Arial"/>
          <w:sz w:val="24"/>
          <w:szCs w:val="24"/>
        </w:rPr>
        <w:t>This action may be appealed by the student to the Clinical Committee prior to actual implementation.</w:t>
      </w:r>
      <w:r w:rsidR="00AA2F8E">
        <w:rPr>
          <w:rFonts w:ascii="Arial" w:hAnsi="Arial" w:cs="Arial"/>
          <w:sz w:val="24"/>
          <w:szCs w:val="24"/>
        </w:rPr>
        <w:t xml:space="preserve"> </w:t>
      </w:r>
      <w:r w:rsidR="00DB38B5" w:rsidRPr="00F958C1">
        <w:rPr>
          <w:rFonts w:ascii="Arial" w:hAnsi="Arial" w:cs="Arial"/>
          <w:sz w:val="24"/>
          <w:szCs w:val="24"/>
        </w:rPr>
        <w:t>In this appeal, the student may elect: (1) to have the student member of the Clinical Committee present as a voting member, (2) to have the student member present but not as a voting member, or (3) not to have the student member present.</w:t>
      </w:r>
      <w:r w:rsidR="00AA2F8E">
        <w:rPr>
          <w:rFonts w:ascii="Arial" w:hAnsi="Arial" w:cs="Arial"/>
          <w:sz w:val="24"/>
          <w:szCs w:val="24"/>
        </w:rPr>
        <w:t xml:space="preserve"> </w:t>
      </w:r>
      <w:r w:rsidR="00DB38B5" w:rsidRPr="00F958C1">
        <w:rPr>
          <w:rFonts w:ascii="Arial" w:hAnsi="Arial" w:cs="Arial"/>
          <w:sz w:val="24"/>
          <w:szCs w:val="24"/>
        </w:rPr>
        <w:t>The appeal is initiated by a written communication addressed to the Director of Clinical Training.</w:t>
      </w:r>
      <w:r w:rsidR="00AA2F8E">
        <w:rPr>
          <w:rFonts w:ascii="Arial" w:hAnsi="Arial" w:cs="Arial"/>
          <w:sz w:val="24"/>
          <w:szCs w:val="24"/>
        </w:rPr>
        <w:t xml:space="preserve"> </w:t>
      </w:r>
      <w:r w:rsidR="00DB38B5" w:rsidRPr="00F958C1">
        <w:rPr>
          <w:rFonts w:ascii="Arial" w:hAnsi="Arial" w:cs="Arial"/>
          <w:sz w:val="24"/>
          <w:szCs w:val="24"/>
        </w:rPr>
        <w:t xml:space="preserve">This letter must be received by the Director no later </w:t>
      </w:r>
      <w:r w:rsidR="00E82EC5" w:rsidRPr="00F958C1">
        <w:rPr>
          <w:rFonts w:ascii="Arial" w:hAnsi="Arial" w:cs="Arial"/>
          <w:sz w:val="24"/>
          <w:szCs w:val="24"/>
        </w:rPr>
        <w:t>tha</w:t>
      </w:r>
      <w:r w:rsidR="00E82EC5">
        <w:rPr>
          <w:rFonts w:ascii="Arial" w:hAnsi="Arial" w:cs="Arial"/>
          <w:sz w:val="24"/>
          <w:szCs w:val="24"/>
        </w:rPr>
        <w:t>n</w:t>
      </w:r>
      <w:r w:rsidR="00E82EC5" w:rsidRPr="00F958C1">
        <w:rPr>
          <w:rFonts w:ascii="Arial" w:hAnsi="Arial" w:cs="Arial"/>
          <w:sz w:val="24"/>
          <w:szCs w:val="24"/>
        </w:rPr>
        <w:t xml:space="preserve"> </w:t>
      </w:r>
      <w:r w:rsidR="00DB38B5" w:rsidRPr="00F958C1">
        <w:rPr>
          <w:rFonts w:ascii="Arial" w:hAnsi="Arial" w:cs="Arial"/>
          <w:sz w:val="24"/>
          <w:szCs w:val="24"/>
        </w:rPr>
        <w:t xml:space="preserve">17 days after the student was notified of his or her </w:t>
      </w:r>
      <w:r w:rsidR="00DB38B5" w:rsidRPr="00E82EC5">
        <w:rPr>
          <w:rFonts w:ascii="Arial" w:hAnsi="Arial" w:cs="Arial"/>
          <w:sz w:val="24"/>
          <w:szCs w:val="24"/>
        </w:rPr>
        <w:t>dismissal.</w:t>
      </w:r>
      <w:r w:rsidR="00AA2F8E" w:rsidRPr="00E82EC5">
        <w:rPr>
          <w:rFonts w:ascii="Arial" w:hAnsi="Arial" w:cs="Arial"/>
          <w:sz w:val="24"/>
          <w:szCs w:val="24"/>
        </w:rPr>
        <w:t xml:space="preserve"> </w:t>
      </w:r>
      <w:r w:rsidR="00DB38B5" w:rsidRPr="00E82EC5">
        <w:rPr>
          <w:rFonts w:ascii="Arial" w:hAnsi="Arial" w:cs="Arial"/>
          <w:sz w:val="24"/>
          <w:szCs w:val="24"/>
        </w:rPr>
        <w:t>If the student's appeal is rejected by the Clinical Committee, the appeal may be pursued through the established appeal committee of the college and university.</w:t>
      </w:r>
    </w:p>
    <w:p w14:paraId="1E215051" w14:textId="77777777" w:rsidR="00DB38B5" w:rsidRPr="00F958C1" w:rsidRDefault="00DB38B5">
      <w:pPr>
        <w:rPr>
          <w:rFonts w:ascii="Arial" w:hAnsi="Arial" w:cs="Arial"/>
          <w:sz w:val="24"/>
          <w:szCs w:val="24"/>
        </w:rPr>
      </w:pPr>
    </w:p>
    <w:p w14:paraId="7F12F9C8" w14:textId="77777777" w:rsidR="00405D29" w:rsidRPr="00F958C1" w:rsidRDefault="00DB38B5" w:rsidP="00405D29">
      <w:pPr>
        <w:rPr>
          <w:rFonts w:ascii="Arial" w:hAnsi="Arial" w:cs="Arial"/>
          <w:sz w:val="24"/>
          <w:szCs w:val="24"/>
        </w:rPr>
      </w:pPr>
      <w:r w:rsidRPr="00F958C1">
        <w:rPr>
          <w:rFonts w:ascii="Arial" w:hAnsi="Arial" w:cs="Arial"/>
          <w:sz w:val="24"/>
          <w:szCs w:val="24"/>
        </w:rPr>
        <w:t>Nothing in the above statement of policy shall preclude other forms of evaluation established by the Department of Psychology, the</w:t>
      </w:r>
      <w:r w:rsidR="00D675C1">
        <w:rPr>
          <w:rFonts w:ascii="Arial" w:hAnsi="Arial" w:cs="Arial"/>
          <w:sz w:val="24"/>
          <w:szCs w:val="24"/>
        </w:rPr>
        <w:t xml:space="preserve"> College of Arts &amp; Sciences, </w:t>
      </w:r>
      <w:r w:rsidRPr="00F958C1">
        <w:rPr>
          <w:rFonts w:ascii="Arial" w:hAnsi="Arial" w:cs="Arial"/>
          <w:sz w:val="24"/>
          <w:szCs w:val="24"/>
        </w:rPr>
        <w:t xml:space="preserve">and the </w:t>
      </w:r>
      <w:r w:rsidR="00D675C1">
        <w:rPr>
          <w:rFonts w:ascii="Arial" w:hAnsi="Arial" w:cs="Arial"/>
          <w:sz w:val="24"/>
          <w:szCs w:val="24"/>
        </w:rPr>
        <w:t>Office of Registrar</w:t>
      </w:r>
      <w:r w:rsidRPr="00F958C1">
        <w:rPr>
          <w:rFonts w:ascii="Arial" w:hAnsi="Arial" w:cs="Arial"/>
          <w:sz w:val="24"/>
          <w:szCs w:val="24"/>
        </w:rPr>
        <w:t>.</w:t>
      </w:r>
    </w:p>
    <w:p w14:paraId="16055D01" w14:textId="77777777" w:rsidR="00405D29" w:rsidRPr="00F958C1" w:rsidRDefault="00405D29" w:rsidP="00405D29">
      <w:pPr>
        <w:rPr>
          <w:rFonts w:ascii="Arial" w:hAnsi="Arial" w:cs="Arial"/>
          <w:sz w:val="24"/>
          <w:szCs w:val="24"/>
        </w:rPr>
      </w:pPr>
    </w:p>
    <w:p w14:paraId="66CD9FD7" w14:textId="07C4DC56" w:rsidR="00DB38B5" w:rsidRPr="00F958C1" w:rsidRDefault="00405D29" w:rsidP="00405D29">
      <w:pPr>
        <w:rPr>
          <w:rFonts w:ascii="Arial" w:hAnsi="Arial" w:cs="Arial"/>
          <w:sz w:val="24"/>
          <w:szCs w:val="24"/>
        </w:rPr>
      </w:pPr>
      <w:r w:rsidRPr="00F958C1">
        <w:rPr>
          <w:rFonts w:ascii="Arial" w:hAnsi="Arial" w:cs="Arial"/>
          <w:sz w:val="24"/>
          <w:szCs w:val="24"/>
        </w:rPr>
        <w:tab/>
      </w:r>
      <w:r w:rsidRPr="00587E8C">
        <w:rPr>
          <w:rFonts w:ascii="Arial" w:hAnsi="Arial" w:cs="Arial"/>
          <w:b/>
          <w:sz w:val="24"/>
          <w:szCs w:val="24"/>
        </w:rPr>
        <w:t>B.</w:t>
      </w:r>
      <w:r w:rsidRPr="00F958C1">
        <w:rPr>
          <w:rFonts w:ascii="Arial" w:hAnsi="Arial" w:cs="Arial"/>
          <w:sz w:val="24"/>
          <w:szCs w:val="24"/>
        </w:rPr>
        <w:t xml:space="preserve"> </w:t>
      </w:r>
      <w:r w:rsidR="00E82EC5">
        <w:rPr>
          <w:rFonts w:ascii="Arial" w:hAnsi="Arial" w:cs="Arial"/>
          <w:b/>
          <w:sz w:val="24"/>
          <w:szCs w:val="24"/>
        </w:rPr>
        <w:t>Competency</w:t>
      </w:r>
      <w:r w:rsidR="00E82EC5" w:rsidRPr="00F958C1">
        <w:rPr>
          <w:rFonts w:ascii="Arial" w:hAnsi="Arial" w:cs="Arial"/>
          <w:b/>
          <w:sz w:val="24"/>
          <w:szCs w:val="24"/>
        </w:rPr>
        <w:t xml:space="preserve"> </w:t>
      </w:r>
      <w:r w:rsidR="00DB38B5" w:rsidRPr="00F958C1">
        <w:rPr>
          <w:rFonts w:ascii="Arial" w:hAnsi="Arial" w:cs="Arial"/>
          <w:b/>
          <w:sz w:val="24"/>
          <w:szCs w:val="24"/>
        </w:rPr>
        <w:t>in Clinical Skills</w:t>
      </w:r>
    </w:p>
    <w:p w14:paraId="7979E8F2" w14:textId="77777777" w:rsidR="00DB38B5" w:rsidRPr="00F958C1" w:rsidRDefault="00DB38B5">
      <w:pPr>
        <w:rPr>
          <w:rFonts w:ascii="Arial" w:hAnsi="Arial" w:cs="Arial"/>
          <w:sz w:val="24"/>
          <w:szCs w:val="24"/>
        </w:rPr>
      </w:pPr>
    </w:p>
    <w:p w14:paraId="54EA970E" w14:textId="512DF29B" w:rsidR="00DB38B5" w:rsidRPr="00F958C1" w:rsidRDefault="00DB38B5">
      <w:pPr>
        <w:rPr>
          <w:rFonts w:ascii="Arial" w:hAnsi="Arial" w:cs="Arial"/>
          <w:sz w:val="24"/>
          <w:szCs w:val="24"/>
        </w:rPr>
      </w:pPr>
      <w:r w:rsidRPr="00F958C1">
        <w:rPr>
          <w:rFonts w:ascii="Arial" w:hAnsi="Arial" w:cs="Arial"/>
          <w:sz w:val="24"/>
          <w:szCs w:val="24"/>
        </w:rPr>
        <w:t xml:space="preserve">Upon graduation, it is expected that students be </w:t>
      </w:r>
      <w:r w:rsidR="00E82EC5">
        <w:rPr>
          <w:rFonts w:ascii="Arial" w:hAnsi="Arial" w:cs="Arial"/>
          <w:sz w:val="24"/>
          <w:szCs w:val="24"/>
        </w:rPr>
        <w:t>competent</w:t>
      </w:r>
      <w:r w:rsidR="00E82EC5" w:rsidRPr="00F958C1">
        <w:rPr>
          <w:rFonts w:ascii="Arial" w:hAnsi="Arial" w:cs="Arial"/>
          <w:sz w:val="24"/>
          <w:szCs w:val="24"/>
        </w:rPr>
        <w:t xml:space="preserve"> </w:t>
      </w:r>
      <w:r w:rsidRPr="00F958C1">
        <w:rPr>
          <w:rFonts w:ascii="Arial" w:hAnsi="Arial" w:cs="Arial"/>
          <w:sz w:val="24"/>
          <w:szCs w:val="24"/>
        </w:rPr>
        <w:t>in the various skills expected of a clinical psychologist.</w:t>
      </w:r>
      <w:r w:rsidR="00AA2F8E">
        <w:rPr>
          <w:rFonts w:ascii="Arial" w:hAnsi="Arial" w:cs="Arial"/>
          <w:sz w:val="24"/>
          <w:szCs w:val="24"/>
        </w:rPr>
        <w:t xml:space="preserve"> </w:t>
      </w:r>
      <w:r w:rsidRPr="00F958C1">
        <w:rPr>
          <w:rFonts w:ascii="Arial" w:hAnsi="Arial" w:cs="Arial"/>
          <w:sz w:val="24"/>
          <w:szCs w:val="24"/>
        </w:rPr>
        <w:t xml:space="preserve">Grades and course work are only one indication of a student's </w:t>
      </w:r>
      <w:r w:rsidR="00E82EC5">
        <w:rPr>
          <w:rFonts w:ascii="Arial" w:hAnsi="Arial" w:cs="Arial"/>
          <w:sz w:val="24"/>
          <w:szCs w:val="24"/>
        </w:rPr>
        <w:t>competency</w:t>
      </w:r>
      <w:r w:rsidRPr="00F958C1">
        <w:rPr>
          <w:rFonts w:ascii="Arial" w:hAnsi="Arial" w:cs="Arial"/>
          <w:sz w:val="24"/>
          <w:szCs w:val="24"/>
        </w:rPr>
        <w:t>.</w:t>
      </w:r>
      <w:r w:rsidR="00AA2F8E">
        <w:rPr>
          <w:rFonts w:ascii="Arial" w:hAnsi="Arial" w:cs="Arial"/>
          <w:sz w:val="24"/>
          <w:szCs w:val="24"/>
        </w:rPr>
        <w:t xml:space="preserve"> </w:t>
      </w:r>
      <w:r w:rsidRPr="00F958C1">
        <w:rPr>
          <w:rFonts w:ascii="Arial" w:hAnsi="Arial" w:cs="Arial"/>
          <w:sz w:val="24"/>
          <w:szCs w:val="24"/>
        </w:rPr>
        <w:t xml:space="preserve">In a student's career on campus and in practice it is necessary that students demonstrate competency to perform as clinicians at a level appropriate to </w:t>
      </w:r>
      <w:r w:rsidRPr="00F958C1">
        <w:rPr>
          <w:rFonts w:ascii="Arial" w:hAnsi="Arial" w:cs="Arial"/>
          <w:sz w:val="24"/>
          <w:szCs w:val="24"/>
        </w:rPr>
        <w:lastRenderedPageBreak/>
        <w:t>their level of professional training.</w:t>
      </w:r>
      <w:r w:rsidR="00AA2F8E">
        <w:rPr>
          <w:rFonts w:ascii="Arial" w:hAnsi="Arial" w:cs="Arial"/>
          <w:sz w:val="24"/>
          <w:szCs w:val="24"/>
        </w:rPr>
        <w:t xml:space="preserve"> </w:t>
      </w:r>
      <w:r w:rsidRPr="00F958C1">
        <w:rPr>
          <w:rFonts w:ascii="Arial" w:hAnsi="Arial" w:cs="Arial"/>
          <w:sz w:val="24"/>
          <w:szCs w:val="24"/>
        </w:rPr>
        <w:t>If, in the opinion of clinical faculty, a student is deficient in a particular area of clinical work, additional course work or practicum experience will be required.</w:t>
      </w:r>
      <w:r w:rsidR="00AA2F8E">
        <w:rPr>
          <w:rFonts w:ascii="Arial" w:hAnsi="Arial" w:cs="Arial"/>
          <w:sz w:val="24"/>
          <w:szCs w:val="24"/>
        </w:rPr>
        <w:t xml:space="preserve"> </w:t>
      </w:r>
      <w:r w:rsidRPr="00F958C1">
        <w:rPr>
          <w:rFonts w:ascii="Arial" w:hAnsi="Arial" w:cs="Arial"/>
          <w:sz w:val="24"/>
          <w:szCs w:val="24"/>
        </w:rPr>
        <w:t>These courses or practic</w:t>
      </w:r>
      <w:r w:rsidR="00AF0BE9" w:rsidRPr="00F958C1">
        <w:rPr>
          <w:rFonts w:ascii="Arial" w:hAnsi="Arial" w:cs="Arial"/>
          <w:sz w:val="24"/>
          <w:szCs w:val="24"/>
        </w:rPr>
        <w:t>a</w:t>
      </w:r>
      <w:r w:rsidRPr="00F958C1">
        <w:rPr>
          <w:rFonts w:ascii="Arial" w:hAnsi="Arial" w:cs="Arial"/>
          <w:sz w:val="24"/>
          <w:szCs w:val="24"/>
        </w:rPr>
        <w:t xml:space="preserve"> will be in addition to the course work and requirements in the regular program.</w:t>
      </w:r>
      <w:r w:rsidR="00AA2F8E">
        <w:rPr>
          <w:rFonts w:ascii="Arial" w:hAnsi="Arial" w:cs="Arial"/>
          <w:sz w:val="24"/>
          <w:szCs w:val="24"/>
        </w:rPr>
        <w:t xml:space="preserve"> </w:t>
      </w:r>
      <w:r w:rsidRPr="00F958C1">
        <w:rPr>
          <w:rFonts w:ascii="Arial" w:hAnsi="Arial" w:cs="Arial"/>
          <w:sz w:val="24"/>
          <w:szCs w:val="24"/>
        </w:rPr>
        <w:t>Thus, if in the judgment of a trainee's supervisor(s) in clinical practicum, regardless of the grade assigned, a student has not attained a minimal level of competence or has personal issues which interfere with performance, the student may be (1) required to take additiona</w:t>
      </w:r>
      <w:r w:rsidR="00B013AA" w:rsidRPr="00F958C1">
        <w:rPr>
          <w:rFonts w:ascii="Arial" w:hAnsi="Arial" w:cs="Arial"/>
          <w:sz w:val="24"/>
          <w:szCs w:val="24"/>
        </w:rPr>
        <w:t>l hours in clinical practicum,</w:t>
      </w:r>
      <w:r w:rsidRPr="00F958C1">
        <w:rPr>
          <w:rFonts w:ascii="Arial" w:hAnsi="Arial" w:cs="Arial"/>
          <w:sz w:val="24"/>
          <w:szCs w:val="24"/>
        </w:rPr>
        <w:t xml:space="preserve"> (2) Required to take remedial action with regard to personal issues; or (3) released from the program.</w:t>
      </w:r>
      <w:r w:rsidR="00AA2F8E">
        <w:rPr>
          <w:rFonts w:ascii="Arial" w:hAnsi="Arial" w:cs="Arial"/>
          <w:sz w:val="24"/>
          <w:szCs w:val="24"/>
        </w:rPr>
        <w:t xml:space="preserve"> </w:t>
      </w:r>
      <w:r w:rsidRPr="00F958C1">
        <w:rPr>
          <w:rFonts w:ascii="Arial" w:hAnsi="Arial" w:cs="Arial"/>
          <w:sz w:val="24"/>
          <w:szCs w:val="24"/>
        </w:rPr>
        <w:t>Following completion of remediation, the student's progress in the program will be reevaluated.</w:t>
      </w:r>
    </w:p>
    <w:p w14:paraId="46B1D9C3" w14:textId="77777777" w:rsidR="0049546C" w:rsidRPr="00F958C1" w:rsidRDefault="0049546C" w:rsidP="00B6593F">
      <w:pPr>
        <w:rPr>
          <w:rFonts w:ascii="Arial" w:hAnsi="Arial" w:cs="Arial"/>
          <w:sz w:val="24"/>
          <w:szCs w:val="24"/>
        </w:rPr>
      </w:pPr>
    </w:p>
    <w:p w14:paraId="2FFBFA56" w14:textId="77777777" w:rsidR="00080AC1" w:rsidRDefault="00080AC1">
      <w:pPr>
        <w:rPr>
          <w:rFonts w:ascii="Arial" w:hAnsi="Arial" w:cs="Arial"/>
          <w:b/>
          <w:sz w:val="24"/>
          <w:szCs w:val="24"/>
        </w:rPr>
      </w:pPr>
    </w:p>
    <w:p w14:paraId="70BF8FAE" w14:textId="32F01485" w:rsidR="004B60DC" w:rsidRPr="00F958C1" w:rsidRDefault="00405D29">
      <w:pPr>
        <w:rPr>
          <w:rFonts w:ascii="Arial" w:hAnsi="Arial" w:cs="Arial"/>
          <w:b/>
          <w:sz w:val="24"/>
          <w:szCs w:val="24"/>
        </w:rPr>
      </w:pPr>
      <w:r w:rsidRPr="00F958C1">
        <w:rPr>
          <w:rFonts w:ascii="Arial" w:hAnsi="Arial" w:cs="Arial"/>
          <w:b/>
          <w:sz w:val="24"/>
          <w:szCs w:val="24"/>
        </w:rPr>
        <w:t>V.</w:t>
      </w:r>
      <w:r w:rsidR="00AA2F8E">
        <w:rPr>
          <w:rFonts w:ascii="Arial" w:hAnsi="Arial" w:cs="Arial"/>
          <w:b/>
          <w:sz w:val="24"/>
          <w:szCs w:val="24"/>
        </w:rPr>
        <w:t xml:space="preserve"> </w:t>
      </w:r>
      <w:r w:rsidRPr="00F958C1">
        <w:rPr>
          <w:rFonts w:ascii="Arial" w:hAnsi="Arial" w:cs="Arial"/>
          <w:b/>
          <w:sz w:val="24"/>
          <w:szCs w:val="24"/>
        </w:rPr>
        <w:t>General Departmental Policies and Procedures</w:t>
      </w:r>
    </w:p>
    <w:p w14:paraId="7FF7E943" w14:textId="77777777" w:rsidR="00405D29" w:rsidRPr="00F958C1" w:rsidRDefault="00405D29">
      <w:pPr>
        <w:rPr>
          <w:rFonts w:ascii="Arial" w:hAnsi="Arial" w:cs="Arial"/>
          <w:sz w:val="24"/>
          <w:szCs w:val="24"/>
        </w:rPr>
      </w:pPr>
    </w:p>
    <w:p w14:paraId="64BCB4A3" w14:textId="0BE696B8" w:rsidR="00405D29" w:rsidRPr="00F958C1" w:rsidRDefault="00405D29">
      <w:pPr>
        <w:rPr>
          <w:rFonts w:ascii="Arial" w:hAnsi="Arial" w:cs="Arial"/>
          <w:sz w:val="24"/>
          <w:szCs w:val="24"/>
        </w:rPr>
      </w:pPr>
      <w:r w:rsidRPr="00F958C1">
        <w:rPr>
          <w:rFonts w:ascii="Arial" w:hAnsi="Arial" w:cs="Arial"/>
          <w:sz w:val="24"/>
          <w:szCs w:val="24"/>
        </w:rPr>
        <w:tab/>
        <w:t xml:space="preserve">Please consult the </w:t>
      </w:r>
      <w:r w:rsidR="002F6819" w:rsidRPr="002F6819">
        <w:rPr>
          <w:rFonts w:ascii="Arial" w:hAnsi="Arial" w:cs="Arial"/>
          <w:b/>
          <w:sz w:val="24"/>
          <w:szCs w:val="24"/>
        </w:rPr>
        <w:t xml:space="preserve">UW Psychology </w:t>
      </w:r>
      <w:r w:rsidRPr="002F6819">
        <w:rPr>
          <w:rFonts w:ascii="Arial" w:hAnsi="Arial" w:cs="Arial"/>
          <w:b/>
          <w:sz w:val="24"/>
          <w:szCs w:val="24"/>
        </w:rPr>
        <w:t xml:space="preserve">Department Graduate </w:t>
      </w:r>
      <w:r w:rsidR="00A00CB3" w:rsidRPr="002F6819">
        <w:rPr>
          <w:rFonts w:ascii="Arial" w:hAnsi="Arial" w:cs="Arial"/>
          <w:b/>
          <w:sz w:val="24"/>
          <w:szCs w:val="24"/>
        </w:rPr>
        <w:t>Program</w:t>
      </w:r>
      <w:r w:rsidRPr="002F6819">
        <w:rPr>
          <w:rFonts w:ascii="Arial" w:hAnsi="Arial" w:cs="Arial"/>
          <w:b/>
          <w:sz w:val="24"/>
          <w:szCs w:val="24"/>
        </w:rPr>
        <w:t xml:space="preserve"> Handbook</w:t>
      </w:r>
      <w:r w:rsidRPr="00F958C1">
        <w:rPr>
          <w:rFonts w:ascii="Arial" w:hAnsi="Arial" w:cs="Arial"/>
          <w:sz w:val="24"/>
          <w:szCs w:val="24"/>
        </w:rPr>
        <w:t xml:space="preserve"> for specific policies and procedures related to Graduate Assistantships, Leaves of Absence, Commencement Exercises, Teaching </w:t>
      </w:r>
      <w:r w:rsidR="00A00CB3" w:rsidRPr="00F958C1">
        <w:rPr>
          <w:rFonts w:ascii="Arial" w:hAnsi="Arial" w:cs="Arial"/>
          <w:sz w:val="24"/>
          <w:szCs w:val="24"/>
        </w:rPr>
        <w:t>Opportunities</w:t>
      </w:r>
      <w:r w:rsidRPr="00F958C1">
        <w:rPr>
          <w:rFonts w:ascii="Arial" w:hAnsi="Arial" w:cs="Arial"/>
          <w:sz w:val="24"/>
          <w:szCs w:val="24"/>
        </w:rPr>
        <w:t xml:space="preserve">, Financial Aid and Scholarships, Travel Support, and administrative concerns such as offices, </w:t>
      </w:r>
      <w:r w:rsidR="002E4DD2">
        <w:rPr>
          <w:rFonts w:ascii="Arial" w:hAnsi="Arial" w:cs="Arial"/>
          <w:sz w:val="24"/>
          <w:szCs w:val="24"/>
        </w:rPr>
        <w:t>building access</w:t>
      </w:r>
      <w:r w:rsidRPr="00F958C1">
        <w:rPr>
          <w:rFonts w:ascii="Arial" w:hAnsi="Arial" w:cs="Arial"/>
          <w:sz w:val="24"/>
          <w:szCs w:val="24"/>
        </w:rPr>
        <w:t>, photocopy accounts, and building security.</w:t>
      </w:r>
      <w:r w:rsidR="00AA2F8E">
        <w:rPr>
          <w:rFonts w:ascii="Arial" w:hAnsi="Arial" w:cs="Arial"/>
          <w:sz w:val="24"/>
          <w:szCs w:val="24"/>
        </w:rPr>
        <w:t xml:space="preserve"> </w:t>
      </w:r>
    </w:p>
    <w:p w14:paraId="366AB073" w14:textId="77777777" w:rsidR="003B4D46" w:rsidRPr="00F958C1" w:rsidRDefault="003B4D46">
      <w:pPr>
        <w:rPr>
          <w:rFonts w:ascii="Arial" w:hAnsi="Arial" w:cs="Arial"/>
          <w:sz w:val="24"/>
          <w:szCs w:val="24"/>
        </w:rPr>
      </w:pPr>
    </w:p>
    <w:p w14:paraId="36000072" w14:textId="2C070C43" w:rsidR="003B4D46" w:rsidRPr="00F958C1" w:rsidRDefault="003B4D46" w:rsidP="003B4D46">
      <w:pPr>
        <w:rPr>
          <w:rFonts w:ascii="Arial" w:hAnsi="Arial" w:cs="Arial"/>
          <w:sz w:val="24"/>
          <w:szCs w:val="24"/>
        </w:rPr>
      </w:pPr>
      <w:r w:rsidRPr="00F958C1">
        <w:rPr>
          <w:rFonts w:ascii="Arial" w:hAnsi="Arial" w:cs="Arial"/>
          <w:sz w:val="24"/>
          <w:szCs w:val="24"/>
        </w:rPr>
        <w:tab/>
        <w:t>Personal and academic complaints of one form or another are not uncommon in university life, and it is the department’s intention to facilitate the procedures necessary to lodge and resolve sources of discontent which may surface at times in the future.</w:t>
      </w:r>
      <w:r w:rsidR="00AA2F8E">
        <w:rPr>
          <w:rFonts w:ascii="Arial" w:hAnsi="Arial" w:cs="Arial"/>
          <w:sz w:val="24"/>
          <w:szCs w:val="24"/>
        </w:rPr>
        <w:t xml:space="preserve"> </w:t>
      </w:r>
      <w:r w:rsidRPr="00F958C1">
        <w:rPr>
          <w:rFonts w:ascii="Arial" w:hAnsi="Arial" w:cs="Arial"/>
          <w:sz w:val="24"/>
          <w:szCs w:val="24"/>
        </w:rPr>
        <w:t xml:space="preserve">A copy of the </w:t>
      </w:r>
      <w:r w:rsidR="00D36346">
        <w:rPr>
          <w:rFonts w:ascii="Arial" w:hAnsi="Arial" w:cs="Arial"/>
          <w:sz w:val="24"/>
          <w:szCs w:val="24"/>
        </w:rPr>
        <w:t xml:space="preserve">Clinical Program </w:t>
      </w:r>
      <w:r w:rsidRPr="00F958C1">
        <w:rPr>
          <w:rFonts w:ascii="Arial" w:hAnsi="Arial" w:cs="Arial"/>
          <w:sz w:val="24"/>
          <w:szCs w:val="24"/>
        </w:rPr>
        <w:t>Grievance P</w:t>
      </w:r>
      <w:r w:rsidR="00845EED">
        <w:rPr>
          <w:rFonts w:ascii="Arial" w:hAnsi="Arial" w:cs="Arial"/>
          <w:sz w:val="24"/>
          <w:szCs w:val="24"/>
        </w:rPr>
        <w:t xml:space="preserve">olicy is contained in Appendix </w:t>
      </w:r>
      <w:r w:rsidR="00D675C1">
        <w:rPr>
          <w:rFonts w:ascii="Arial" w:hAnsi="Arial" w:cs="Arial"/>
          <w:sz w:val="24"/>
          <w:szCs w:val="24"/>
        </w:rPr>
        <w:t>4</w:t>
      </w:r>
      <w:r w:rsidRPr="00F958C1">
        <w:rPr>
          <w:rFonts w:ascii="Arial" w:hAnsi="Arial" w:cs="Arial"/>
          <w:sz w:val="24"/>
          <w:szCs w:val="24"/>
        </w:rPr>
        <w:t xml:space="preserve">. </w:t>
      </w:r>
    </w:p>
    <w:p w14:paraId="391DF8FF" w14:textId="77777777" w:rsidR="00405D29" w:rsidRPr="00F958C1" w:rsidRDefault="00405D29">
      <w:pPr>
        <w:rPr>
          <w:rFonts w:ascii="Arial" w:hAnsi="Arial" w:cs="Arial"/>
          <w:sz w:val="24"/>
          <w:szCs w:val="24"/>
        </w:rPr>
      </w:pPr>
    </w:p>
    <w:p w14:paraId="4DE61179" w14:textId="77777777" w:rsidR="004B60DC" w:rsidRPr="00F958C1" w:rsidRDefault="00405D29"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b/>
          <w:sz w:val="24"/>
          <w:szCs w:val="24"/>
        </w:rPr>
      </w:pPr>
      <w:r w:rsidRPr="00F958C1">
        <w:rPr>
          <w:rFonts w:ascii="Arial" w:hAnsi="Arial" w:cs="Arial"/>
          <w:b/>
          <w:sz w:val="24"/>
          <w:szCs w:val="24"/>
        </w:rPr>
        <w:t>V</w:t>
      </w:r>
      <w:r w:rsidR="00781240" w:rsidRPr="00F958C1">
        <w:rPr>
          <w:rFonts w:ascii="Arial" w:hAnsi="Arial" w:cs="Arial"/>
          <w:b/>
          <w:sz w:val="24"/>
          <w:szCs w:val="24"/>
        </w:rPr>
        <w:t xml:space="preserve">I. </w:t>
      </w:r>
      <w:r w:rsidR="00B10A57" w:rsidRPr="00F958C1">
        <w:rPr>
          <w:rFonts w:ascii="Arial" w:hAnsi="Arial" w:cs="Arial"/>
          <w:b/>
          <w:sz w:val="24"/>
          <w:szCs w:val="24"/>
        </w:rPr>
        <w:t>Role of Graduate Students</w:t>
      </w:r>
    </w:p>
    <w:p w14:paraId="0E3929B3" w14:textId="77777777" w:rsidR="00B10A57" w:rsidRPr="00F958C1" w:rsidRDefault="00B10A57"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p>
    <w:p w14:paraId="42016A3B" w14:textId="5341C5DA" w:rsidR="002F6819" w:rsidRDefault="00B10A57" w:rsidP="00CD58F2">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r w:rsidRPr="00F958C1">
        <w:rPr>
          <w:rFonts w:ascii="Arial" w:hAnsi="Arial" w:cs="Arial"/>
          <w:sz w:val="24"/>
          <w:szCs w:val="24"/>
        </w:rPr>
        <w:tab/>
        <w:t>Graduate students have an important role in the program.</w:t>
      </w:r>
      <w:r w:rsidR="00AA2F8E">
        <w:rPr>
          <w:rFonts w:ascii="Arial" w:hAnsi="Arial" w:cs="Arial"/>
          <w:sz w:val="24"/>
          <w:szCs w:val="24"/>
        </w:rPr>
        <w:t xml:space="preserve"> </w:t>
      </w:r>
      <w:r w:rsidRPr="00F958C1">
        <w:rPr>
          <w:rFonts w:ascii="Arial" w:hAnsi="Arial" w:cs="Arial"/>
          <w:sz w:val="24"/>
          <w:szCs w:val="24"/>
        </w:rPr>
        <w:t>The Department</w:t>
      </w:r>
      <w:r w:rsidR="00B90370">
        <w:rPr>
          <w:rFonts w:ascii="Arial" w:hAnsi="Arial" w:cs="Arial"/>
          <w:sz w:val="24"/>
          <w:szCs w:val="24"/>
        </w:rPr>
        <w:t>,</w:t>
      </w:r>
      <w:r w:rsidRPr="00F958C1">
        <w:rPr>
          <w:rFonts w:ascii="Arial" w:hAnsi="Arial" w:cs="Arial"/>
          <w:sz w:val="24"/>
          <w:szCs w:val="24"/>
        </w:rPr>
        <w:t xml:space="preserve"> in general, and the Clinical </w:t>
      </w:r>
      <w:r w:rsidR="001B348C">
        <w:rPr>
          <w:rFonts w:ascii="Arial" w:hAnsi="Arial" w:cs="Arial"/>
          <w:sz w:val="24"/>
          <w:szCs w:val="24"/>
        </w:rPr>
        <w:t xml:space="preserve">Doctoral </w:t>
      </w:r>
      <w:r w:rsidRPr="00F958C1">
        <w:rPr>
          <w:rFonts w:ascii="Arial" w:hAnsi="Arial" w:cs="Arial"/>
          <w:sz w:val="24"/>
          <w:szCs w:val="24"/>
        </w:rPr>
        <w:t>Program</w:t>
      </w:r>
      <w:r w:rsidR="00B90370">
        <w:rPr>
          <w:rFonts w:ascii="Arial" w:hAnsi="Arial" w:cs="Arial"/>
          <w:sz w:val="24"/>
          <w:szCs w:val="24"/>
        </w:rPr>
        <w:t>,</w:t>
      </w:r>
      <w:r w:rsidRPr="00F958C1">
        <w:rPr>
          <w:rFonts w:ascii="Arial" w:hAnsi="Arial" w:cs="Arial"/>
          <w:sz w:val="24"/>
          <w:szCs w:val="24"/>
        </w:rPr>
        <w:t xml:space="preserve"> in particular, values students as informed consumers of training and as future colleagues.</w:t>
      </w:r>
      <w:r w:rsidR="00AA2F8E">
        <w:rPr>
          <w:rFonts w:ascii="Arial" w:hAnsi="Arial" w:cs="Arial"/>
          <w:sz w:val="24"/>
          <w:szCs w:val="24"/>
        </w:rPr>
        <w:t xml:space="preserve"> </w:t>
      </w:r>
      <w:r w:rsidRPr="00F958C1">
        <w:rPr>
          <w:rFonts w:ascii="Arial" w:hAnsi="Arial" w:cs="Arial"/>
          <w:sz w:val="24"/>
          <w:szCs w:val="24"/>
        </w:rPr>
        <w:t xml:space="preserve">Students have a voice in governing the Clinical program </w:t>
      </w:r>
      <w:r w:rsidR="008B05B6" w:rsidRPr="00F958C1">
        <w:rPr>
          <w:rFonts w:ascii="Arial" w:hAnsi="Arial" w:cs="Arial"/>
          <w:sz w:val="24"/>
          <w:szCs w:val="24"/>
        </w:rPr>
        <w:t>through</w:t>
      </w:r>
      <w:r w:rsidRPr="00F958C1">
        <w:rPr>
          <w:rFonts w:ascii="Arial" w:hAnsi="Arial" w:cs="Arial"/>
          <w:sz w:val="24"/>
          <w:szCs w:val="24"/>
        </w:rPr>
        <w:t xml:space="preserve"> their elected representative to the Clinical committee and in governing the Department </w:t>
      </w:r>
      <w:r w:rsidR="008B05B6" w:rsidRPr="00F958C1">
        <w:rPr>
          <w:rFonts w:ascii="Arial" w:hAnsi="Arial" w:cs="Arial"/>
          <w:sz w:val="24"/>
          <w:szCs w:val="24"/>
        </w:rPr>
        <w:t>through</w:t>
      </w:r>
      <w:r w:rsidRPr="00F958C1">
        <w:rPr>
          <w:rFonts w:ascii="Arial" w:hAnsi="Arial" w:cs="Arial"/>
          <w:sz w:val="24"/>
          <w:szCs w:val="24"/>
        </w:rPr>
        <w:t xml:space="preserve"> their repre</w:t>
      </w:r>
      <w:r w:rsidR="008B05B6" w:rsidRPr="00F958C1">
        <w:rPr>
          <w:rFonts w:ascii="Arial" w:hAnsi="Arial" w:cs="Arial"/>
          <w:sz w:val="24"/>
          <w:szCs w:val="24"/>
        </w:rPr>
        <w:t>senta</w:t>
      </w:r>
      <w:r w:rsidRPr="00F958C1">
        <w:rPr>
          <w:rFonts w:ascii="Arial" w:hAnsi="Arial" w:cs="Arial"/>
          <w:sz w:val="24"/>
          <w:szCs w:val="24"/>
        </w:rPr>
        <w:t>tive to the Department meeting.</w:t>
      </w:r>
      <w:r w:rsidR="00AA2F8E">
        <w:rPr>
          <w:rFonts w:ascii="Arial" w:hAnsi="Arial" w:cs="Arial"/>
          <w:sz w:val="24"/>
          <w:szCs w:val="24"/>
        </w:rPr>
        <w:t xml:space="preserve"> </w:t>
      </w:r>
    </w:p>
    <w:p w14:paraId="4B5527BC" w14:textId="77777777" w:rsidR="002F6819" w:rsidRDefault="002F6819" w:rsidP="00CD58F2">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p>
    <w:p w14:paraId="1CE22A05" w14:textId="6F0A25B4" w:rsidR="00B10A57" w:rsidRPr="00F958C1" w:rsidRDefault="002F6819" w:rsidP="00CD58F2">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r>
        <w:rPr>
          <w:rFonts w:ascii="Arial" w:hAnsi="Arial" w:cs="Arial"/>
          <w:sz w:val="24"/>
          <w:szCs w:val="24"/>
        </w:rPr>
        <w:tab/>
      </w:r>
      <w:r w:rsidR="00B90370">
        <w:rPr>
          <w:rFonts w:ascii="Arial" w:hAnsi="Arial" w:cs="Arial"/>
          <w:sz w:val="24"/>
          <w:szCs w:val="24"/>
        </w:rPr>
        <w:t>Similarly, students are expected to have an active and visible presence in the department.</w:t>
      </w:r>
      <w:r w:rsidR="00AA2F8E">
        <w:rPr>
          <w:rFonts w:ascii="Arial" w:hAnsi="Arial" w:cs="Arial"/>
          <w:sz w:val="24"/>
          <w:szCs w:val="24"/>
        </w:rPr>
        <w:t xml:space="preserve"> </w:t>
      </w:r>
      <w:r w:rsidR="00B90370">
        <w:rPr>
          <w:rFonts w:ascii="Arial" w:hAnsi="Arial" w:cs="Arial"/>
          <w:sz w:val="24"/>
          <w:szCs w:val="24"/>
        </w:rPr>
        <w:t>If you don’t use your department office and only come to campus for classes and meetings, you may miss important opportunities for informal discussions with faculty and other students.</w:t>
      </w:r>
      <w:r w:rsidR="00AA2F8E">
        <w:rPr>
          <w:rFonts w:ascii="Arial" w:hAnsi="Arial" w:cs="Arial"/>
          <w:sz w:val="24"/>
          <w:szCs w:val="24"/>
        </w:rPr>
        <w:t xml:space="preserve"> </w:t>
      </w:r>
      <w:r w:rsidR="00B90370">
        <w:rPr>
          <w:rFonts w:ascii="Arial" w:hAnsi="Arial" w:cs="Arial"/>
          <w:sz w:val="24"/>
          <w:szCs w:val="24"/>
        </w:rPr>
        <w:t>There is much to be said for hallway discussions regarding courses and research.</w:t>
      </w:r>
      <w:r w:rsidR="00AA2F8E">
        <w:rPr>
          <w:rFonts w:ascii="Arial" w:hAnsi="Arial" w:cs="Arial"/>
          <w:sz w:val="24"/>
          <w:szCs w:val="24"/>
        </w:rPr>
        <w:t xml:space="preserve"> </w:t>
      </w:r>
      <w:r w:rsidR="00B10A57" w:rsidRPr="00F958C1">
        <w:rPr>
          <w:rFonts w:ascii="Arial" w:hAnsi="Arial" w:cs="Arial"/>
          <w:sz w:val="24"/>
          <w:szCs w:val="24"/>
        </w:rPr>
        <w:t xml:space="preserve">Consistent with the department effort to involve students, there is strong </w:t>
      </w:r>
      <w:r w:rsidR="00CD58F2" w:rsidRPr="00F958C1">
        <w:rPr>
          <w:rFonts w:ascii="Arial" w:hAnsi="Arial" w:cs="Arial"/>
          <w:sz w:val="24"/>
          <w:szCs w:val="24"/>
        </w:rPr>
        <w:t xml:space="preserve">encouragement to attend departmental </w:t>
      </w:r>
      <w:r w:rsidR="00B10A57" w:rsidRPr="00F958C1">
        <w:rPr>
          <w:rFonts w:ascii="Arial" w:hAnsi="Arial" w:cs="Arial"/>
          <w:sz w:val="24"/>
          <w:szCs w:val="24"/>
        </w:rPr>
        <w:t>colloquia.</w:t>
      </w:r>
      <w:r w:rsidR="00AA2F8E">
        <w:rPr>
          <w:rFonts w:ascii="Arial" w:hAnsi="Arial" w:cs="Arial"/>
          <w:b/>
          <w:bCs/>
          <w:sz w:val="24"/>
          <w:szCs w:val="24"/>
        </w:rPr>
        <w:t xml:space="preserve"> </w:t>
      </w:r>
    </w:p>
    <w:p w14:paraId="2B72C9AD" w14:textId="77777777" w:rsidR="00B10A57" w:rsidRPr="00F958C1" w:rsidRDefault="00B10A57" w:rsidP="00B10A57">
      <w:pPr>
        <w:jc w:val="center"/>
        <w:rPr>
          <w:rFonts w:ascii="Arial" w:hAnsi="Arial" w:cs="Arial"/>
          <w:sz w:val="24"/>
          <w:szCs w:val="24"/>
        </w:rPr>
      </w:pPr>
    </w:p>
    <w:p w14:paraId="6DAFACBD" w14:textId="477D1A65" w:rsidR="00B10A57" w:rsidRPr="00C0178E" w:rsidRDefault="00B90370" w:rsidP="00B10A57">
      <w:pPr>
        <w:rPr>
          <w:rFonts w:ascii="Arial" w:hAnsi="Arial" w:cs="Arial"/>
          <w:sz w:val="24"/>
          <w:szCs w:val="24"/>
        </w:rPr>
      </w:pPr>
      <w:r>
        <w:rPr>
          <w:rFonts w:ascii="Arial" w:hAnsi="Arial" w:cs="Arial"/>
          <w:sz w:val="24"/>
          <w:szCs w:val="24"/>
        </w:rPr>
        <w:tab/>
      </w:r>
      <w:r w:rsidR="00B10A57" w:rsidRPr="00F958C1">
        <w:rPr>
          <w:rFonts w:ascii="Arial" w:hAnsi="Arial" w:cs="Arial"/>
          <w:sz w:val="24"/>
          <w:szCs w:val="24"/>
        </w:rPr>
        <w:t xml:space="preserve">You are encouraged to participate in the Clinical Graduate Student Association which is run by </w:t>
      </w:r>
      <w:r w:rsidR="00B10A57" w:rsidRPr="00C0178E">
        <w:rPr>
          <w:rFonts w:ascii="Arial" w:hAnsi="Arial" w:cs="Arial"/>
          <w:sz w:val="24"/>
          <w:szCs w:val="24"/>
        </w:rPr>
        <w:t>clinical graduate students in the Department of Psychology at UW. It sponsors activities of interest to students in the program and serves as an effective liaison between students and the program on matters of concern to graduate students.</w:t>
      </w:r>
    </w:p>
    <w:p w14:paraId="256A78DF" w14:textId="00ABD73C" w:rsidR="00C0178E" w:rsidRPr="00C0178E" w:rsidRDefault="00C0178E" w:rsidP="00F8608A">
      <w:pPr>
        <w:ind w:firstLine="432"/>
        <w:rPr>
          <w:rFonts w:ascii="Arial" w:hAnsi="Arial" w:cs="Arial"/>
          <w:sz w:val="24"/>
          <w:szCs w:val="24"/>
        </w:rPr>
      </w:pPr>
      <w:r w:rsidRPr="00C0178E">
        <w:rPr>
          <w:rFonts w:ascii="Arial" w:hAnsi="Arial" w:cs="Arial"/>
          <w:sz w:val="24"/>
          <w:szCs w:val="24"/>
        </w:rPr>
        <w:t>Students are expected to abide by UW’s Student Code of Conduct (</w:t>
      </w:r>
      <w:hyperlink r:id="rId21" w:history="1">
        <w:r w:rsidRPr="00C0178E">
          <w:rPr>
            <w:rStyle w:val="Hyperlink"/>
            <w:rFonts w:ascii="Arial" w:hAnsi="Arial" w:cs="Arial"/>
            <w:sz w:val="24"/>
            <w:szCs w:val="24"/>
          </w:rPr>
          <w:t>http://www.uwyo.edu/dos/conduct/index.html</w:t>
        </w:r>
      </w:hyperlink>
      <w:r w:rsidRPr="00C0178E">
        <w:rPr>
          <w:rFonts w:ascii="Arial" w:hAnsi="Arial" w:cs="Arial"/>
          <w:sz w:val="24"/>
          <w:szCs w:val="24"/>
        </w:rPr>
        <w:t>).</w:t>
      </w:r>
    </w:p>
    <w:p w14:paraId="0782C606" w14:textId="77777777" w:rsidR="00B10A57" w:rsidRPr="00F8608A" w:rsidRDefault="00B10A57" w:rsidP="00B10A57">
      <w:pPr>
        <w:rPr>
          <w:rFonts w:ascii="Arial" w:hAnsi="Arial" w:cs="Arial"/>
          <w:sz w:val="24"/>
          <w:szCs w:val="24"/>
        </w:rPr>
      </w:pPr>
    </w:p>
    <w:p w14:paraId="079876AA" w14:textId="77777777" w:rsidR="00AA37DA" w:rsidRDefault="00AA37DA"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b/>
          <w:sz w:val="24"/>
          <w:szCs w:val="24"/>
        </w:rPr>
      </w:pPr>
    </w:p>
    <w:p w14:paraId="49D3103E" w14:textId="77777777" w:rsidR="00AA37DA" w:rsidRDefault="00AA37DA"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b/>
          <w:sz w:val="24"/>
          <w:szCs w:val="24"/>
        </w:rPr>
      </w:pPr>
    </w:p>
    <w:p w14:paraId="3EF3954B" w14:textId="287273D9" w:rsidR="004B60DC" w:rsidRPr="00F8608A" w:rsidRDefault="00405D29"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b/>
          <w:sz w:val="24"/>
          <w:szCs w:val="24"/>
        </w:rPr>
      </w:pPr>
      <w:r w:rsidRPr="00F8608A">
        <w:rPr>
          <w:rFonts w:ascii="Arial" w:hAnsi="Arial" w:cs="Arial"/>
          <w:b/>
          <w:sz w:val="24"/>
          <w:szCs w:val="24"/>
        </w:rPr>
        <w:lastRenderedPageBreak/>
        <w:t>VII</w:t>
      </w:r>
      <w:r w:rsidR="00083300" w:rsidRPr="00F8608A">
        <w:rPr>
          <w:rFonts w:ascii="Arial" w:hAnsi="Arial" w:cs="Arial"/>
          <w:b/>
          <w:sz w:val="24"/>
          <w:szCs w:val="24"/>
        </w:rPr>
        <w:t xml:space="preserve">. </w:t>
      </w:r>
      <w:r w:rsidR="00ED38D0" w:rsidRPr="00F8608A">
        <w:rPr>
          <w:rFonts w:ascii="Arial" w:hAnsi="Arial" w:cs="Arial"/>
          <w:b/>
          <w:sz w:val="24"/>
          <w:szCs w:val="24"/>
        </w:rPr>
        <w:t xml:space="preserve">Support </w:t>
      </w:r>
      <w:r w:rsidR="00B10A57" w:rsidRPr="00F8608A">
        <w:rPr>
          <w:rFonts w:ascii="Arial" w:hAnsi="Arial" w:cs="Arial"/>
          <w:b/>
          <w:sz w:val="24"/>
          <w:szCs w:val="24"/>
        </w:rPr>
        <w:t>Services Available to Graduate Students</w:t>
      </w:r>
    </w:p>
    <w:p w14:paraId="21B3322B" w14:textId="77777777" w:rsidR="00CD58F2" w:rsidRPr="00F8608A" w:rsidRDefault="00CD58F2"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p>
    <w:p w14:paraId="72985FE1" w14:textId="7D7D2740" w:rsidR="00094ADC" w:rsidRDefault="00B10A57"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r w:rsidRPr="00F8608A">
        <w:rPr>
          <w:rFonts w:ascii="Arial" w:hAnsi="Arial" w:cs="Arial"/>
          <w:sz w:val="24"/>
          <w:szCs w:val="24"/>
        </w:rPr>
        <w:tab/>
      </w:r>
      <w:r w:rsidR="00ED38D0" w:rsidRPr="00F8608A">
        <w:rPr>
          <w:rFonts w:ascii="Arial" w:hAnsi="Arial" w:cs="Arial"/>
          <w:sz w:val="24"/>
          <w:szCs w:val="24"/>
        </w:rPr>
        <w:t xml:space="preserve">There are a variety of support services available for graduate students (see </w:t>
      </w:r>
      <w:hyperlink r:id="rId22" w:history="1">
        <w:r w:rsidR="00F954CF" w:rsidRPr="00F954CF">
          <w:rPr>
            <w:rStyle w:val="Hyperlink"/>
            <w:rFonts w:ascii="Arial" w:hAnsi="Arial" w:cs="Arial"/>
            <w:sz w:val="24"/>
            <w:szCs w:val="24"/>
          </w:rPr>
          <w:t>http://www.uwyo.edu/uwgrad/enrolled-students/</w:t>
        </w:r>
      </w:hyperlink>
      <w:r w:rsidR="00ED38D0" w:rsidRPr="00F8608A">
        <w:rPr>
          <w:rFonts w:ascii="Arial" w:hAnsi="Arial" w:cs="Arial"/>
          <w:sz w:val="24"/>
          <w:szCs w:val="24"/>
        </w:rPr>
        <w:t>).</w:t>
      </w:r>
      <w:r w:rsidR="00AA2F8E" w:rsidRPr="00F8608A">
        <w:rPr>
          <w:rFonts w:ascii="Arial" w:hAnsi="Arial" w:cs="Arial"/>
          <w:sz w:val="24"/>
          <w:szCs w:val="24"/>
        </w:rPr>
        <w:t xml:space="preserve"> </w:t>
      </w:r>
      <w:r w:rsidR="00ED38D0" w:rsidRPr="00F8608A">
        <w:rPr>
          <w:rFonts w:ascii="Arial" w:hAnsi="Arial" w:cs="Arial"/>
          <w:sz w:val="24"/>
          <w:szCs w:val="24"/>
        </w:rPr>
        <w:t>In addition, m</w:t>
      </w:r>
      <w:r w:rsidRPr="00F8608A">
        <w:rPr>
          <w:rFonts w:ascii="Arial" w:hAnsi="Arial" w:cs="Arial"/>
          <w:sz w:val="24"/>
          <w:szCs w:val="24"/>
        </w:rPr>
        <w:t>any students working toward a doctoral degree in clinical psychology seek psychological services at some point during their graduate school career.</w:t>
      </w:r>
      <w:r w:rsidR="00AA2F8E" w:rsidRPr="00F8608A">
        <w:rPr>
          <w:rFonts w:ascii="Arial" w:hAnsi="Arial" w:cs="Arial"/>
          <w:sz w:val="24"/>
          <w:szCs w:val="24"/>
        </w:rPr>
        <w:t xml:space="preserve"> </w:t>
      </w:r>
      <w:r w:rsidRPr="00F8608A">
        <w:rPr>
          <w:rFonts w:ascii="Arial" w:hAnsi="Arial" w:cs="Arial"/>
          <w:sz w:val="24"/>
          <w:szCs w:val="24"/>
        </w:rPr>
        <w:t>The clinical faculty have put together a list of clinicians who have indicated an interest in working with graduate students and a willingness to work at a reduced fee.</w:t>
      </w:r>
      <w:r w:rsidR="00AA2F8E" w:rsidRPr="00F8608A">
        <w:rPr>
          <w:rFonts w:ascii="Arial" w:hAnsi="Arial" w:cs="Arial"/>
          <w:sz w:val="24"/>
          <w:szCs w:val="24"/>
        </w:rPr>
        <w:t xml:space="preserve"> </w:t>
      </w:r>
      <w:r w:rsidRPr="00F8608A">
        <w:rPr>
          <w:rFonts w:ascii="Arial" w:hAnsi="Arial" w:cs="Arial"/>
          <w:sz w:val="24"/>
          <w:szCs w:val="24"/>
        </w:rPr>
        <w:t>The specifics of any given therapist’s fee and availability must be established via direct contact.</w:t>
      </w:r>
      <w:r w:rsidR="00AA2F8E" w:rsidRPr="00F8608A">
        <w:rPr>
          <w:rFonts w:ascii="Arial" w:hAnsi="Arial" w:cs="Arial"/>
          <w:sz w:val="24"/>
          <w:szCs w:val="24"/>
        </w:rPr>
        <w:t xml:space="preserve"> </w:t>
      </w:r>
      <w:r w:rsidRPr="00F8608A">
        <w:rPr>
          <w:rFonts w:ascii="Arial" w:hAnsi="Arial" w:cs="Arial"/>
          <w:sz w:val="24"/>
          <w:szCs w:val="24"/>
        </w:rPr>
        <w:t xml:space="preserve">The faculty are not necessarily </w:t>
      </w:r>
      <w:r w:rsidR="00FA451C" w:rsidRPr="00F8608A">
        <w:rPr>
          <w:rFonts w:ascii="Arial" w:hAnsi="Arial" w:cs="Arial"/>
          <w:sz w:val="24"/>
          <w:szCs w:val="24"/>
        </w:rPr>
        <w:t>endorsing</w:t>
      </w:r>
      <w:r w:rsidRPr="00F8608A">
        <w:rPr>
          <w:rFonts w:ascii="Arial" w:hAnsi="Arial" w:cs="Arial"/>
          <w:sz w:val="24"/>
          <w:szCs w:val="24"/>
        </w:rPr>
        <w:t xml:space="preserve"> any particular therapist, but students should know that everyone on the list is a respected member of the professional community.</w:t>
      </w:r>
      <w:r w:rsidR="00AA2F8E" w:rsidRPr="00F8608A">
        <w:rPr>
          <w:rFonts w:ascii="Arial" w:hAnsi="Arial" w:cs="Arial"/>
          <w:sz w:val="24"/>
          <w:szCs w:val="24"/>
        </w:rPr>
        <w:t xml:space="preserve"> </w:t>
      </w:r>
      <w:r w:rsidRPr="00F8608A">
        <w:rPr>
          <w:rFonts w:ascii="Arial" w:hAnsi="Arial" w:cs="Arial"/>
          <w:sz w:val="24"/>
          <w:szCs w:val="24"/>
        </w:rPr>
        <w:t xml:space="preserve">Care has been taken to not include people on the list that provide supervision to students </w:t>
      </w:r>
      <w:r w:rsidR="00FA451C" w:rsidRPr="00F8608A">
        <w:rPr>
          <w:rFonts w:ascii="Arial" w:hAnsi="Arial" w:cs="Arial"/>
          <w:sz w:val="24"/>
          <w:szCs w:val="24"/>
        </w:rPr>
        <w:t>through</w:t>
      </w:r>
      <w:r w:rsidRPr="00F8608A">
        <w:rPr>
          <w:rFonts w:ascii="Arial" w:hAnsi="Arial" w:cs="Arial"/>
          <w:sz w:val="24"/>
          <w:szCs w:val="24"/>
        </w:rPr>
        <w:t xml:space="preserve"> clerkships.</w:t>
      </w:r>
      <w:r w:rsidR="00AA2F8E" w:rsidRPr="00F8608A">
        <w:rPr>
          <w:rFonts w:ascii="Arial" w:hAnsi="Arial" w:cs="Arial"/>
          <w:sz w:val="24"/>
          <w:szCs w:val="24"/>
        </w:rPr>
        <w:t xml:space="preserve"> </w:t>
      </w:r>
      <w:r w:rsidR="00405D29" w:rsidRPr="00F8608A">
        <w:rPr>
          <w:rFonts w:ascii="Arial" w:hAnsi="Arial" w:cs="Arial"/>
          <w:sz w:val="24"/>
          <w:szCs w:val="24"/>
        </w:rPr>
        <w:t>This lis</w:t>
      </w:r>
      <w:r w:rsidR="00CD58F2" w:rsidRPr="00F8608A">
        <w:rPr>
          <w:rFonts w:ascii="Arial" w:hAnsi="Arial" w:cs="Arial"/>
          <w:sz w:val="24"/>
          <w:szCs w:val="24"/>
        </w:rPr>
        <w:t>t is available from the DCT.</w:t>
      </w:r>
      <w:r w:rsidR="00AA2F8E" w:rsidRPr="00F8608A">
        <w:rPr>
          <w:rFonts w:ascii="Arial" w:hAnsi="Arial" w:cs="Arial"/>
          <w:sz w:val="24"/>
          <w:szCs w:val="24"/>
        </w:rPr>
        <w:t xml:space="preserve"> </w:t>
      </w:r>
      <w:r w:rsidR="00094ADC" w:rsidRPr="00F8608A">
        <w:rPr>
          <w:rFonts w:ascii="Arial" w:hAnsi="Arial" w:cs="Arial"/>
          <w:sz w:val="24"/>
          <w:szCs w:val="24"/>
        </w:rPr>
        <w:t>Alternatively, students may obtain services from the UW Counseling Center.</w:t>
      </w:r>
      <w:r w:rsidR="00AA2F8E" w:rsidRPr="00F8608A">
        <w:rPr>
          <w:rFonts w:ascii="Arial" w:hAnsi="Arial" w:cs="Arial"/>
          <w:sz w:val="24"/>
          <w:szCs w:val="24"/>
        </w:rPr>
        <w:t xml:space="preserve"> </w:t>
      </w:r>
    </w:p>
    <w:p w14:paraId="5AA326C9" w14:textId="77777777" w:rsidR="00E85FE5" w:rsidRPr="00F8608A" w:rsidRDefault="00E85FE5" w:rsidP="004B60DC">
      <w:pPr>
        <w:tabs>
          <w:tab w:val="left" w:pos="-1080"/>
          <w:tab w:val="left" w:pos="-720"/>
          <w:tab w:val="left" w:pos="0"/>
          <w:tab w:val="left" w:pos="720"/>
          <w:tab w:val="left" w:pos="1260"/>
          <w:tab w:val="left" w:pos="2160"/>
          <w:tab w:val="left" w:pos="2880"/>
          <w:tab w:val="left" w:pos="3600"/>
          <w:tab w:val="left" w:pos="4320"/>
          <w:tab w:val="left" w:pos="5040"/>
          <w:tab w:val="left" w:pos="5400"/>
          <w:tab w:val="left" w:pos="6480"/>
        </w:tabs>
        <w:rPr>
          <w:rFonts w:ascii="Arial" w:hAnsi="Arial" w:cs="Arial"/>
          <w:sz w:val="24"/>
          <w:szCs w:val="24"/>
        </w:rPr>
      </w:pPr>
    </w:p>
    <w:p w14:paraId="061ECB3B" w14:textId="77777777" w:rsidR="00D06A6C" w:rsidRDefault="00B6593F">
      <w:pPr>
        <w:rPr>
          <w:rFonts w:ascii="Arial" w:hAnsi="Arial" w:cs="Arial"/>
          <w:b/>
          <w:sz w:val="24"/>
          <w:szCs w:val="24"/>
        </w:rPr>
        <w:sectPr w:rsidR="00D06A6C" w:rsidSect="006028E6">
          <w:headerReference w:type="default" r:id="rId23"/>
          <w:pgSz w:w="12240" w:h="15820"/>
          <w:pgMar w:top="994" w:right="1440" w:bottom="1152" w:left="1440" w:header="720" w:footer="720" w:gutter="0"/>
          <w:cols w:space="720"/>
          <w:docGrid w:linePitch="272"/>
        </w:sectPr>
      </w:pPr>
      <w:r w:rsidRPr="00F8608A">
        <w:rPr>
          <w:rFonts w:ascii="Arial" w:hAnsi="Arial" w:cs="Arial"/>
          <w:b/>
          <w:sz w:val="24"/>
          <w:szCs w:val="24"/>
        </w:rPr>
        <w:t xml:space="preserve"> </w:t>
      </w:r>
    </w:p>
    <w:p w14:paraId="2D6702BB" w14:textId="6667506D" w:rsidR="006028E6" w:rsidRDefault="006028E6">
      <w:pPr>
        <w:rPr>
          <w:rFonts w:ascii="Arial" w:hAnsi="Arial" w:cs="Arial"/>
          <w:b/>
          <w:sz w:val="24"/>
          <w:szCs w:val="24"/>
        </w:rPr>
      </w:pPr>
      <w:r w:rsidRPr="006028E6">
        <w:rPr>
          <w:noProof/>
        </w:rPr>
        <w:lastRenderedPageBreak/>
        <w:drawing>
          <wp:inline distT="0" distB="0" distL="0" distR="0" wp14:anchorId="4379AADC" wp14:editId="04966A8A">
            <wp:extent cx="8682190" cy="4472305"/>
            <wp:effectExtent l="0" t="0" r="508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90988" cy="4476837"/>
                    </a:xfrm>
                    <a:prstGeom prst="rect">
                      <a:avLst/>
                    </a:prstGeom>
                    <a:noFill/>
                    <a:ln>
                      <a:noFill/>
                    </a:ln>
                  </pic:spPr>
                </pic:pic>
              </a:graphicData>
            </a:graphic>
          </wp:inline>
        </w:drawing>
      </w:r>
    </w:p>
    <w:p w14:paraId="65EDDF11" w14:textId="77777777" w:rsidR="00B5283C" w:rsidRDefault="00B5283C" w:rsidP="00A84E7B">
      <w:pPr>
        <w:tabs>
          <w:tab w:val="left" w:pos="-2020"/>
          <w:tab w:val="left" w:pos="-1300"/>
          <w:tab w:val="left" w:pos="-580"/>
          <w:tab w:val="left" w:pos="140"/>
          <w:tab w:val="left" w:pos="860"/>
          <w:tab w:val="left" w:pos="1580"/>
          <w:tab w:val="left" w:pos="2300"/>
          <w:tab w:val="left" w:pos="3020"/>
          <w:tab w:val="left" w:pos="3740"/>
          <w:tab w:val="left" w:pos="4460"/>
          <w:tab w:val="left" w:pos="5180"/>
          <w:tab w:val="left" w:pos="5900"/>
          <w:tab w:val="left" w:pos="6620"/>
          <w:tab w:val="left" w:pos="7340"/>
          <w:tab w:val="left" w:pos="8060"/>
          <w:tab w:val="left" w:pos="8780"/>
          <w:tab w:val="left" w:pos="9500"/>
          <w:tab w:val="left" w:pos="10220"/>
        </w:tabs>
        <w:spacing w:line="240" w:lineRule="atLeast"/>
        <w:ind w:left="-580" w:right="-580"/>
        <w:sectPr w:rsidR="00B5283C" w:rsidSect="00D06A6C">
          <w:pgSz w:w="15820" w:h="12240" w:orient="landscape"/>
          <w:pgMar w:top="1440" w:right="994" w:bottom="1440" w:left="1152" w:header="720" w:footer="720" w:gutter="0"/>
          <w:cols w:space="720"/>
          <w:docGrid w:linePitch="272"/>
        </w:sectPr>
      </w:pPr>
    </w:p>
    <w:p w14:paraId="360BE99E" w14:textId="77777777" w:rsidR="00EF1D29" w:rsidRDefault="006A7EC8" w:rsidP="00EF1D29">
      <w:pPr>
        <w:tabs>
          <w:tab w:val="left" w:pos="-2020"/>
          <w:tab w:val="left" w:pos="-1300"/>
          <w:tab w:val="left" w:pos="-580"/>
          <w:tab w:val="left" w:pos="140"/>
          <w:tab w:val="left" w:pos="860"/>
          <w:tab w:val="left" w:pos="1580"/>
          <w:tab w:val="left" w:pos="2300"/>
          <w:tab w:val="left" w:pos="3020"/>
          <w:tab w:val="left" w:pos="3740"/>
          <w:tab w:val="left" w:pos="4460"/>
          <w:tab w:val="left" w:pos="5180"/>
          <w:tab w:val="left" w:pos="5900"/>
          <w:tab w:val="left" w:pos="6620"/>
          <w:tab w:val="left" w:pos="7340"/>
          <w:tab w:val="left" w:pos="8060"/>
          <w:tab w:val="left" w:pos="8780"/>
          <w:tab w:val="left" w:pos="9500"/>
          <w:tab w:val="left" w:pos="10220"/>
        </w:tabs>
        <w:spacing w:line="240" w:lineRule="atLeast"/>
        <w:ind w:left="-580" w:right="-580"/>
        <w:jc w:val="center"/>
        <w:rPr>
          <w:rFonts w:ascii="Arial" w:hAnsi="Arial" w:cs="Arial"/>
          <w:b/>
          <w:sz w:val="24"/>
          <w:szCs w:val="24"/>
        </w:rPr>
      </w:pPr>
      <w:r>
        <w:rPr>
          <w:rFonts w:ascii="Arial" w:hAnsi="Arial" w:cs="Arial"/>
          <w:b/>
          <w:sz w:val="24"/>
          <w:szCs w:val="24"/>
        </w:rPr>
        <w:lastRenderedPageBreak/>
        <w:t xml:space="preserve">Appendix </w:t>
      </w:r>
      <w:r w:rsidR="00A84E7B">
        <w:rPr>
          <w:rFonts w:ascii="Arial" w:hAnsi="Arial" w:cs="Arial"/>
          <w:b/>
          <w:sz w:val="24"/>
          <w:szCs w:val="24"/>
        </w:rPr>
        <w:t>2</w:t>
      </w:r>
      <w:r w:rsidR="00F958C1">
        <w:rPr>
          <w:rFonts w:ascii="Arial" w:hAnsi="Arial" w:cs="Arial"/>
          <w:b/>
          <w:sz w:val="24"/>
          <w:szCs w:val="24"/>
        </w:rPr>
        <w:t xml:space="preserve">.  </w:t>
      </w:r>
      <w:r w:rsidR="00F958C1" w:rsidRPr="00F958C1">
        <w:rPr>
          <w:rFonts w:ascii="Arial" w:hAnsi="Arial" w:cs="Arial"/>
          <w:b/>
          <w:sz w:val="24"/>
          <w:szCs w:val="24"/>
        </w:rPr>
        <w:t xml:space="preserve">Annual </w:t>
      </w:r>
      <w:r w:rsidR="00A84E7B">
        <w:rPr>
          <w:rFonts w:ascii="Arial" w:hAnsi="Arial" w:cs="Arial"/>
          <w:b/>
          <w:sz w:val="24"/>
          <w:szCs w:val="24"/>
        </w:rPr>
        <w:t>S</w:t>
      </w:r>
      <w:r w:rsidR="00F958C1">
        <w:rPr>
          <w:rFonts w:ascii="Arial" w:hAnsi="Arial" w:cs="Arial"/>
          <w:b/>
          <w:sz w:val="24"/>
          <w:szCs w:val="24"/>
        </w:rPr>
        <w:t xml:space="preserve">tudent </w:t>
      </w:r>
      <w:r w:rsidR="00A84E7B">
        <w:rPr>
          <w:rFonts w:ascii="Arial" w:hAnsi="Arial" w:cs="Arial"/>
          <w:b/>
          <w:sz w:val="24"/>
          <w:szCs w:val="24"/>
        </w:rPr>
        <w:t>P</w:t>
      </w:r>
      <w:r w:rsidR="00F958C1">
        <w:rPr>
          <w:rFonts w:ascii="Arial" w:hAnsi="Arial" w:cs="Arial"/>
          <w:b/>
          <w:sz w:val="24"/>
          <w:szCs w:val="24"/>
        </w:rPr>
        <w:t xml:space="preserve">rogress </w:t>
      </w:r>
      <w:r w:rsidR="00A84E7B">
        <w:rPr>
          <w:rFonts w:ascii="Arial" w:hAnsi="Arial" w:cs="Arial"/>
          <w:b/>
          <w:sz w:val="24"/>
          <w:szCs w:val="24"/>
        </w:rPr>
        <w:t>R</w:t>
      </w:r>
      <w:r w:rsidR="00F958C1">
        <w:rPr>
          <w:rFonts w:ascii="Arial" w:hAnsi="Arial" w:cs="Arial"/>
          <w:b/>
          <w:sz w:val="24"/>
          <w:szCs w:val="24"/>
        </w:rPr>
        <w:t xml:space="preserve">eport </w:t>
      </w:r>
      <w:r w:rsidR="00A84E7B">
        <w:rPr>
          <w:rFonts w:ascii="Arial" w:hAnsi="Arial" w:cs="Arial"/>
          <w:b/>
          <w:sz w:val="24"/>
          <w:szCs w:val="24"/>
        </w:rPr>
        <w:t>F</w:t>
      </w:r>
      <w:r w:rsidR="00F958C1" w:rsidRPr="00F958C1">
        <w:rPr>
          <w:rFonts w:ascii="Arial" w:hAnsi="Arial" w:cs="Arial"/>
          <w:b/>
          <w:sz w:val="24"/>
          <w:szCs w:val="24"/>
        </w:rPr>
        <w:t xml:space="preserve">orm </w:t>
      </w:r>
    </w:p>
    <w:p w14:paraId="020E2D71" w14:textId="77777777" w:rsidR="00EF1D29" w:rsidRDefault="00EF1D29" w:rsidP="00EF1D29">
      <w:pPr>
        <w:tabs>
          <w:tab w:val="left" w:pos="-2020"/>
          <w:tab w:val="left" w:pos="-1300"/>
          <w:tab w:val="left" w:pos="-580"/>
          <w:tab w:val="left" w:pos="140"/>
          <w:tab w:val="left" w:pos="860"/>
          <w:tab w:val="left" w:pos="1580"/>
          <w:tab w:val="left" w:pos="2300"/>
          <w:tab w:val="left" w:pos="3020"/>
          <w:tab w:val="left" w:pos="3740"/>
          <w:tab w:val="left" w:pos="4460"/>
          <w:tab w:val="left" w:pos="5180"/>
          <w:tab w:val="left" w:pos="5900"/>
          <w:tab w:val="left" w:pos="6620"/>
          <w:tab w:val="left" w:pos="7340"/>
          <w:tab w:val="left" w:pos="8060"/>
          <w:tab w:val="left" w:pos="8780"/>
          <w:tab w:val="left" w:pos="9500"/>
          <w:tab w:val="left" w:pos="10220"/>
        </w:tabs>
        <w:spacing w:line="240" w:lineRule="atLeast"/>
        <w:ind w:left="-580" w:right="-580"/>
        <w:jc w:val="center"/>
        <w:rPr>
          <w:rFonts w:ascii="Arial" w:hAnsi="Arial" w:cs="Arial"/>
          <w:b/>
          <w:sz w:val="24"/>
          <w:szCs w:val="24"/>
        </w:rPr>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507"/>
        <w:gridCol w:w="8853"/>
      </w:tblGrid>
      <w:tr w:rsidR="005F6FC3" w14:paraId="6885F96E" w14:textId="77777777" w:rsidTr="00AA2F8E">
        <w:trPr>
          <w:tblCellSpacing w:w="15" w:type="dxa"/>
          <w:jc w:val="center"/>
        </w:trPr>
        <w:tc>
          <w:tcPr>
            <w:tcW w:w="247" w:type="pct"/>
          </w:tcPr>
          <w:p w14:paraId="3F2F61A1" w14:textId="77777777" w:rsidR="005F6FC3" w:rsidRDefault="005F6FC3" w:rsidP="00AA2F8E"/>
        </w:tc>
        <w:tc>
          <w:tcPr>
            <w:tcW w:w="4705" w:type="pct"/>
          </w:tcPr>
          <w:p w14:paraId="17C12A71" w14:textId="77777777" w:rsidR="005F6FC3" w:rsidRDefault="005F6FC3" w:rsidP="002877B5"/>
        </w:tc>
      </w:tr>
    </w:tbl>
    <w:p w14:paraId="76BEDCA1" w14:textId="77777777" w:rsidR="005F6FC3" w:rsidRDefault="005F6FC3" w:rsidP="005F6FC3"/>
    <w:p w14:paraId="13230D5E" w14:textId="1F3E4EC8" w:rsidR="00AA2F8E" w:rsidRDefault="00731EAA">
      <w:pPr>
        <w:rPr>
          <w:rFonts w:ascii="Arial" w:hAnsi="Arial" w:cs="Arial"/>
          <w:b/>
          <w:sz w:val="24"/>
          <w:szCs w:val="24"/>
        </w:rPr>
      </w:pPr>
      <w:r w:rsidRPr="00731EAA">
        <w:rPr>
          <w:noProof/>
        </w:rPr>
        <w:drawing>
          <wp:inline distT="0" distB="0" distL="0" distR="0" wp14:anchorId="253248D4" wp14:editId="6AFB3D60">
            <wp:extent cx="5943600" cy="4913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913630"/>
                    </a:xfrm>
                    <a:prstGeom prst="rect">
                      <a:avLst/>
                    </a:prstGeom>
                    <a:noFill/>
                    <a:ln>
                      <a:noFill/>
                    </a:ln>
                  </pic:spPr>
                </pic:pic>
              </a:graphicData>
            </a:graphic>
          </wp:inline>
        </w:drawing>
      </w:r>
      <w:r w:rsidR="00AA2F8E">
        <w:rPr>
          <w:rFonts w:ascii="Arial" w:hAnsi="Arial" w:cs="Arial"/>
          <w:b/>
          <w:sz w:val="24"/>
          <w:szCs w:val="24"/>
        </w:rPr>
        <w:br w:type="page"/>
      </w:r>
    </w:p>
    <w:p w14:paraId="7E9A62C3" w14:textId="77777777" w:rsidR="000A1541" w:rsidRDefault="000A1541" w:rsidP="00650DD5">
      <w:pPr>
        <w:tabs>
          <w:tab w:val="left" w:pos="-2020"/>
          <w:tab w:val="left" w:pos="-1300"/>
          <w:tab w:val="left" w:pos="-580"/>
          <w:tab w:val="left" w:pos="140"/>
          <w:tab w:val="left" w:pos="860"/>
          <w:tab w:val="left" w:pos="1580"/>
          <w:tab w:val="left" w:pos="2300"/>
          <w:tab w:val="left" w:pos="3020"/>
          <w:tab w:val="left" w:pos="3740"/>
          <w:tab w:val="left" w:pos="4460"/>
          <w:tab w:val="left" w:pos="5180"/>
          <w:tab w:val="left" w:pos="5900"/>
          <w:tab w:val="left" w:pos="6620"/>
          <w:tab w:val="left" w:pos="7340"/>
          <w:tab w:val="left" w:pos="8060"/>
          <w:tab w:val="left" w:pos="8780"/>
          <w:tab w:val="left" w:pos="9500"/>
          <w:tab w:val="left" w:pos="10220"/>
        </w:tabs>
        <w:spacing w:line="240" w:lineRule="atLeast"/>
        <w:ind w:left="-580" w:right="-580"/>
        <w:rPr>
          <w:rFonts w:ascii="Arial" w:hAnsi="Arial" w:cs="Arial"/>
          <w:b/>
          <w:sz w:val="24"/>
          <w:szCs w:val="24"/>
        </w:rPr>
        <w:sectPr w:rsidR="000A1541" w:rsidSect="00884962">
          <w:pgSz w:w="12240" w:h="15820"/>
          <w:pgMar w:top="994" w:right="1440" w:bottom="1152" w:left="1440" w:header="720" w:footer="720" w:gutter="0"/>
          <w:cols w:space="720"/>
          <w:docGrid w:linePitch="272"/>
        </w:sectPr>
      </w:pPr>
    </w:p>
    <w:p w14:paraId="42C492CF" w14:textId="77777777" w:rsidR="00707483" w:rsidRDefault="00707483" w:rsidP="00707483">
      <w:pPr>
        <w:rPr>
          <w:rFonts w:ascii="Arial" w:hAnsi="Arial" w:cs="Arial"/>
          <w:b/>
          <w:sz w:val="24"/>
          <w:szCs w:val="24"/>
        </w:rPr>
      </w:pPr>
      <w:r w:rsidRPr="00707483">
        <w:rPr>
          <w:rFonts w:ascii="Arial" w:hAnsi="Arial" w:cs="Arial"/>
          <w:b/>
          <w:sz w:val="24"/>
          <w:szCs w:val="24"/>
        </w:rPr>
        <w:lastRenderedPageBreak/>
        <w:t>APPENDIX 3: Annual Student Evaluation Form</w:t>
      </w:r>
    </w:p>
    <w:p w14:paraId="6014A85D" w14:textId="77777777" w:rsidR="00181429" w:rsidRDefault="00181429" w:rsidP="00181429"/>
    <w:tbl>
      <w:tblPr>
        <w:tblW w:w="14374"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96"/>
        <w:gridCol w:w="5434"/>
        <w:gridCol w:w="3144"/>
      </w:tblGrid>
      <w:tr w:rsidR="00181429" w14:paraId="21E604A9" w14:textId="77777777" w:rsidTr="00F03905">
        <w:trPr>
          <w:trHeight w:val="597"/>
        </w:trPr>
        <w:tc>
          <w:tcPr>
            <w:tcW w:w="14374" w:type="dxa"/>
            <w:gridSpan w:val="3"/>
            <w:tcBorders>
              <w:top w:val="single" w:sz="6" w:space="0" w:color="auto"/>
              <w:left w:val="single" w:sz="6" w:space="0" w:color="auto"/>
              <w:bottom w:val="single" w:sz="6" w:space="0" w:color="auto"/>
              <w:right w:val="single" w:sz="6" w:space="0" w:color="auto"/>
            </w:tcBorders>
            <w:shd w:val="pct20" w:color="auto" w:fill="FFFFFF"/>
          </w:tcPr>
          <w:p w14:paraId="138BD393" w14:textId="77777777" w:rsidR="00181429" w:rsidRPr="00AF4808" w:rsidRDefault="00181429" w:rsidP="00F03905">
            <w:pPr>
              <w:jc w:val="center"/>
              <w:rPr>
                <w:b/>
                <w:sz w:val="24"/>
              </w:rPr>
            </w:pPr>
            <w:r w:rsidRPr="00AF4808">
              <w:rPr>
                <w:b/>
                <w:sz w:val="24"/>
              </w:rPr>
              <w:t xml:space="preserve">UNIVERSITY OF </w:t>
            </w:r>
            <w:r>
              <w:rPr>
                <w:b/>
                <w:sz w:val="24"/>
              </w:rPr>
              <w:t>WYOMING</w:t>
            </w:r>
            <w:r w:rsidRPr="00AF4808">
              <w:rPr>
                <w:b/>
                <w:sz w:val="24"/>
              </w:rPr>
              <w:t xml:space="preserve"> – CLINICAL PSYCHOLOGY TRAINING PROGRAM</w:t>
            </w:r>
          </w:p>
          <w:p w14:paraId="7640756E" w14:textId="77777777" w:rsidR="00181429" w:rsidRDefault="00181429" w:rsidP="00F03905">
            <w:pPr>
              <w:jc w:val="center"/>
              <w:rPr>
                <w:sz w:val="24"/>
              </w:rPr>
            </w:pPr>
            <w:r w:rsidRPr="00AF4808">
              <w:rPr>
                <w:b/>
                <w:sz w:val="24"/>
              </w:rPr>
              <w:t>CLINICAL TRAINEE EVALUATION FORM</w:t>
            </w:r>
          </w:p>
        </w:tc>
      </w:tr>
      <w:tr w:rsidR="00181429" w14:paraId="1A545518" w14:textId="77777777" w:rsidTr="00F03905">
        <w:trPr>
          <w:cantSplit/>
          <w:trHeight w:val="440"/>
        </w:trPr>
        <w:tc>
          <w:tcPr>
            <w:tcW w:w="5796" w:type="dxa"/>
            <w:tcBorders>
              <w:top w:val="double" w:sz="6" w:space="0" w:color="auto"/>
              <w:left w:val="single" w:sz="6" w:space="0" w:color="auto"/>
              <w:bottom w:val="single" w:sz="6" w:space="0" w:color="auto"/>
              <w:right w:val="single" w:sz="6" w:space="0" w:color="auto"/>
            </w:tcBorders>
            <w:vAlign w:val="center"/>
          </w:tcPr>
          <w:p w14:paraId="104D7913" w14:textId="77777777" w:rsidR="00181429" w:rsidRDefault="00181429" w:rsidP="00F03905">
            <w:pPr>
              <w:rPr>
                <w:b/>
                <w:sz w:val="22"/>
              </w:rPr>
            </w:pPr>
            <w:r>
              <w:rPr>
                <w:b/>
                <w:sz w:val="22"/>
              </w:rPr>
              <w:t>Student Name:</w:t>
            </w:r>
          </w:p>
        </w:tc>
        <w:tc>
          <w:tcPr>
            <w:tcW w:w="5434" w:type="dxa"/>
            <w:tcBorders>
              <w:top w:val="double" w:sz="6" w:space="0" w:color="auto"/>
              <w:left w:val="single" w:sz="6" w:space="0" w:color="auto"/>
              <w:bottom w:val="single" w:sz="6" w:space="0" w:color="auto"/>
              <w:right w:val="single" w:sz="6" w:space="0" w:color="auto"/>
            </w:tcBorders>
            <w:vAlign w:val="center"/>
          </w:tcPr>
          <w:p w14:paraId="072A91CB" w14:textId="77777777" w:rsidR="00181429" w:rsidRPr="000823F5" w:rsidRDefault="00181429" w:rsidP="00F03905">
            <w:pPr>
              <w:rPr>
                <w:b/>
              </w:rPr>
            </w:pPr>
            <w:r>
              <w:rPr>
                <w:b/>
              </w:rPr>
              <w:t>Evaluation period: (semester/year)</w:t>
            </w:r>
          </w:p>
        </w:tc>
        <w:tc>
          <w:tcPr>
            <w:tcW w:w="3144" w:type="dxa"/>
            <w:tcBorders>
              <w:top w:val="double" w:sz="6" w:space="0" w:color="auto"/>
              <w:left w:val="single" w:sz="6" w:space="0" w:color="auto"/>
              <w:bottom w:val="single" w:sz="6" w:space="0" w:color="auto"/>
              <w:right w:val="single" w:sz="6" w:space="0" w:color="auto"/>
            </w:tcBorders>
            <w:vAlign w:val="center"/>
          </w:tcPr>
          <w:p w14:paraId="0727BB97" w14:textId="77777777" w:rsidR="00181429" w:rsidRDefault="00181429" w:rsidP="00F03905">
            <w:pPr>
              <w:rPr>
                <w:b/>
                <w:sz w:val="22"/>
              </w:rPr>
            </w:pPr>
            <w:r>
              <w:rPr>
                <w:b/>
                <w:sz w:val="22"/>
              </w:rPr>
              <w:t xml:space="preserve">Date: </w:t>
            </w:r>
          </w:p>
        </w:tc>
      </w:tr>
      <w:tr w:rsidR="00181429" w14:paraId="37223451" w14:textId="77777777" w:rsidTr="00F03905">
        <w:trPr>
          <w:cantSplit/>
          <w:trHeight w:val="420"/>
        </w:trPr>
        <w:tc>
          <w:tcPr>
            <w:tcW w:w="5796" w:type="dxa"/>
            <w:tcBorders>
              <w:top w:val="single" w:sz="6" w:space="0" w:color="auto"/>
              <w:left w:val="single" w:sz="6" w:space="0" w:color="auto"/>
              <w:bottom w:val="double" w:sz="6" w:space="0" w:color="auto"/>
              <w:right w:val="single" w:sz="6" w:space="0" w:color="auto"/>
            </w:tcBorders>
            <w:vAlign w:val="center"/>
          </w:tcPr>
          <w:p w14:paraId="305126E7" w14:textId="77777777" w:rsidR="00181429" w:rsidRDefault="00181429" w:rsidP="00F03905">
            <w:pPr>
              <w:rPr>
                <w:b/>
                <w:sz w:val="22"/>
              </w:rPr>
            </w:pPr>
            <w:r>
              <w:rPr>
                <w:b/>
                <w:sz w:val="22"/>
              </w:rPr>
              <w:t xml:space="preserve">Name of Evaluator:    </w:t>
            </w:r>
          </w:p>
        </w:tc>
        <w:tc>
          <w:tcPr>
            <w:tcW w:w="8578" w:type="dxa"/>
            <w:gridSpan w:val="2"/>
            <w:tcBorders>
              <w:top w:val="single" w:sz="6" w:space="0" w:color="auto"/>
              <w:left w:val="single" w:sz="6" w:space="0" w:color="auto"/>
              <w:bottom w:val="double" w:sz="6" w:space="0" w:color="auto"/>
              <w:right w:val="single" w:sz="6" w:space="0" w:color="auto"/>
            </w:tcBorders>
            <w:vAlign w:val="center"/>
          </w:tcPr>
          <w:p w14:paraId="344E33B3" w14:textId="77777777" w:rsidR="00181429" w:rsidRDefault="00181429" w:rsidP="00F03905">
            <w:pPr>
              <w:rPr>
                <w:b/>
                <w:sz w:val="22"/>
              </w:rPr>
            </w:pPr>
            <w:r>
              <w:rPr>
                <w:b/>
                <w:sz w:val="22"/>
              </w:rPr>
              <w:t xml:space="preserve"> Milestones completed in this period: </w:t>
            </w:r>
          </w:p>
        </w:tc>
      </w:tr>
      <w:tr w:rsidR="00181429" w14:paraId="5F9AC8BD" w14:textId="77777777" w:rsidTr="00F03905">
        <w:trPr>
          <w:cantSplit/>
          <w:trHeight w:val="1710"/>
        </w:trPr>
        <w:tc>
          <w:tcPr>
            <w:tcW w:w="14374" w:type="dxa"/>
            <w:gridSpan w:val="3"/>
            <w:tcBorders>
              <w:top w:val="single" w:sz="6" w:space="0" w:color="auto"/>
              <w:left w:val="single" w:sz="6" w:space="0" w:color="auto"/>
              <w:bottom w:val="double" w:sz="6" w:space="0" w:color="auto"/>
              <w:right w:val="single" w:sz="6" w:space="0" w:color="auto"/>
            </w:tcBorders>
            <w:vAlign w:val="center"/>
          </w:tcPr>
          <w:p w14:paraId="363DDC8C" w14:textId="77777777" w:rsidR="00181429" w:rsidRDefault="00181429" w:rsidP="00F03905"/>
          <w:tbl>
            <w:tblPr>
              <w:tblStyle w:val="TableGrid"/>
              <w:tblW w:w="14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92"/>
            </w:tblGrid>
            <w:tr w:rsidR="00181429" w14:paraId="33B69E90" w14:textId="77777777" w:rsidTr="00F03905">
              <w:trPr>
                <w:trHeight w:val="1701"/>
              </w:trPr>
              <w:tc>
                <w:tcPr>
                  <w:tcW w:w="14292" w:type="dxa"/>
                  <w:tcBorders>
                    <w:right w:val="thinThickSmallGap" w:sz="24" w:space="0" w:color="auto"/>
                  </w:tcBorders>
                  <w:tcMar>
                    <w:left w:w="14" w:type="dxa"/>
                    <w:right w:w="14" w:type="dxa"/>
                  </w:tcMar>
                </w:tcPr>
                <w:p w14:paraId="7E42A785" w14:textId="77777777" w:rsidR="00181429" w:rsidRPr="002C5134" w:rsidRDefault="00181429" w:rsidP="00F03905">
                  <w:pPr>
                    <w:jc w:val="center"/>
                    <w:rPr>
                      <w:b/>
                      <w:sz w:val="22"/>
                    </w:rPr>
                  </w:pPr>
                  <w:r>
                    <w:rPr>
                      <w:b/>
                      <w:sz w:val="22"/>
                    </w:rPr>
                    <w:t>GUIDE TO EVALUTION</w:t>
                  </w:r>
                </w:p>
                <w:p w14:paraId="5E219027" w14:textId="77777777" w:rsidR="00181429" w:rsidRDefault="00181429" w:rsidP="00F03905">
                  <w:pPr>
                    <w:ind w:left="72"/>
                    <w:jc w:val="center"/>
                  </w:pPr>
                </w:p>
                <w:p w14:paraId="48A4054E" w14:textId="77777777" w:rsidR="00181429" w:rsidRDefault="00181429" w:rsidP="00181429">
                  <w:pPr>
                    <w:pStyle w:val="ListParagraph"/>
                    <w:widowControl/>
                    <w:numPr>
                      <w:ilvl w:val="0"/>
                      <w:numId w:val="25"/>
                    </w:numPr>
                    <w:overflowPunct w:val="0"/>
                    <w:autoSpaceDE w:val="0"/>
                    <w:autoSpaceDN w:val="0"/>
                    <w:adjustRightInd w:val="0"/>
                    <w:ind w:left="342" w:hanging="270"/>
                    <w:contextualSpacing/>
                    <w:jc w:val="center"/>
                    <w:textAlignment w:val="baseline"/>
                  </w:pPr>
                  <w:r>
                    <w:t>Numerical performance evaluation keys provided with each item; each level assumes achievement of the previous level</w:t>
                  </w:r>
                </w:p>
                <w:p w14:paraId="576C52B5" w14:textId="77777777" w:rsidR="00181429" w:rsidRDefault="00181429" w:rsidP="00181429">
                  <w:pPr>
                    <w:pStyle w:val="ListParagraph"/>
                    <w:widowControl/>
                    <w:numPr>
                      <w:ilvl w:val="0"/>
                      <w:numId w:val="25"/>
                    </w:numPr>
                    <w:overflowPunct w:val="0"/>
                    <w:autoSpaceDE w:val="0"/>
                    <w:autoSpaceDN w:val="0"/>
                    <w:adjustRightInd w:val="0"/>
                    <w:ind w:left="342" w:hanging="270"/>
                    <w:contextualSpacing/>
                    <w:jc w:val="center"/>
                    <w:textAlignment w:val="baseline"/>
                  </w:pPr>
                  <w:r>
                    <w:t>Expectations for each level provided with item</w:t>
                  </w:r>
                </w:p>
                <w:p w14:paraId="71ADCDA1" w14:textId="77777777" w:rsidR="00181429" w:rsidRPr="002C5134" w:rsidRDefault="00181429" w:rsidP="00181429">
                  <w:pPr>
                    <w:pStyle w:val="ListParagraph"/>
                    <w:widowControl/>
                    <w:numPr>
                      <w:ilvl w:val="0"/>
                      <w:numId w:val="25"/>
                    </w:numPr>
                    <w:overflowPunct w:val="0"/>
                    <w:autoSpaceDE w:val="0"/>
                    <w:autoSpaceDN w:val="0"/>
                    <w:adjustRightInd w:val="0"/>
                    <w:ind w:left="342" w:hanging="270"/>
                    <w:contextualSpacing/>
                    <w:jc w:val="center"/>
                    <w:textAlignment w:val="baseline"/>
                    <w:rPr>
                      <w:b/>
                      <w:sz w:val="22"/>
                    </w:rPr>
                  </w:pPr>
                  <w:r>
                    <w:t xml:space="preserve">Narrative examples of performance and goals for upcoming year provided </w:t>
                  </w:r>
                  <w:r w:rsidRPr="00B6296F">
                    <w:t>in “Qualitative Feedback and Recommendations” sections</w:t>
                  </w:r>
                </w:p>
              </w:tc>
            </w:tr>
          </w:tbl>
          <w:p w14:paraId="7FEDC490" w14:textId="77777777" w:rsidR="00181429" w:rsidRDefault="00181429" w:rsidP="00F03905">
            <w:pPr>
              <w:jc w:val="center"/>
              <w:rPr>
                <w:b/>
                <w:sz w:val="22"/>
              </w:rPr>
            </w:pPr>
          </w:p>
        </w:tc>
      </w:tr>
    </w:tbl>
    <w:tbl>
      <w:tblPr>
        <w:tblpPr w:leftFromText="180" w:rightFromText="180" w:vertAnchor="text" w:horzAnchor="margin" w:tblpXSpec="center" w:tblpY="934"/>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764"/>
        <w:gridCol w:w="630"/>
        <w:gridCol w:w="630"/>
        <w:gridCol w:w="630"/>
        <w:gridCol w:w="18"/>
        <w:gridCol w:w="612"/>
        <w:gridCol w:w="18"/>
        <w:gridCol w:w="612"/>
      </w:tblGrid>
      <w:tr w:rsidR="00181429" w14:paraId="3F14FEAA" w14:textId="77777777" w:rsidTr="00F03905">
        <w:trPr>
          <w:cantSplit/>
          <w:trHeight w:val="630"/>
        </w:trPr>
        <w:tc>
          <w:tcPr>
            <w:tcW w:w="11340" w:type="dxa"/>
            <w:gridSpan w:val="2"/>
            <w:tcBorders>
              <w:top w:val="thinThickSmallGap" w:sz="24" w:space="0" w:color="auto"/>
              <w:left w:val="single" w:sz="12" w:space="0" w:color="auto"/>
              <w:bottom w:val="single" w:sz="12" w:space="0" w:color="auto"/>
              <w:right w:val="single" w:sz="12" w:space="0" w:color="auto"/>
            </w:tcBorders>
          </w:tcPr>
          <w:p w14:paraId="5013E163" w14:textId="77777777" w:rsidR="00181429" w:rsidRDefault="00181429" w:rsidP="00F03905">
            <w:pPr>
              <w:rPr>
                <w:b/>
                <w:sz w:val="18"/>
              </w:rPr>
            </w:pPr>
          </w:p>
          <w:p w14:paraId="25BA6DEE" w14:textId="77777777" w:rsidR="00181429" w:rsidRPr="003F482E" w:rsidRDefault="00181429" w:rsidP="00F03905">
            <w:pPr>
              <w:rPr>
                <w:b/>
                <w:u w:val="single"/>
              </w:rPr>
            </w:pPr>
            <w:r>
              <w:rPr>
                <w:b/>
              </w:rPr>
              <w:t>SCIENCE/RESEARCH</w:t>
            </w:r>
          </w:p>
        </w:tc>
        <w:tc>
          <w:tcPr>
            <w:tcW w:w="3150" w:type="dxa"/>
            <w:gridSpan w:val="7"/>
            <w:tcBorders>
              <w:top w:val="thinThickSmallGap" w:sz="24" w:space="0" w:color="auto"/>
              <w:left w:val="single" w:sz="12" w:space="0" w:color="auto"/>
              <w:bottom w:val="single" w:sz="12" w:space="0" w:color="auto"/>
              <w:right w:val="single" w:sz="4" w:space="0" w:color="auto"/>
            </w:tcBorders>
            <w:vAlign w:val="center"/>
          </w:tcPr>
          <w:p w14:paraId="7C180A91" w14:textId="77777777" w:rsidR="00181429" w:rsidRDefault="00181429" w:rsidP="00F03905">
            <w:pPr>
              <w:jc w:val="center"/>
              <w:rPr>
                <w:b/>
              </w:rPr>
            </w:pPr>
            <w:r>
              <w:rPr>
                <w:b/>
              </w:rPr>
              <w:t>PERFORMANCE</w:t>
            </w:r>
          </w:p>
          <w:p w14:paraId="415A44FA" w14:textId="77777777" w:rsidR="00181429" w:rsidRDefault="00181429" w:rsidP="00F03905">
            <w:pPr>
              <w:jc w:val="center"/>
            </w:pPr>
            <w:r>
              <w:rPr>
                <w:b/>
              </w:rPr>
              <w:t>(Circle one)</w:t>
            </w:r>
          </w:p>
        </w:tc>
      </w:tr>
      <w:tr w:rsidR="00181429" w14:paraId="02FDAE89" w14:textId="77777777" w:rsidTr="00F03905">
        <w:trPr>
          <w:cantSplit/>
          <w:trHeight w:val="582"/>
        </w:trPr>
        <w:tc>
          <w:tcPr>
            <w:tcW w:w="576" w:type="dxa"/>
            <w:tcBorders>
              <w:top w:val="single" w:sz="6" w:space="0" w:color="auto"/>
              <w:left w:val="single" w:sz="6" w:space="0" w:color="auto"/>
              <w:bottom w:val="nil"/>
              <w:right w:val="nil"/>
            </w:tcBorders>
            <w:vAlign w:val="center"/>
          </w:tcPr>
          <w:p w14:paraId="237AA36A" w14:textId="77777777" w:rsidR="00181429" w:rsidRDefault="00181429" w:rsidP="00F03905">
            <w:r>
              <w:t>1.</w:t>
            </w:r>
          </w:p>
          <w:p w14:paraId="32DBE350" w14:textId="77777777" w:rsidR="00181429" w:rsidRPr="00B45EF3" w:rsidRDefault="00181429" w:rsidP="00F03905"/>
        </w:tc>
        <w:tc>
          <w:tcPr>
            <w:tcW w:w="10764" w:type="dxa"/>
            <w:tcBorders>
              <w:top w:val="single" w:sz="6" w:space="0" w:color="auto"/>
              <w:left w:val="nil"/>
              <w:bottom w:val="nil"/>
              <w:right w:val="single" w:sz="6" w:space="0" w:color="auto"/>
            </w:tcBorders>
            <w:vAlign w:val="center"/>
          </w:tcPr>
          <w:p w14:paraId="38AC4AAE" w14:textId="77777777" w:rsidR="00181429" w:rsidRDefault="00181429" w:rsidP="00F03905">
            <w:r w:rsidRPr="00B45EF3">
              <w:t>General</w:t>
            </w:r>
            <w:r>
              <w:t xml:space="preserve">:  </w:t>
            </w:r>
            <w:r w:rsidRPr="00B45EF3">
              <w:t>Critical thinking, scientific foundation of psychology, data analysis, scientific writing</w:t>
            </w:r>
          </w:p>
          <w:p w14:paraId="44B9CE27" w14:textId="77777777" w:rsidR="00181429" w:rsidRPr="00B45EF3" w:rsidRDefault="00181429" w:rsidP="00F03905"/>
        </w:tc>
        <w:tc>
          <w:tcPr>
            <w:tcW w:w="630" w:type="dxa"/>
            <w:tcBorders>
              <w:top w:val="single" w:sz="6" w:space="0" w:color="auto"/>
              <w:left w:val="single" w:sz="6" w:space="0" w:color="auto"/>
              <w:bottom w:val="single" w:sz="6" w:space="0" w:color="auto"/>
              <w:right w:val="single" w:sz="6" w:space="0" w:color="auto"/>
            </w:tcBorders>
            <w:vAlign w:val="center"/>
          </w:tcPr>
          <w:p w14:paraId="272678F3" w14:textId="77777777" w:rsidR="00181429" w:rsidRDefault="00181429" w:rsidP="00F03905">
            <w:pPr>
              <w:jc w:val="center"/>
            </w:pPr>
            <w:r>
              <w:t>1</w:t>
            </w:r>
          </w:p>
        </w:tc>
        <w:tc>
          <w:tcPr>
            <w:tcW w:w="630" w:type="dxa"/>
            <w:tcBorders>
              <w:top w:val="single" w:sz="6" w:space="0" w:color="auto"/>
              <w:left w:val="single" w:sz="6" w:space="0" w:color="auto"/>
              <w:bottom w:val="single" w:sz="6" w:space="0" w:color="auto"/>
              <w:right w:val="single" w:sz="6" w:space="0" w:color="auto"/>
            </w:tcBorders>
            <w:vAlign w:val="center"/>
          </w:tcPr>
          <w:p w14:paraId="09FAC066" w14:textId="77777777" w:rsidR="00181429" w:rsidRDefault="00181429" w:rsidP="00F03905">
            <w:pPr>
              <w:jc w:val="center"/>
            </w:pPr>
            <w:r>
              <w:t>2</w:t>
            </w:r>
          </w:p>
        </w:tc>
        <w:tc>
          <w:tcPr>
            <w:tcW w:w="630" w:type="dxa"/>
            <w:tcBorders>
              <w:top w:val="single" w:sz="6" w:space="0" w:color="auto"/>
              <w:left w:val="single" w:sz="6" w:space="0" w:color="auto"/>
              <w:bottom w:val="single" w:sz="6" w:space="0" w:color="auto"/>
              <w:right w:val="single" w:sz="6" w:space="0" w:color="auto"/>
            </w:tcBorders>
            <w:vAlign w:val="center"/>
          </w:tcPr>
          <w:p w14:paraId="73B3AC6B" w14:textId="77777777" w:rsidR="00181429" w:rsidRDefault="00181429" w:rsidP="00F03905">
            <w:pPr>
              <w:jc w:val="center"/>
            </w:pPr>
            <w:r>
              <w:t>3</w:t>
            </w:r>
          </w:p>
        </w:tc>
        <w:tc>
          <w:tcPr>
            <w:tcW w:w="630" w:type="dxa"/>
            <w:gridSpan w:val="2"/>
            <w:tcBorders>
              <w:top w:val="single" w:sz="6" w:space="0" w:color="auto"/>
              <w:left w:val="single" w:sz="6" w:space="0" w:color="auto"/>
              <w:bottom w:val="single" w:sz="6" w:space="0" w:color="auto"/>
              <w:right w:val="single" w:sz="6" w:space="0" w:color="auto"/>
            </w:tcBorders>
            <w:vAlign w:val="center"/>
          </w:tcPr>
          <w:p w14:paraId="4EEA7AE2" w14:textId="77777777" w:rsidR="00181429" w:rsidRDefault="00181429" w:rsidP="00F03905">
            <w:pPr>
              <w:jc w:val="center"/>
            </w:pPr>
            <w:r>
              <w:t>4</w:t>
            </w:r>
          </w:p>
        </w:tc>
        <w:tc>
          <w:tcPr>
            <w:tcW w:w="630" w:type="dxa"/>
            <w:gridSpan w:val="2"/>
            <w:tcBorders>
              <w:top w:val="single" w:sz="6" w:space="0" w:color="auto"/>
              <w:left w:val="single" w:sz="6" w:space="0" w:color="auto"/>
              <w:bottom w:val="single" w:sz="6" w:space="0" w:color="auto"/>
              <w:right w:val="single" w:sz="4" w:space="0" w:color="auto"/>
            </w:tcBorders>
            <w:vAlign w:val="center"/>
          </w:tcPr>
          <w:p w14:paraId="14790D3E" w14:textId="77777777" w:rsidR="00181429" w:rsidRDefault="00181429" w:rsidP="00F03905">
            <w:pPr>
              <w:jc w:val="center"/>
            </w:pPr>
            <w:r>
              <w:t>5</w:t>
            </w:r>
          </w:p>
        </w:tc>
      </w:tr>
      <w:tr w:rsidR="00181429" w14:paraId="1FEFD416" w14:textId="77777777" w:rsidTr="00F03905">
        <w:trPr>
          <w:cantSplit/>
          <w:trHeight w:val="582"/>
        </w:trPr>
        <w:tc>
          <w:tcPr>
            <w:tcW w:w="576" w:type="dxa"/>
            <w:tcBorders>
              <w:top w:val="nil"/>
              <w:left w:val="single" w:sz="6" w:space="0" w:color="auto"/>
              <w:bottom w:val="single" w:sz="6" w:space="0" w:color="auto"/>
              <w:right w:val="nil"/>
            </w:tcBorders>
            <w:vAlign w:val="center"/>
          </w:tcPr>
          <w:p w14:paraId="591D7B49" w14:textId="77777777" w:rsidR="00181429" w:rsidRDefault="00181429" w:rsidP="00F03905"/>
        </w:tc>
        <w:tc>
          <w:tcPr>
            <w:tcW w:w="13914" w:type="dxa"/>
            <w:gridSpan w:val="8"/>
            <w:tcBorders>
              <w:top w:val="nil"/>
              <w:left w:val="nil"/>
              <w:bottom w:val="single" w:sz="6" w:space="0" w:color="auto"/>
              <w:right w:val="single" w:sz="6" w:space="0" w:color="auto"/>
            </w:tcBorders>
            <w:vAlign w:val="center"/>
          </w:tcPr>
          <w:p w14:paraId="5B0F7E3B" w14:textId="77777777" w:rsidR="00181429" w:rsidRDefault="00181429" w:rsidP="00F03905">
            <w:pPr>
              <w:rPr>
                <w:b/>
              </w:rPr>
            </w:pPr>
            <w:r>
              <w:rPr>
                <w:b/>
              </w:rPr>
              <w:t>KEY: 1 = Insufficient, 2 = grasps concepts, accumulating knowledge, basic data and writing skills, 3 = some independent idea generation, independent analysis/interpretation, 4 = independent idea generation, writing with minimal revision, 5 = strong writing skills, research productivity independent, mentoring is consultative.</w:t>
            </w:r>
          </w:p>
          <w:p w14:paraId="7C6A7EB0" w14:textId="77777777" w:rsidR="00181429" w:rsidRDefault="00181429" w:rsidP="00F03905">
            <w:pPr>
              <w:rPr>
                <w:b/>
              </w:rPr>
            </w:pPr>
          </w:p>
          <w:p w14:paraId="1C8B1D4D" w14:textId="77777777" w:rsidR="00181429" w:rsidRDefault="00181429" w:rsidP="00F03905">
            <w:pPr>
              <w:rPr>
                <w:b/>
              </w:rPr>
            </w:pPr>
            <w:r>
              <w:rPr>
                <w:b/>
              </w:rPr>
              <w:t>EXPECTATION: First semester expected at 2, First years expected at 2, 2</w:t>
            </w:r>
            <w:r w:rsidRPr="0026094B">
              <w:rPr>
                <w:b/>
                <w:vertAlign w:val="superscript"/>
              </w:rPr>
              <w:t>nd</w:t>
            </w:r>
            <w:r>
              <w:rPr>
                <w:b/>
              </w:rPr>
              <w:t xml:space="preserve"> years expected at 3, 3</w:t>
            </w:r>
            <w:r w:rsidRPr="0026094B">
              <w:rPr>
                <w:b/>
                <w:vertAlign w:val="superscript"/>
              </w:rPr>
              <w:t>rd</w:t>
            </w:r>
            <w:r>
              <w:rPr>
                <w:b/>
              </w:rPr>
              <w:t xml:space="preserve">  years and beyond expected at 4</w:t>
            </w:r>
          </w:p>
        </w:tc>
      </w:tr>
      <w:tr w:rsidR="00181429" w14:paraId="1A7AE16E" w14:textId="77777777" w:rsidTr="00F03905">
        <w:trPr>
          <w:cantSplit/>
          <w:trHeight w:val="360"/>
        </w:trPr>
        <w:tc>
          <w:tcPr>
            <w:tcW w:w="576" w:type="dxa"/>
            <w:tcBorders>
              <w:top w:val="single" w:sz="6" w:space="0" w:color="auto"/>
              <w:left w:val="single" w:sz="6" w:space="0" w:color="auto"/>
              <w:bottom w:val="nil"/>
              <w:right w:val="nil"/>
            </w:tcBorders>
            <w:vAlign w:val="center"/>
          </w:tcPr>
          <w:p w14:paraId="4EA823E9" w14:textId="77777777" w:rsidR="00181429" w:rsidRDefault="00181429" w:rsidP="00F03905">
            <w:r>
              <w:t>2.</w:t>
            </w:r>
          </w:p>
        </w:tc>
        <w:tc>
          <w:tcPr>
            <w:tcW w:w="10764" w:type="dxa"/>
            <w:tcBorders>
              <w:top w:val="single" w:sz="6" w:space="0" w:color="auto"/>
              <w:left w:val="nil"/>
              <w:bottom w:val="nil"/>
              <w:right w:val="single" w:sz="6" w:space="0" w:color="auto"/>
            </w:tcBorders>
            <w:vAlign w:val="center"/>
          </w:tcPr>
          <w:p w14:paraId="23768C45" w14:textId="77777777" w:rsidR="00181429" w:rsidRPr="00C36C01" w:rsidRDefault="00181429" w:rsidP="00F03905">
            <w:pPr>
              <w:spacing w:before="120"/>
            </w:pPr>
            <w:r w:rsidRPr="00B45EF3">
              <w:t>Research Milestones</w:t>
            </w:r>
          </w:p>
          <w:p w14:paraId="15EFF8C1" w14:textId="77777777" w:rsidR="00181429" w:rsidRPr="00F13ED8" w:rsidRDefault="00181429" w:rsidP="00F03905"/>
        </w:tc>
        <w:tc>
          <w:tcPr>
            <w:tcW w:w="630" w:type="dxa"/>
            <w:tcBorders>
              <w:top w:val="single" w:sz="6" w:space="0" w:color="auto"/>
              <w:left w:val="single" w:sz="6" w:space="0" w:color="auto"/>
              <w:bottom w:val="single" w:sz="4" w:space="0" w:color="auto"/>
              <w:right w:val="single" w:sz="6" w:space="0" w:color="auto"/>
            </w:tcBorders>
            <w:vAlign w:val="center"/>
          </w:tcPr>
          <w:p w14:paraId="3226B4BE" w14:textId="77777777" w:rsidR="00181429" w:rsidRDefault="00181429" w:rsidP="00F03905">
            <w:pPr>
              <w:jc w:val="center"/>
            </w:pPr>
            <w:r>
              <w:t>1</w:t>
            </w:r>
          </w:p>
        </w:tc>
        <w:tc>
          <w:tcPr>
            <w:tcW w:w="630" w:type="dxa"/>
            <w:tcBorders>
              <w:top w:val="single" w:sz="6" w:space="0" w:color="auto"/>
              <w:left w:val="single" w:sz="6" w:space="0" w:color="auto"/>
              <w:bottom w:val="single" w:sz="4" w:space="0" w:color="auto"/>
              <w:right w:val="single" w:sz="6" w:space="0" w:color="auto"/>
            </w:tcBorders>
            <w:vAlign w:val="center"/>
          </w:tcPr>
          <w:p w14:paraId="11F0B272" w14:textId="77777777" w:rsidR="00181429" w:rsidRDefault="00181429" w:rsidP="00F03905">
            <w:pPr>
              <w:jc w:val="center"/>
            </w:pPr>
            <w:r>
              <w:t>2</w:t>
            </w:r>
          </w:p>
        </w:tc>
        <w:tc>
          <w:tcPr>
            <w:tcW w:w="630" w:type="dxa"/>
            <w:tcBorders>
              <w:top w:val="single" w:sz="6" w:space="0" w:color="auto"/>
              <w:left w:val="single" w:sz="6" w:space="0" w:color="auto"/>
              <w:bottom w:val="single" w:sz="4" w:space="0" w:color="auto"/>
              <w:right w:val="single" w:sz="6" w:space="0" w:color="auto"/>
            </w:tcBorders>
            <w:vAlign w:val="center"/>
          </w:tcPr>
          <w:p w14:paraId="59FA7596" w14:textId="77777777" w:rsidR="00181429" w:rsidRDefault="00181429" w:rsidP="00F03905">
            <w:pPr>
              <w:jc w:val="center"/>
            </w:pPr>
            <w:r>
              <w:t>3</w:t>
            </w:r>
          </w:p>
        </w:tc>
        <w:tc>
          <w:tcPr>
            <w:tcW w:w="630" w:type="dxa"/>
            <w:gridSpan w:val="2"/>
            <w:tcBorders>
              <w:top w:val="single" w:sz="6" w:space="0" w:color="auto"/>
              <w:left w:val="single" w:sz="6" w:space="0" w:color="auto"/>
              <w:bottom w:val="single" w:sz="4" w:space="0" w:color="auto"/>
              <w:right w:val="single" w:sz="6" w:space="0" w:color="auto"/>
            </w:tcBorders>
            <w:vAlign w:val="center"/>
          </w:tcPr>
          <w:p w14:paraId="787DE1D7" w14:textId="77777777" w:rsidR="00181429" w:rsidRDefault="00181429" w:rsidP="00F03905">
            <w:pPr>
              <w:jc w:val="center"/>
            </w:pPr>
            <w:r>
              <w:t>4</w:t>
            </w:r>
          </w:p>
        </w:tc>
        <w:tc>
          <w:tcPr>
            <w:tcW w:w="630" w:type="dxa"/>
            <w:gridSpan w:val="2"/>
            <w:tcBorders>
              <w:top w:val="single" w:sz="6" w:space="0" w:color="auto"/>
              <w:left w:val="single" w:sz="6" w:space="0" w:color="auto"/>
              <w:bottom w:val="single" w:sz="4" w:space="0" w:color="auto"/>
              <w:right w:val="single" w:sz="4" w:space="0" w:color="auto"/>
            </w:tcBorders>
            <w:vAlign w:val="center"/>
          </w:tcPr>
          <w:p w14:paraId="104DF9F5" w14:textId="77777777" w:rsidR="00181429" w:rsidRDefault="00181429" w:rsidP="00F03905">
            <w:pPr>
              <w:jc w:val="center"/>
            </w:pPr>
            <w:r>
              <w:t>5</w:t>
            </w:r>
          </w:p>
        </w:tc>
      </w:tr>
      <w:tr w:rsidR="00181429" w14:paraId="067E6356" w14:textId="77777777" w:rsidTr="00F03905">
        <w:trPr>
          <w:cantSplit/>
          <w:trHeight w:val="360"/>
        </w:trPr>
        <w:tc>
          <w:tcPr>
            <w:tcW w:w="576" w:type="dxa"/>
            <w:tcBorders>
              <w:top w:val="nil"/>
              <w:left w:val="single" w:sz="6" w:space="0" w:color="auto"/>
              <w:bottom w:val="single" w:sz="6" w:space="0" w:color="auto"/>
              <w:right w:val="nil"/>
            </w:tcBorders>
            <w:vAlign w:val="center"/>
          </w:tcPr>
          <w:p w14:paraId="7726FFFD" w14:textId="77777777" w:rsidR="00181429" w:rsidRDefault="00181429" w:rsidP="00F03905"/>
        </w:tc>
        <w:tc>
          <w:tcPr>
            <w:tcW w:w="13914" w:type="dxa"/>
            <w:gridSpan w:val="8"/>
            <w:tcBorders>
              <w:top w:val="nil"/>
              <w:left w:val="nil"/>
              <w:bottom w:val="single" w:sz="6" w:space="0" w:color="auto"/>
              <w:right w:val="single" w:sz="6" w:space="0" w:color="auto"/>
            </w:tcBorders>
            <w:vAlign w:val="center"/>
          </w:tcPr>
          <w:p w14:paraId="2E37949B" w14:textId="77777777" w:rsidR="00181429" w:rsidRDefault="00181429" w:rsidP="00F03905">
            <w:pPr>
              <w:rPr>
                <w:b/>
              </w:rPr>
            </w:pPr>
            <w:r>
              <w:rPr>
                <w:b/>
              </w:rPr>
              <w:t>KEY: 1 = Acceptable thesis progress, 2 = thesis proposed, 3 = thesis defended, 4 = comps proposed, 5 = comps defended, dissertation proposed or on track for proposal by October</w:t>
            </w:r>
          </w:p>
          <w:p w14:paraId="254CD65A" w14:textId="77777777" w:rsidR="00181429" w:rsidRDefault="00181429" w:rsidP="00F03905">
            <w:pPr>
              <w:rPr>
                <w:b/>
              </w:rPr>
            </w:pPr>
          </w:p>
          <w:p w14:paraId="0FC7FE95" w14:textId="77777777" w:rsidR="00181429" w:rsidRDefault="00181429" w:rsidP="00F03905">
            <w:pPr>
              <w:rPr>
                <w:b/>
              </w:rPr>
            </w:pPr>
            <w:r>
              <w:rPr>
                <w:b/>
              </w:rPr>
              <w:t>EXPECTATION: 1</w:t>
            </w:r>
            <w:r w:rsidRPr="00EB00C3">
              <w:rPr>
                <w:b/>
                <w:vertAlign w:val="superscript"/>
              </w:rPr>
              <w:t>st</w:t>
            </w:r>
            <w:r>
              <w:rPr>
                <w:b/>
              </w:rPr>
              <w:t xml:space="preserve"> semester expected at 1,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years expected at 4, final year before internship expected at 5</w:t>
            </w:r>
          </w:p>
        </w:tc>
      </w:tr>
      <w:tr w:rsidR="00181429" w14:paraId="6E13AC46" w14:textId="77777777" w:rsidTr="00F03905">
        <w:trPr>
          <w:cantSplit/>
          <w:trHeight w:val="525"/>
        </w:trPr>
        <w:tc>
          <w:tcPr>
            <w:tcW w:w="576" w:type="dxa"/>
            <w:tcBorders>
              <w:top w:val="single" w:sz="6" w:space="0" w:color="auto"/>
              <w:left w:val="single" w:sz="6" w:space="0" w:color="auto"/>
              <w:bottom w:val="nil"/>
              <w:right w:val="nil"/>
            </w:tcBorders>
            <w:vAlign w:val="center"/>
          </w:tcPr>
          <w:p w14:paraId="39B59F7A" w14:textId="77777777" w:rsidR="00181429" w:rsidRDefault="00181429" w:rsidP="00F03905">
            <w:r>
              <w:lastRenderedPageBreak/>
              <w:t>3</w:t>
            </w:r>
            <w:r w:rsidRPr="00C36C01">
              <w:t>.</w:t>
            </w:r>
          </w:p>
        </w:tc>
        <w:tc>
          <w:tcPr>
            <w:tcW w:w="10764" w:type="dxa"/>
            <w:tcBorders>
              <w:top w:val="single" w:sz="6" w:space="0" w:color="auto"/>
              <w:left w:val="nil"/>
              <w:bottom w:val="nil"/>
              <w:right w:val="single" w:sz="6" w:space="0" w:color="auto"/>
            </w:tcBorders>
            <w:vAlign w:val="center"/>
          </w:tcPr>
          <w:p w14:paraId="07B3DEDE" w14:textId="77777777" w:rsidR="00181429" w:rsidRPr="001B3B22" w:rsidRDefault="00181429" w:rsidP="00F03905">
            <w:r>
              <w:t xml:space="preserve">Research Productivity: </w:t>
            </w:r>
            <w:r w:rsidRPr="00B45EF3">
              <w:t>Conference activities (symposia, poster presentations)</w:t>
            </w:r>
          </w:p>
        </w:tc>
        <w:tc>
          <w:tcPr>
            <w:tcW w:w="630" w:type="dxa"/>
            <w:tcBorders>
              <w:top w:val="single" w:sz="6" w:space="0" w:color="auto"/>
              <w:left w:val="single" w:sz="6" w:space="0" w:color="auto"/>
              <w:bottom w:val="single" w:sz="6" w:space="0" w:color="auto"/>
              <w:right w:val="single" w:sz="6" w:space="0" w:color="auto"/>
            </w:tcBorders>
            <w:vAlign w:val="center"/>
          </w:tcPr>
          <w:p w14:paraId="1A79B26F" w14:textId="77777777" w:rsidR="00181429" w:rsidRDefault="00181429" w:rsidP="00F03905">
            <w:pPr>
              <w:jc w:val="center"/>
            </w:pPr>
            <w:r>
              <w:t>1</w:t>
            </w:r>
          </w:p>
        </w:tc>
        <w:tc>
          <w:tcPr>
            <w:tcW w:w="630" w:type="dxa"/>
            <w:tcBorders>
              <w:top w:val="single" w:sz="6" w:space="0" w:color="auto"/>
              <w:left w:val="single" w:sz="6" w:space="0" w:color="auto"/>
              <w:bottom w:val="single" w:sz="6" w:space="0" w:color="auto"/>
              <w:right w:val="single" w:sz="6" w:space="0" w:color="auto"/>
            </w:tcBorders>
            <w:vAlign w:val="center"/>
          </w:tcPr>
          <w:p w14:paraId="49BF0040" w14:textId="77777777" w:rsidR="00181429" w:rsidRDefault="00181429" w:rsidP="00F03905">
            <w:pPr>
              <w:jc w:val="center"/>
            </w:pPr>
            <w:r>
              <w:t>2</w:t>
            </w:r>
          </w:p>
        </w:tc>
        <w:tc>
          <w:tcPr>
            <w:tcW w:w="630" w:type="dxa"/>
            <w:tcBorders>
              <w:top w:val="single" w:sz="6" w:space="0" w:color="auto"/>
              <w:left w:val="single" w:sz="6" w:space="0" w:color="auto"/>
              <w:bottom w:val="single" w:sz="6" w:space="0" w:color="auto"/>
              <w:right w:val="single" w:sz="6" w:space="0" w:color="auto"/>
            </w:tcBorders>
            <w:vAlign w:val="center"/>
          </w:tcPr>
          <w:p w14:paraId="3F796C5E" w14:textId="77777777" w:rsidR="00181429" w:rsidRDefault="00181429" w:rsidP="00F03905">
            <w:pPr>
              <w:jc w:val="center"/>
            </w:pPr>
            <w:r>
              <w:t>3</w:t>
            </w:r>
          </w:p>
        </w:tc>
        <w:tc>
          <w:tcPr>
            <w:tcW w:w="630" w:type="dxa"/>
            <w:gridSpan w:val="2"/>
            <w:tcBorders>
              <w:top w:val="single" w:sz="6" w:space="0" w:color="auto"/>
              <w:left w:val="single" w:sz="6" w:space="0" w:color="auto"/>
              <w:bottom w:val="single" w:sz="6" w:space="0" w:color="auto"/>
              <w:right w:val="single" w:sz="6" w:space="0" w:color="auto"/>
            </w:tcBorders>
            <w:vAlign w:val="center"/>
          </w:tcPr>
          <w:p w14:paraId="303F392D" w14:textId="77777777" w:rsidR="00181429" w:rsidRDefault="00181429" w:rsidP="00F03905">
            <w:pPr>
              <w:jc w:val="center"/>
            </w:pPr>
            <w:r>
              <w:t>4</w:t>
            </w:r>
          </w:p>
        </w:tc>
        <w:tc>
          <w:tcPr>
            <w:tcW w:w="630" w:type="dxa"/>
            <w:gridSpan w:val="2"/>
            <w:tcBorders>
              <w:top w:val="single" w:sz="6" w:space="0" w:color="auto"/>
              <w:left w:val="single" w:sz="6" w:space="0" w:color="auto"/>
              <w:bottom w:val="single" w:sz="6" w:space="0" w:color="auto"/>
              <w:right w:val="single" w:sz="4" w:space="0" w:color="auto"/>
            </w:tcBorders>
            <w:vAlign w:val="center"/>
          </w:tcPr>
          <w:p w14:paraId="048143D3" w14:textId="77777777" w:rsidR="00181429" w:rsidRDefault="00181429" w:rsidP="00F03905">
            <w:pPr>
              <w:jc w:val="center"/>
            </w:pPr>
            <w:r>
              <w:t>5</w:t>
            </w:r>
          </w:p>
        </w:tc>
      </w:tr>
      <w:tr w:rsidR="00181429" w14:paraId="6BF8BEA0" w14:textId="77777777" w:rsidTr="00F03905">
        <w:trPr>
          <w:cantSplit/>
          <w:trHeight w:val="360"/>
        </w:trPr>
        <w:tc>
          <w:tcPr>
            <w:tcW w:w="576" w:type="dxa"/>
            <w:tcBorders>
              <w:top w:val="nil"/>
              <w:left w:val="single" w:sz="6" w:space="0" w:color="auto"/>
              <w:bottom w:val="single" w:sz="6" w:space="0" w:color="auto"/>
              <w:right w:val="nil"/>
            </w:tcBorders>
            <w:vAlign w:val="center"/>
          </w:tcPr>
          <w:p w14:paraId="03C4E33C" w14:textId="77777777" w:rsidR="00181429" w:rsidRDefault="00181429" w:rsidP="00F03905"/>
        </w:tc>
        <w:tc>
          <w:tcPr>
            <w:tcW w:w="13914" w:type="dxa"/>
            <w:gridSpan w:val="8"/>
            <w:tcBorders>
              <w:top w:val="nil"/>
              <w:left w:val="nil"/>
              <w:bottom w:val="single" w:sz="6" w:space="0" w:color="auto"/>
              <w:right w:val="single" w:sz="6" w:space="0" w:color="auto"/>
            </w:tcBorders>
            <w:vAlign w:val="center"/>
          </w:tcPr>
          <w:p w14:paraId="334E1431" w14:textId="77777777" w:rsidR="00181429" w:rsidRDefault="00181429" w:rsidP="00F03905">
            <w:pPr>
              <w:rPr>
                <w:b/>
              </w:rPr>
            </w:pPr>
            <w:r>
              <w:rPr>
                <w:b/>
              </w:rPr>
              <w:t>KEY: 1 = planning to attend a conference, 2 = conference attended, 3 = co-authored poster or talk, 4 = first author poster, 5 = oral presentation (as presenter) or symposium chaired</w:t>
            </w:r>
          </w:p>
          <w:p w14:paraId="556979C3" w14:textId="77777777" w:rsidR="00181429" w:rsidRDefault="00181429" w:rsidP="00F03905">
            <w:pPr>
              <w:rPr>
                <w:b/>
              </w:rPr>
            </w:pPr>
          </w:p>
          <w:p w14:paraId="4A70FF23" w14:textId="77777777" w:rsidR="00181429" w:rsidRDefault="00181429" w:rsidP="00F03905">
            <w:pPr>
              <w:rPr>
                <w:b/>
              </w:rPr>
            </w:pPr>
            <w:r>
              <w:rPr>
                <w:b/>
              </w:rPr>
              <w:t>EXPECTATION: 1</w:t>
            </w:r>
            <w:r w:rsidRPr="00EB00C3">
              <w:rPr>
                <w:b/>
                <w:vertAlign w:val="superscript"/>
              </w:rPr>
              <w:t>st</w:t>
            </w:r>
            <w:r>
              <w:rPr>
                <w:b/>
              </w:rPr>
              <w:t xml:space="preserve"> semester expected at 1, 1</w:t>
            </w:r>
            <w:r w:rsidRPr="0026094B">
              <w:rPr>
                <w:b/>
                <w:vertAlign w:val="superscript"/>
              </w:rPr>
              <w:t>st</w:t>
            </w:r>
            <w:r>
              <w:rPr>
                <w:b/>
              </w:rPr>
              <w:t xml:space="preserve"> years expected at 2, 2</w:t>
            </w:r>
            <w:r w:rsidRPr="0026094B">
              <w:rPr>
                <w:b/>
                <w:vertAlign w:val="superscript"/>
              </w:rPr>
              <w:t>nd</w:t>
            </w:r>
            <w:r>
              <w:rPr>
                <w:b/>
              </w:rPr>
              <w:t xml:space="preserve"> years and beyond expected at 3 or above</w:t>
            </w:r>
          </w:p>
        </w:tc>
      </w:tr>
      <w:tr w:rsidR="00181429" w14:paraId="7C0C1697" w14:textId="77777777" w:rsidTr="00F03905">
        <w:trPr>
          <w:cantSplit/>
          <w:trHeight w:val="543"/>
        </w:trPr>
        <w:tc>
          <w:tcPr>
            <w:tcW w:w="576" w:type="dxa"/>
            <w:tcBorders>
              <w:top w:val="single" w:sz="6" w:space="0" w:color="auto"/>
              <w:left w:val="single" w:sz="6" w:space="0" w:color="auto"/>
              <w:bottom w:val="nil"/>
              <w:right w:val="nil"/>
            </w:tcBorders>
            <w:vAlign w:val="center"/>
          </w:tcPr>
          <w:p w14:paraId="40B5E2F5" w14:textId="77777777" w:rsidR="00181429" w:rsidRDefault="00181429" w:rsidP="00F03905">
            <w:r>
              <w:t>4.</w:t>
            </w:r>
          </w:p>
        </w:tc>
        <w:tc>
          <w:tcPr>
            <w:tcW w:w="10764" w:type="dxa"/>
            <w:tcBorders>
              <w:top w:val="single" w:sz="6" w:space="0" w:color="auto"/>
              <w:left w:val="nil"/>
              <w:bottom w:val="nil"/>
              <w:right w:val="single" w:sz="6" w:space="0" w:color="auto"/>
            </w:tcBorders>
            <w:vAlign w:val="center"/>
          </w:tcPr>
          <w:p w14:paraId="1CD09AF6" w14:textId="77777777" w:rsidR="00181429" w:rsidRPr="001B3B22" w:rsidRDefault="00181429" w:rsidP="00F03905">
            <w:r>
              <w:t xml:space="preserve">Research Productivity: </w:t>
            </w:r>
            <w:r w:rsidRPr="00B45EF3">
              <w:t>Publications</w:t>
            </w:r>
          </w:p>
        </w:tc>
        <w:tc>
          <w:tcPr>
            <w:tcW w:w="630" w:type="dxa"/>
            <w:tcBorders>
              <w:top w:val="single" w:sz="6" w:space="0" w:color="auto"/>
              <w:left w:val="single" w:sz="6" w:space="0" w:color="auto"/>
              <w:bottom w:val="single" w:sz="6" w:space="0" w:color="auto"/>
              <w:right w:val="single" w:sz="6" w:space="0" w:color="auto"/>
            </w:tcBorders>
            <w:vAlign w:val="center"/>
          </w:tcPr>
          <w:p w14:paraId="09D58D90" w14:textId="77777777" w:rsidR="00181429" w:rsidRDefault="00181429" w:rsidP="00F03905">
            <w:pPr>
              <w:jc w:val="center"/>
            </w:pPr>
            <w:r>
              <w:t>1</w:t>
            </w:r>
          </w:p>
        </w:tc>
        <w:tc>
          <w:tcPr>
            <w:tcW w:w="630" w:type="dxa"/>
            <w:tcBorders>
              <w:top w:val="single" w:sz="6" w:space="0" w:color="auto"/>
              <w:left w:val="single" w:sz="6" w:space="0" w:color="auto"/>
              <w:bottom w:val="single" w:sz="6" w:space="0" w:color="auto"/>
              <w:right w:val="single" w:sz="6" w:space="0" w:color="auto"/>
            </w:tcBorders>
            <w:vAlign w:val="center"/>
          </w:tcPr>
          <w:p w14:paraId="60A477A5" w14:textId="77777777" w:rsidR="00181429" w:rsidRDefault="00181429" w:rsidP="00F03905">
            <w:pPr>
              <w:jc w:val="center"/>
            </w:pPr>
            <w:r>
              <w:t>2</w:t>
            </w:r>
          </w:p>
        </w:tc>
        <w:tc>
          <w:tcPr>
            <w:tcW w:w="630" w:type="dxa"/>
            <w:tcBorders>
              <w:top w:val="single" w:sz="6" w:space="0" w:color="auto"/>
              <w:left w:val="single" w:sz="6" w:space="0" w:color="auto"/>
              <w:bottom w:val="single" w:sz="6" w:space="0" w:color="auto"/>
              <w:right w:val="single" w:sz="6" w:space="0" w:color="auto"/>
            </w:tcBorders>
            <w:vAlign w:val="center"/>
          </w:tcPr>
          <w:p w14:paraId="208EE6D6" w14:textId="77777777" w:rsidR="00181429" w:rsidRDefault="00181429" w:rsidP="00F03905">
            <w:pPr>
              <w:jc w:val="center"/>
            </w:pPr>
            <w:r>
              <w:t>3</w:t>
            </w:r>
          </w:p>
        </w:tc>
        <w:tc>
          <w:tcPr>
            <w:tcW w:w="630" w:type="dxa"/>
            <w:gridSpan w:val="2"/>
            <w:tcBorders>
              <w:top w:val="single" w:sz="6" w:space="0" w:color="auto"/>
              <w:left w:val="single" w:sz="6" w:space="0" w:color="auto"/>
              <w:bottom w:val="single" w:sz="6" w:space="0" w:color="auto"/>
              <w:right w:val="single" w:sz="6" w:space="0" w:color="auto"/>
            </w:tcBorders>
            <w:vAlign w:val="center"/>
          </w:tcPr>
          <w:p w14:paraId="253A56D1" w14:textId="77777777" w:rsidR="00181429" w:rsidRDefault="00181429" w:rsidP="00F03905">
            <w:pPr>
              <w:jc w:val="center"/>
            </w:pPr>
            <w:r>
              <w:t>4</w:t>
            </w:r>
          </w:p>
        </w:tc>
        <w:tc>
          <w:tcPr>
            <w:tcW w:w="630" w:type="dxa"/>
            <w:gridSpan w:val="2"/>
            <w:tcBorders>
              <w:top w:val="single" w:sz="6" w:space="0" w:color="auto"/>
              <w:left w:val="single" w:sz="6" w:space="0" w:color="auto"/>
              <w:bottom w:val="single" w:sz="6" w:space="0" w:color="auto"/>
              <w:right w:val="single" w:sz="4" w:space="0" w:color="auto"/>
            </w:tcBorders>
            <w:vAlign w:val="center"/>
          </w:tcPr>
          <w:p w14:paraId="4A2156CF" w14:textId="77777777" w:rsidR="00181429" w:rsidRDefault="00181429" w:rsidP="00F03905">
            <w:pPr>
              <w:jc w:val="center"/>
            </w:pPr>
            <w:r>
              <w:t>5</w:t>
            </w:r>
          </w:p>
        </w:tc>
      </w:tr>
      <w:tr w:rsidR="00181429" w14:paraId="22219013" w14:textId="77777777" w:rsidTr="00F03905">
        <w:trPr>
          <w:cantSplit/>
          <w:trHeight w:val="360"/>
        </w:trPr>
        <w:tc>
          <w:tcPr>
            <w:tcW w:w="576" w:type="dxa"/>
            <w:tcBorders>
              <w:top w:val="nil"/>
              <w:left w:val="single" w:sz="6" w:space="0" w:color="auto"/>
              <w:bottom w:val="single" w:sz="6" w:space="0" w:color="auto"/>
              <w:right w:val="nil"/>
            </w:tcBorders>
            <w:vAlign w:val="center"/>
          </w:tcPr>
          <w:p w14:paraId="76CBA56C" w14:textId="77777777" w:rsidR="00181429" w:rsidRPr="00EA39EC" w:rsidRDefault="00181429" w:rsidP="00F03905"/>
        </w:tc>
        <w:tc>
          <w:tcPr>
            <w:tcW w:w="13914" w:type="dxa"/>
            <w:gridSpan w:val="8"/>
            <w:tcBorders>
              <w:top w:val="nil"/>
              <w:left w:val="nil"/>
              <w:bottom w:val="single" w:sz="6" w:space="0" w:color="auto"/>
              <w:right w:val="single" w:sz="6" w:space="0" w:color="auto"/>
            </w:tcBorders>
            <w:vAlign w:val="center"/>
          </w:tcPr>
          <w:p w14:paraId="7D962920" w14:textId="77777777" w:rsidR="00181429" w:rsidRDefault="00181429" w:rsidP="00F03905">
            <w:pPr>
              <w:pStyle w:val="NormalWeb"/>
              <w:rPr>
                <w:b/>
                <w:bCs/>
                <w:sz w:val="20"/>
                <w:szCs w:val="20"/>
              </w:rPr>
            </w:pPr>
            <w:r w:rsidRPr="00EA39EC">
              <w:rPr>
                <w:b/>
                <w:bCs/>
                <w:sz w:val="20"/>
                <w:szCs w:val="20"/>
              </w:rPr>
              <w:t xml:space="preserve">KEY: 1 = no </w:t>
            </w:r>
            <w:r>
              <w:rPr>
                <w:b/>
                <w:bCs/>
                <w:sz w:val="20"/>
                <w:szCs w:val="20"/>
              </w:rPr>
              <w:t xml:space="preserve">publication </w:t>
            </w:r>
            <w:r w:rsidRPr="00EA39EC">
              <w:rPr>
                <w:b/>
                <w:bCs/>
                <w:sz w:val="20"/>
                <w:szCs w:val="20"/>
              </w:rPr>
              <w:t xml:space="preserve">activity, 2 = </w:t>
            </w:r>
            <w:r w:rsidRPr="00EA39EC">
              <w:rPr>
                <w:b/>
                <w:sz w:val="20"/>
                <w:szCs w:val="20"/>
              </w:rPr>
              <w:t>collaborative work on publication preparation</w:t>
            </w:r>
            <w:r w:rsidRPr="00EA39EC">
              <w:rPr>
                <w:b/>
                <w:bCs/>
                <w:sz w:val="20"/>
                <w:szCs w:val="20"/>
              </w:rPr>
              <w:t xml:space="preserve">, 3 = </w:t>
            </w:r>
            <w:r>
              <w:rPr>
                <w:b/>
                <w:bCs/>
                <w:sz w:val="20"/>
                <w:szCs w:val="20"/>
              </w:rPr>
              <w:t>first author manuscript preparation (e.g., thesis, comps paper) OR collaborative co-author work submitted, 4 = first author manuscript submission OR acceptance of a collaborate co-authored publication; 5 = first author manuscript accepted</w:t>
            </w:r>
          </w:p>
          <w:p w14:paraId="04B4AB70" w14:textId="77777777" w:rsidR="00181429" w:rsidRPr="00EA39EC" w:rsidRDefault="00181429" w:rsidP="00F03905">
            <w:pPr>
              <w:pStyle w:val="NormalWeb"/>
              <w:rPr>
                <w:sz w:val="20"/>
                <w:szCs w:val="20"/>
              </w:rPr>
            </w:pPr>
            <w:r w:rsidRPr="00EA39EC">
              <w:rPr>
                <w:b/>
                <w:bCs/>
                <w:sz w:val="20"/>
                <w:szCs w:val="20"/>
              </w:rPr>
              <w:t xml:space="preserve">EXPECTATION: </w:t>
            </w:r>
            <w:r>
              <w:rPr>
                <w:b/>
                <w:bCs/>
                <w:sz w:val="20"/>
                <w:szCs w:val="20"/>
              </w:rPr>
              <w:t>1</w:t>
            </w:r>
            <w:r w:rsidRPr="00EB00C3">
              <w:rPr>
                <w:b/>
                <w:bCs/>
                <w:sz w:val="20"/>
                <w:szCs w:val="20"/>
                <w:vertAlign w:val="superscript"/>
              </w:rPr>
              <w:t>st</w:t>
            </w:r>
            <w:r>
              <w:rPr>
                <w:b/>
                <w:bCs/>
                <w:sz w:val="20"/>
                <w:szCs w:val="20"/>
              </w:rPr>
              <w:t xml:space="preserve"> semester expected at 1, 1</w:t>
            </w:r>
            <w:r w:rsidRPr="0026094B">
              <w:rPr>
                <w:b/>
                <w:bCs/>
                <w:sz w:val="20"/>
                <w:szCs w:val="20"/>
                <w:vertAlign w:val="superscript"/>
              </w:rPr>
              <w:t>st</w:t>
            </w:r>
            <w:r w:rsidRPr="00EA39EC">
              <w:rPr>
                <w:b/>
                <w:bCs/>
                <w:sz w:val="20"/>
                <w:szCs w:val="20"/>
              </w:rPr>
              <w:t xml:space="preserve"> year</w:t>
            </w:r>
            <w:r>
              <w:rPr>
                <w:b/>
                <w:bCs/>
                <w:sz w:val="20"/>
                <w:szCs w:val="20"/>
              </w:rPr>
              <w:t>s</w:t>
            </w:r>
            <w:r w:rsidRPr="00EA39EC">
              <w:rPr>
                <w:b/>
                <w:bCs/>
                <w:sz w:val="20"/>
                <w:szCs w:val="20"/>
              </w:rPr>
              <w:t xml:space="preserve"> expected at 2, </w:t>
            </w:r>
            <w:r>
              <w:rPr>
                <w:b/>
                <w:bCs/>
                <w:sz w:val="20"/>
                <w:szCs w:val="20"/>
              </w:rPr>
              <w:t>2</w:t>
            </w:r>
            <w:r w:rsidRPr="0026094B">
              <w:rPr>
                <w:b/>
                <w:bCs/>
                <w:sz w:val="20"/>
                <w:szCs w:val="20"/>
                <w:vertAlign w:val="superscript"/>
              </w:rPr>
              <w:t>nd</w:t>
            </w:r>
            <w:r w:rsidRPr="00EA39EC">
              <w:rPr>
                <w:b/>
                <w:bCs/>
                <w:sz w:val="20"/>
                <w:szCs w:val="20"/>
              </w:rPr>
              <w:t xml:space="preserve"> year</w:t>
            </w:r>
            <w:r>
              <w:rPr>
                <w:b/>
                <w:bCs/>
                <w:sz w:val="20"/>
                <w:szCs w:val="20"/>
              </w:rPr>
              <w:t>s</w:t>
            </w:r>
            <w:r w:rsidRPr="00EA39EC">
              <w:rPr>
                <w:b/>
                <w:bCs/>
                <w:sz w:val="20"/>
                <w:szCs w:val="20"/>
              </w:rPr>
              <w:t xml:space="preserve"> and beyond expected at 3 or above</w:t>
            </w:r>
          </w:p>
        </w:tc>
      </w:tr>
      <w:tr w:rsidR="00181429" w14:paraId="7A6432AA" w14:textId="77777777" w:rsidTr="00F03905">
        <w:trPr>
          <w:cantSplit/>
          <w:trHeight w:val="360"/>
        </w:trPr>
        <w:tc>
          <w:tcPr>
            <w:tcW w:w="576" w:type="dxa"/>
            <w:tcBorders>
              <w:top w:val="single" w:sz="6" w:space="0" w:color="auto"/>
              <w:left w:val="single" w:sz="6" w:space="0" w:color="auto"/>
              <w:bottom w:val="nil"/>
              <w:right w:val="nil"/>
            </w:tcBorders>
            <w:vAlign w:val="center"/>
          </w:tcPr>
          <w:p w14:paraId="7CA0FF11" w14:textId="77777777" w:rsidR="00181429" w:rsidRDefault="00181429" w:rsidP="00F03905">
            <w:r>
              <w:t>5.</w:t>
            </w:r>
          </w:p>
        </w:tc>
        <w:tc>
          <w:tcPr>
            <w:tcW w:w="10764" w:type="dxa"/>
            <w:tcBorders>
              <w:top w:val="single" w:sz="6" w:space="0" w:color="auto"/>
              <w:left w:val="nil"/>
              <w:bottom w:val="nil"/>
              <w:right w:val="single" w:sz="6" w:space="0" w:color="auto"/>
            </w:tcBorders>
            <w:vAlign w:val="center"/>
          </w:tcPr>
          <w:p w14:paraId="47662B08" w14:textId="77777777" w:rsidR="00181429" w:rsidRDefault="00181429" w:rsidP="00F03905">
            <w:pPr>
              <w:spacing w:before="120"/>
            </w:pPr>
            <w:r w:rsidRPr="001B3B22">
              <w:t xml:space="preserve">Research Professionalism: </w:t>
            </w:r>
            <w:r>
              <w:t>Responsible</w:t>
            </w:r>
            <w:r w:rsidRPr="001B3B22">
              <w:t xml:space="preserve">, reliable, </w:t>
            </w:r>
            <w:r>
              <w:t xml:space="preserve">and ethical </w:t>
            </w:r>
            <w:r w:rsidRPr="008321E5">
              <w:t xml:space="preserve">in the conduct of research. Knowledgeable about ethical/legal standards and guidelines, and engages in ethical decision-making. Sensitive to and responsive to issues of diversity. Also includes </w:t>
            </w:r>
            <w:r>
              <w:t>preparation for and responsiveness to feedback from research mentor.</w:t>
            </w:r>
          </w:p>
        </w:tc>
        <w:tc>
          <w:tcPr>
            <w:tcW w:w="630" w:type="dxa"/>
            <w:tcBorders>
              <w:top w:val="single" w:sz="6" w:space="0" w:color="auto"/>
              <w:left w:val="single" w:sz="6" w:space="0" w:color="auto"/>
              <w:bottom w:val="single" w:sz="6" w:space="0" w:color="auto"/>
              <w:right w:val="single" w:sz="6" w:space="0" w:color="auto"/>
            </w:tcBorders>
            <w:vAlign w:val="center"/>
          </w:tcPr>
          <w:p w14:paraId="358DB57D" w14:textId="77777777" w:rsidR="00181429" w:rsidRDefault="00181429" w:rsidP="00F03905">
            <w:pPr>
              <w:jc w:val="center"/>
            </w:pPr>
            <w:r>
              <w:t>1</w:t>
            </w:r>
          </w:p>
        </w:tc>
        <w:tc>
          <w:tcPr>
            <w:tcW w:w="630" w:type="dxa"/>
            <w:tcBorders>
              <w:top w:val="single" w:sz="6" w:space="0" w:color="auto"/>
              <w:left w:val="single" w:sz="6" w:space="0" w:color="auto"/>
              <w:bottom w:val="single" w:sz="6" w:space="0" w:color="auto"/>
              <w:right w:val="single" w:sz="6" w:space="0" w:color="auto"/>
            </w:tcBorders>
            <w:vAlign w:val="center"/>
          </w:tcPr>
          <w:p w14:paraId="18783F40" w14:textId="77777777" w:rsidR="00181429" w:rsidRDefault="00181429" w:rsidP="00F03905">
            <w:pPr>
              <w:jc w:val="center"/>
            </w:pPr>
            <w:r>
              <w:t>2</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81F2EA0" w14:textId="77777777" w:rsidR="00181429" w:rsidRDefault="00181429" w:rsidP="00F03905">
            <w:pPr>
              <w:jc w:val="center"/>
            </w:pPr>
            <w:r>
              <w:t>3</w:t>
            </w:r>
          </w:p>
        </w:tc>
        <w:tc>
          <w:tcPr>
            <w:tcW w:w="6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4C88B1" w14:textId="77777777" w:rsidR="00181429" w:rsidRDefault="00181429" w:rsidP="00F03905">
            <w:pPr>
              <w:jc w:val="center"/>
            </w:pPr>
            <w:r>
              <w:t>4</w:t>
            </w:r>
          </w:p>
        </w:tc>
        <w:tc>
          <w:tcPr>
            <w:tcW w:w="63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624BC99" w14:textId="77777777" w:rsidR="00181429" w:rsidRDefault="00181429" w:rsidP="00F03905">
            <w:pPr>
              <w:jc w:val="center"/>
            </w:pPr>
            <w:r>
              <w:t>5</w:t>
            </w:r>
          </w:p>
        </w:tc>
      </w:tr>
      <w:tr w:rsidR="00181429" w14:paraId="084F546B" w14:textId="77777777" w:rsidTr="00F03905">
        <w:trPr>
          <w:cantSplit/>
          <w:trHeight w:val="360"/>
        </w:trPr>
        <w:tc>
          <w:tcPr>
            <w:tcW w:w="576" w:type="dxa"/>
            <w:tcBorders>
              <w:top w:val="nil"/>
              <w:left w:val="single" w:sz="6" w:space="0" w:color="auto"/>
              <w:bottom w:val="single" w:sz="6" w:space="0" w:color="auto"/>
              <w:right w:val="nil"/>
            </w:tcBorders>
            <w:vAlign w:val="center"/>
          </w:tcPr>
          <w:p w14:paraId="70F891FA" w14:textId="77777777" w:rsidR="00181429" w:rsidRDefault="00181429" w:rsidP="00F03905"/>
        </w:tc>
        <w:tc>
          <w:tcPr>
            <w:tcW w:w="13914" w:type="dxa"/>
            <w:gridSpan w:val="8"/>
            <w:tcBorders>
              <w:top w:val="nil"/>
              <w:left w:val="nil"/>
              <w:bottom w:val="single" w:sz="6" w:space="0" w:color="auto"/>
              <w:right w:val="single" w:sz="6" w:space="0" w:color="auto"/>
            </w:tcBorders>
            <w:vAlign w:val="center"/>
          </w:tcPr>
          <w:p w14:paraId="0B050528" w14:textId="77777777" w:rsidR="00181429" w:rsidRDefault="00181429" w:rsidP="00F03905">
            <w:pPr>
              <w:rPr>
                <w:b/>
              </w:rPr>
            </w:pPr>
          </w:p>
          <w:p w14:paraId="5AA38135" w14:textId="77777777" w:rsidR="00181429" w:rsidRDefault="00181429" w:rsidP="00F03905">
            <w:pPr>
              <w:rPr>
                <w:b/>
              </w:rPr>
            </w:pPr>
            <w:r>
              <w:rPr>
                <w:b/>
              </w:rPr>
              <w:t xml:space="preserve">KEY: 1 = Insufficient (e.g. ethical violations, other documented egregious unprofessional behavior), </w:t>
            </w:r>
          </w:p>
          <w:p w14:paraId="4DA0B880" w14:textId="77777777" w:rsidR="00181429" w:rsidRDefault="00181429" w:rsidP="00F03905">
            <w:pPr>
              <w:rPr>
                <w:b/>
              </w:rPr>
            </w:pPr>
            <w:r>
              <w:rPr>
                <w:b/>
              </w:rPr>
              <w:t xml:space="preserve">2 = No egregious violations but some deficits in responsibility or accountability, </w:t>
            </w:r>
          </w:p>
          <w:p w14:paraId="29D2F612" w14:textId="77777777" w:rsidR="00181429" w:rsidRDefault="00181429" w:rsidP="00F03905">
            <w:pPr>
              <w:rPr>
                <w:b/>
              </w:rPr>
            </w:pPr>
            <w:r>
              <w:rPr>
                <w:b/>
              </w:rPr>
              <w:t xml:space="preserve">3 = No deficits in professional behavior, responsible,  reliable and accountable; </w:t>
            </w:r>
          </w:p>
          <w:p w14:paraId="1D36D5C6" w14:textId="77777777" w:rsidR="00181429" w:rsidRDefault="00181429" w:rsidP="00F03905">
            <w:pPr>
              <w:rPr>
                <w:b/>
              </w:rPr>
            </w:pPr>
            <w:r>
              <w:rPr>
                <w:b/>
              </w:rPr>
              <w:t xml:space="preserve">4 = demonstrates good ethical decision making, seeks consultation, clearly adopts professional values of psychology,  </w:t>
            </w:r>
          </w:p>
          <w:p w14:paraId="5BB3E079" w14:textId="77777777" w:rsidR="00181429" w:rsidRDefault="00181429" w:rsidP="00F03905">
            <w:pPr>
              <w:rPr>
                <w:b/>
              </w:rPr>
            </w:pPr>
            <w:r>
              <w:rPr>
                <w:b/>
              </w:rPr>
              <w:t xml:space="preserve">5 = Nuanced and/or sophisticated independent ethical decision making, cultural/contextual considerations, displays professionalism across multiple contexts </w:t>
            </w:r>
          </w:p>
          <w:p w14:paraId="1EB7701B" w14:textId="77777777" w:rsidR="00181429" w:rsidRDefault="00181429" w:rsidP="00F03905">
            <w:pPr>
              <w:rPr>
                <w:b/>
              </w:rPr>
            </w:pPr>
          </w:p>
          <w:p w14:paraId="7E546FBB" w14:textId="77777777" w:rsidR="00181429" w:rsidRDefault="00181429" w:rsidP="00F03905">
            <w:pPr>
              <w:rPr>
                <w:b/>
              </w:rPr>
            </w:pPr>
            <w:r>
              <w:rPr>
                <w:b/>
              </w:rPr>
              <w:t>EXPECTATION: 1</w:t>
            </w:r>
            <w:r w:rsidRPr="00EB00C3">
              <w:rPr>
                <w:b/>
                <w:vertAlign w:val="superscript"/>
              </w:rPr>
              <w:t>st</w:t>
            </w:r>
            <w:r>
              <w:rPr>
                <w:b/>
              </w:rPr>
              <w:t xml:space="preserve"> semester expected at 3, 1</w:t>
            </w:r>
            <w:r w:rsidRPr="0026094B">
              <w:rPr>
                <w:b/>
                <w:vertAlign w:val="superscript"/>
              </w:rPr>
              <w:t>st</w:t>
            </w:r>
            <w:r>
              <w:rPr>
                <w:b/>
              </w:rPr>
              <w:t xml:space="preserve"> years expected at 3, 2</w:t>
            </w:r>
            <w:r w:rsidRPr="0026094B">
              <w:rPr>
                <w:b/>
                <w:vertAlign w:val="superscript"/>
              </w:rPr>
              <w:t>nd</w:t>
            </w:r>
            <w:r>
              <w:rPr>
                <w:b/>
                <w:vertAlign w:val="superscript"/>
              </w:rPr>
              <w:t xml:space="preserve"> </w:t>
            </w:r>
            <w:r>
              <w:rPr>
                <w:b/>
              </w:rPr>
              <w:t>years and above expected at 4</w:t>
            </w:r>
          </w:p>
        </w:tc>
      </w:tr>
      <w:tr w:rsidR="00181429" w14:paraId="7BE9972B" w14:textId="77777777" w:rsidTr="00F03905">
        <w:trPr>
          <w:cantSplit/>
          <w:trHeight w:val="498"/>
        </w:trPr>
        <w:tc>
          <w:tcPr>
            <w:tcW w:w="576" w:type="dxa"/>
            <w:tcBorders>
              <w:top w:val="single" w:sz="6" w:space="0" w:color="auto"/>
              <w:left w:val="single" w:sz="6" w:space="0" w:color="auto"/>
              <w:bottom w:val="single" w:sz="6" w:space="0" w:color="auto"/>
              <w:right w:val="single" w:sz="6" w:space="0" w:color="auto"/>
            </w:tcBorders>
            <w:vAlign w:val="center"/>
          </w:tcPr>
          <w:p w14:paraId="66664D88" w14:textId="77777777" w:rsidR="00181429" w:rsidRDefault="00181429" w:rsidP="00F03905">
            <w:r>
              <w:t>6.</w:t>
            </w:r>
          </w:p>
        </w:tc>
        <w:tc>
          <w:tcPr>
            <w:tcW w:w="12672" w:type="dxa"/>
            <w:gridSpan w:val="5"/>
            <w:tcBorders>
              <w:top w:val="single" w:sz="6" w:space="0" w:color="auto"/>
              <w:left w:val="single" w:sz="6" w:space="0" w:color="auto"/>
              <w:bottom w:val="single" w:sz="6" w:space="0" w:color="auto"/>
              <w:right w:val="single" w:sz="6" w:space="0" w:color="auto"/>
            </w:tcBorders>
            <w:vAlign w:val="center"/>
          </w:tcPr>
          <w:p w14:paraId="7DB9513D" w14:textId="77777777" w:rsidR="00181429" w:rsidRDefault="00181429" w:rsidP="00F03905">
            <w:r>
              <w:t>Additional research experiences (journal or grant review, grantsmanship)</w:t>
            </w:r>
          </w:p>
        </w:tc>
        <w:tc>
          <w:tcPr>
            <w:tcW w:w="630" w:type="dxa"/>
            <w:gridSpan w:val="2"/>
            <w:tcBorders>
              <w:top w:val="single" w:sz="6" w:space="0" w:color="auto"/>
              <w:left w:val="single" w:sz="6" w:space="0" w:color="auto"/>
              <w:bottom w:val="single" w:sz="6" w:space="0" w:color="auto"/>
              <w:right w:val="single" w:sz="6" w:space="0" w:color="auto"/>
            </w:tcBorders>
            <w:vAlign w:val="center"/>
          </w:tcPr>
          <w:p w14:paraId="496E9482" w14:textId="77777777" w:rsidR="00181429" w:rsidRDefault="00181429" w:rsidP="00F03905">
            <w:pPr>
              <w:jc w:val="center"/>
            </w:pPr>
            <w:r>
              <w:t>N</w:t>
            </w:r>
          </w:p>
        </w:tc>
        <w:tc>
          <w:tcPr>
            <w:tcW w:w="6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44291A" w14:textId="77777777" w:rsidR="00181429" w:rsidRDefault="00181429" w:rsidP="00F03905">
            <w:pPr>
              <w:jc w:val="center"/>
            </w:pPr>
            <w:r>
              <w:t>Y</w:t>
            </w:r>
          </w:p>
        </w:tc>
      </w:tr>
      <w:tr w:rsidR="00181429" w14:paraId="0C9A4CC0" w14:textId="77777777" w:rsidTr="00181429">
        <w:trPr>
          <w:cantSplit/>
          <w:trHeight w:val="2145"/>
        </w:trPr>
        <w:tc>
          <w:tcPr>
            <w:tcW w:w="14490" w:type="dxa"/>
            <w:gridSpan w:val="9"/>
            <w:tcBorders>
              <w:top w:val="single" w:sz="6" w:space="0" w:color="auto"/>
              <w:left w:val="single" w:sz="6" w:space="0" w:color="auto"/>
              <w:bottom w:val="single" w:sz="6" w:space="0" w:color="auto"/>
              <w:right w:val="single" w:sz="6" w:space="0" w:color="auto"/>
            </w:tcBorders>
          </w:tcPr>
          <w:p w14:paraId="4B594CD3" w14:textId="77777777" w:rsidR="00181429" w:rsidRDefault="00181429" w:rsidP="00F03905">
            <w:pPr>
              <w:rPr>
                <w:b/>
              </w:rPr>
            </w:pPr>
          </w:p>
          <w:p w14:paraId="3BE50C66" w14:textId="77777777" w:rsidR="00181429" w:rsidRDefault="00181429" w:rsidP="00F03905">
            <w:pPr>
              <w:rPr>
                <w:b/>
              </w:rPr>
            </w:pPr>
            <w:r>
              <w:rPr>
                <w:b/>
              </w:rPr>
              <w:t>Qualitative Feedback: Include commendations and recommendations (basis for ratings):</w:t>
            </w:r>
          </w:p>
          <w:p w14:paraId="5D198569" w14:textId="77777777" w:rsidR="00181429" w:rsidRDefault="00181429" w:rsidP="00F03905">
            <w:pPr>
              <w:rPr>
                <w:b/>
              </w:rPr>
            </w:pPr>
          </w:p>
          <w:p w14:paraId="371FFD9D" w14:textId="77777777" w:rsidR="00181429" w:rsidRDefault="00181429" w:rsidP="00F03905">
            <w:pPr>
              <w:rPr>
                <w:b/>
              </w:rPr>
            </w:pPr>
          </w:p>
          <w:p w14:paraId="61513C29" w14:textId="77777777" w:rsidR="00181429" w:rsidRDefault="00181429" w:rsidP="00F03905">
            <w:pPr>
              <w:rPr>
                <w:b/>
              </w:rPr>
            </w:pPr>
          </w:p>
          <w:p w14:paraId="047DDFB8" w14:textId="77777777" w:rsidR="00181429" w:rsidRDefault="00181429" w:rsidP="00F03905">
            <w:pPr>
              <w:rPr>
                <w:b/>
              </w:rPr>
            </w:pPr>
          </w:p>
          <w:p w14:paraId="6BFC3BC1" w14:textId="77777777" w:rsidR="00181429" w:rsidRDefault="00181429" w:rsidP="00F03905">
            <w:pPr>
              <w:rPr>
                <w:b/>
              </w:rPr>
            </w:pPr>
          </w:p>
          <w:p w14:paraId="468D57DE" w14:textId="77777777" w:rsidR="00181429" w:rsidRDefault="00181429" w:rsidP="00F03905">
            <w:pPr>
              <w:rPr>
                <w:b/>
              </w:rPr>
            </w:pPr>
          </w:p>
          <w:p w14:paraId="3770CA1F" w14:textId="77777777" w:rsidR="00181429" w:rsidRDefault="00181429" w:rsidP="00F03905">
            <w:pPr>
              <w:rPr>
                <w:b/>
              </w:rPr>
            </w:pPr>
          </w:p>
          <w:p w14:paraId="7D06E55E" w14:textId="77777777" w:rsidR="00181429" w:rsidRDefault="00181429" w:rsidP="00F03905">
            <w:pPr>
              <w:rPr>
                <w:b/>
              </w:rPr>
            </w:pPr>
          </w:p>
        </w:tc>
      </w:tr>
    </w:tbl>
    <w:tbl>
      <w:tblPr>
        <w:tblW w:w="14440" w:type="dxa"/>
        <w:tblInd w:w="-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0771"/>
        <w:gridCol w:w="8"/>
        <w:gridCol w:w="12"/>
        <w:gridCol w:w="610"/>
        <w:gridCol w:w="12"/>
        <w:gridCol w:w="630"/>
        <w:gridCol w:w="635"/>
        <w:gridCol w:w="600"/>
        <w:gridCol w:w="540"/>
      </w:tblGrid>
      <w:tr w:rsidR="00181429" w14:paraId="60BFE277" w14:textId="77777777" w:rsidTr="00F03905">
        <w:trPr>
          <w:cantSplit/>
          <w:trHeight w:val="603"/>
        </w:trPr>
        <w:tc>
          <w:tcPr>
            <w:tcW w:w="11393" w:type="dxa"/>
            <w:gridSpan w:val="2"/>
            <w:tcBorders>
              <w:top w:val="thinThickSmallGap" w:sz="24" w:space="0" w:color="auto"/>
              <w:left w:val="single" w:sz="12" w:space="0" w:color="auto"/>
              <w:bottom w:val="single" w:sz="12" w:space="0" w:color="auto"/>
              <w:right w:val="single" w:sz="12" w:space="0" w:color="auto"/>
            </w:tcBorders>
          </w:tcPr>
          <w:p w14:paraId="7FD9E8D8" w14:textId="77777777" w:rsidR="00181429" w:rsidRDefault="00181429" w:rsidP="00F03905">
            <w:pPr>
              <w:rPr>
                <w:b/>
                <w:sz w:val="18"/>
              </w:rPr>
            </w:pPr>
          </w:p>
          <w:p w14:paraId="65C6A7F1" w14:textId="77777777" w:rsidR="00181429" w:rsidRDefault="00181429" w:rsidP="00F03905">
            <w:pPr>
              <w:rPr>
                <w:b/>
              </w:rPr>
            </w:pPr>
            <w:r>
              <w:rPr>
                <w:b/>
              </w:rPr>
              <w:t>CLINICAL:  Clinical supervision was based in part on direct observation in the form of (check all that apply)</w:t>
            </w:r>
          </w:p>
          <w:p w14:paraId="1125C3F6" w14:textId="77777777" w:rsidR="00181429" w:rsidRPr="003F482E" w:rsidRDefault="00181429" w:rsidP="00F03905">
            <w:pPr>
              <w:rPr>
                <w:b/>
                <w:u w:val="single"/>
              </w:rPr>
            </w:pPr>
            <w:r>
              <w:rPr>
                <w:b/>
                <w:noProof/>
              </w:rPr>
              <mc:AlternateContent>
                <mc:Choice Requires="wps">
                  <w:drawing>
                    <wp:anchor distT="0" distB="0" distL="114300" distR="114300" simplePos="0" relativeHeight="251664384" behindDoc="0" locked="0" layoutInCell="1" allowOverlap="1" wp14:anchorId="002352A2" wp14:editId="6625B916">
                      <wp:simplePos x="0" y="0"/>
                      <wp:positionH relativeFrom="column">
                        <wp:posOffset>4154170</wp:posOffset>
                      </wp:positionH>
                      <wp:positionV relativeFrom="paragraph">
                        <wp:posOffset>19050</wp:posOffset>
                      </wp:positionV>
                      <wp:extent cx="109220" cy="115570"/>
                      <wp:effectExtent l="0" t="0" r="24130" b="1778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764EAF" id="Rectangle 58" o:spid="_x0000_s1026" style="position:absolute;margin-left:327.1pt;margin-top:1.5pt;width:8.6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"/>
                  </w:pict>
                </mc:Fallback>
              </mc:AlternateContent>
            </w:r>
            <w:r>
              <w:rPr>
                <w:b/>
                <w:noProof/>
              </w:rPr>
              <mc:AlternateContent>
                <mc:Choice Requires="wps">
                  <w:drawing>
                    <wp:anchor distT="0" distB="0" distL="114300" distR="114300" simplePos="0" relativeHeight="251663360" behindDoc="0" locked="0" layoutInCell="1" allowOverlap="1" wp14:anchorId="503A6F96" wp14:editId="6CD7B99C">
                      <wp:simplePos x="0" y="0"/>
                      <wp:positionH relativeFrom="column">
                        <wp:posOffset>1454150</wp:posOffset>
                      </wp:positionH>
                      <wp:positionV relativeFrom="paragraph">
                        <wp:posOffset>19050</wp:posOffset>
                      </wp:positionV>
                      <wp:extent cx="114300" cy="111125"/>
                      <wp:effectExtent l="0" t="0" r="19050" b="22225"/>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4EEBF8" id="Rectangle 58" o:spid="_x0000_s1026" style="position:absolute;margin-left:114.5pt;margin-top:1.5pt;width:9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"/>
                  </w:pict>
                </mc:Fallback>
              </mc:AlternateContent>
            </w:r>
            <w:r>
              <w:rPr>
                <w:b/>
                <w:noProof/>
              </w:rPr>
              <mc:AlternateContent>
                <mc:Choice Requires="wps">
                  <w:drawing>
                    <wp:anchor distT="0" distB="0" distL="114300" distR="114300" simplePos="0" relativeHeight="251662336" behindDoc="0" locked="0" layoutInCell="1" allowOverlap="1" wp14:anchorId="2AF899FF" wp14:editId="1E389D16">
                      <wp:simplePos x="0" y="0"/>
                      <wp:positionH relativeFrom="column">
                        <wp:posOffset>2807140</wp:posOffset>
                      </wp:positionH>
                      <wp:positionV relativeFrom="paragraph">
                        <wp:posOffset>11860</wp:posOffset>
                      </wp:positionV>
                      <wp:extent cx="114300" cy="115570"/>
                      <wp:effectExtent l="0" t="0" r="19050" b="1778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5D36B8" id="Rectangle 58" o:spid="_x0000_s1026" style="position:absolute;margin-left:221.05pt;margin-top:.95pt;width:9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3/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"/>
                  </w:pict>
                </mc:Fallback>
              </mc:AlternateContent>
            </w:r>
            <w:r>
              <w:rPr>
                <w:b/>
                <w:noProof/>
              </w:rPr>
              <mc:AlternateContent>
                <mc:Choice Requires="wps">
                  <w:drawing>
                    <wp:anchor distT="0" distB="0" distL="114300" distR="114300" simplePos="0" relativeHeight="251665408" behindDoc="0" locked="0" layoutInCell="1" allowOverlap="1" wp14:anchorId="7CEF1979" wp14:editId="7BB137E8">
                      <wp:simplePos x="0" y="0"/>
                      <wp:positionH relativeFrom="column">
                        <wp:posOffset>5617210</wp:posOffset>
                      </wp:positionH>
                      <wp:positionV relativeFrom="paragraph">
                        <wp:posOffset>12700</wp:posOffset>
                      </wp:positionV>
                      <wp:extent cx="109220" cy="115570"/>
                      <wp:effectExtent l="0" t="0" r="24130" b="1778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76A14F" id="Rectangle 58" o:spid="_x0000_s1026" style="position:absolute;margin-left:442.3pt;margin-top:1pt;width:8.6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"/>
                  </w:pict>
                </mc:Fallback>
              </mc:AlternateContent>
            </w:r>
            <w:r>
              <w:rPr>
                <w:b/>
              </w:rPr>
              <w:tab/>
              <w:t>Live observation</w:t>
            </w:r>
            <w:r>
              <w:rPr>
                <w:b/>
              </w:rPr>
              <w:tab/>
            </w:r>
            <w:r>
              <w:rPr>
                <w:b/>
              </w:rPr>
              <w:tab/>
              <w:t>Video streaming</w:t>
            </w:r>
            <w:r>
              <w:rPr>
                <w:b/>
              </w:rPr>
              <w:tab/>
            </w:r>
            <w:r>
              <w:rPr>
                <w:b/>
              </w:rPr>
              <w:tab/>
              <w:t>Video recording</w:t>
            </w:r>
            <w:r>
              <w:rPr>
                <w:b/>
              </w:rPr>
              <w:tab/>
              <w:t xml:space="preserve">                Audio recording </w:t>
            </w:r>
          </w:p>
        </w:tc>
        <w:tc>
          <w:tcPr>
            <w:tcW w:w="3047" w:type="dxa"/>
            <w:gridSpan w:val="8"/>
            <w:tcBorders>
              <w:top w:val="thinThickSmallGap" w:sz="24" w:space="0" w:color="auto"/>
              <w:left w:val="single" w:sz="12" w:space="0" w:color="auto"/>
              <w:bottom w:val="single" w:sz="12" w:space="0" w:color="auto"/>
              <w:right w:val="single" w:sz="4" w:space="0" w:color="auto"/>
            </w:tcBorders>
            <w:vAlign w:val="center"/>
          </w:tcPr>
          <w:p w14:paraId="70DB6E0F" w14:textId="77777777" w:rsidR="00181429" w:rsidRDefault="00181429" w:rsidP="00F03905">
            <w:pPr>
              <w:jc w:val="center"/>
              <w:rPr>
                <w:b/>
              </w:rPr>
            </w:pPr>
            <w:r>
              <w:rPr>
                <w:b/>
              </w:rPr>
              <w:t>PERFORMANCE</w:t>
            </w:r>
          </w:p>
          <w:p w14:paraId="2D1A3068" w14:textId="77777777" w:rsidR="00181429" w:rsidRDefault="00181429" w:rsidP="00F03905">
            <w:pPr>
              <w:jc w:val="center"/>
            </w:pPr>
            <w:r>
              <w:rPr>
                <w:b/>
              </w:rPr>
              <w:t>(Circle one)</w:t>
            </w:r>
          </w:p>
        </w:tc>
      </w:tr>
      <w:tr w:rsidR="00181429" w14:paraId="48788B9C" w14:textId="77777777" w:rsidTr="00F03905">
        <w:trPr>
          <w:cantSplit/>
          <w:trHeight w:val="360"/>
        </w:trPr>
        <w:tc>
          <w:tcPr>
            <w:tcW w:w="622" w:type="dxa"/>
            <w:tcBorders>
              <w:top w:val="single" w:sz="12" w:space="0" w:color="auto"/>
              <w:left w:val="single" w:sz="6" w:space="0" w:color="auto"/>
              <w:bottom w:val="nil"/>
              <w:right w:val="nil"/>
            </w:tcBorders>
            <w:vAlign w:val="center"/>
          </w:tcPr>
          <w:p w14:paraId="3C5FE385" w14:textId="77777777" w:rsidR="00181429" w:rsidRDefault="00181429" w:rsidP="00F03905">
            <w:pPr>
              <w:jc w:val="right"/>
            </w:pPr>
            <w:r>
              <w:t>1.</w:t>
            </w:r>
          </w:p>
        </w:tc>
        <w:tc>
          <w:tcPr>
            <w:tcW w:w="10771" w:type="dxa"/>
            <w:tcBorders>
              <w:top w:val="single" w:sz="12" w:space="0" w:color="auto"/>
              <w:left w:val="nil"/>
              <w:bottom w:val="nil"/>
              <w:right w:val="single" w:sz="6" w:space="0" w:color="auto"/>
            </w:tcBorders>
            <w:vAlign w:val="center"/>
          </w:tcPr>
          <w:p w14:paraId="45A83B8F" w14:textId="77777777" w:rsidR="00181429" w:rsidRPr="007F78E4" w:rsidRDefault="00181429" w:rsidP="00F03905">
            <w:pPr>
              <w:rPr>
                <w:lang w:val="fr-FR"/>
              </w:rPr>
            </w:pPr>
            <w:r w:rsidRPr="007F78E4">
              <w:rPr>
                <w:lang w:val="fr-FR"/>
              </w:rPr>
              <w:t>Assessment (measurement, psychometrics, administration, interpretation, diagnosis)</w:t>
            </w:r>
          </w:p>
        </w:tc>
        <w:tc>
          <w:tcPr>
            <w:tcW w:w="630" w:type="dxa"/>
            <w:gridSpan w:val="3"/>
            <w:tcBorders>
              <w:top w:val="single" w:sz="12" w:space="0" w:color="auto"/>
              <w:left w:val="single" w:sz="6" w:space="0" w:color="auto"/>
              <w:bottom w:val="single" w:sz="6" w:space="0" w:color="auto"/>
              <w:right w:val="single" w:sz="6" w:space="0" w:color="auto"/>
            </w:tcBorders>
            <w:vAlign w:val="center"/>
          </w:tcPr>
          <w:p w14:paraId="6201B969" w14:textId="77777777" w:rsidR="00181429" w:rsidRDefault="00181429" w:rsidP="00F03905">
            <w:pPr>
              <w:jc w:val="center"/>
            </w:pPr>
            <w:r>
              <w:t>1</w:t>
            </w:r>
          </w:p>
        </w:tc>
        <w:tc>
          <w:tcPr>
            <w:tcW w:w="642" w:type="dxa"/>
            <w:gridSpan w:val="2"/>
            <w:tcBorders>
              <w:top w:val="single" w:sz="12" w:space="0" w:color="auto"/>
              <w:left w:val="single" w:sz="6" w:space="0" w:color="auto"/>
              <w:bottom w:val="single" w:sz="6" w:space="0" w:color="auto"/>
              <w:right w:val="single" w:sz="6" w:space="0" w:color="auto"/>
            </w:tcBorders>
            <w:vAlign w:val="center"/>
          </w:tcPr>
          <w:p w14:paraId="7732D086" w14:textId="77777777" w:rsidR="00181429" w:rsidRDefault="00181429" w:rsidP="00F03905">
            <w:pPr>
              <w:jc w:val="center"/>
            </w:pPr>
            <w:r>
              <w:t>2</w:t>
            </w:r>
          </w:p>
        </w:tc>
        <w:tc>
          <w:tcPr>
            <w:tcW w:w="635" w:type="dxa"/>
            <w:tcBorders>
              <w:top w:val="single" w:sz="12" w:space="0" w:color="auto"/>
              <w:left w:val="single" w:sz="6" w:space="0" w:color="auto"/>
              <w:bottom w:val="single" w:sz="6" w:space="0" w:color="auto"/>
              <w:right w:val="single" w:sz="6" w:space="0" w:color="auto"/>
            </w:tcBorders>
            <w:vAlign w:val="center"/>
          </w:tcPr>
          <w:p w14:paraId="7376ADA5" w14:textId="77777777" w:rsidR="00181429" w:rsidRDefault="00181429" w:rsidP="00F03905">
            <w:pPr>
              <w:jc w:val="center"/>
            </w:pPr>
            <w:r>
              <w:t>3</w:t>
            </w:r>
          </w:p>
        </w:tc>
        <w:tc>
          <w:tcPr>
            <w:tcW w:w="600" w:type="dxa"/>
            <w:tcBorders>
              <w:top w:val="single" w:sz="12" w:space="0" w:color="auto"/>
              <w:left w:val="single" w:sz="6" w:space="0" w:color="auto"/>
              <w:bottom w:val="single" w:sz="6" w:space="0" w:color="auto"/>
              <w:right w:val="single" w:sz="6" w:space="0" w:color="auto"/>
            </w:tcBorders>
            <w:vAlign w:val="center"/>
          </w:tcPr>
          <w:p w14:paraId="2AF094A5" w14:textId="77777777" w:rsidR="00181429" w:rsidRDefault="00181429" w:rsidP="00F03905">
            <w:pPr>
              <w:jc w:val="center"/>
            </w:pPr>
            <w:r>
              <w:t>4</w:t>
            </w:r>
          </w:p>
        </w:tc>
        <w:tc>
          <w:tcPr>
            <w:tcW w:w="540" w:type="dxa"/>
            <w:tcBorders>
              <w:top w:val="single" w:sz="12" w:space="0" w:color="auto"/>
              <w:left w:val="single" w:sz="6" w:space="0" w:color="auto"/>
              <w:bottom w:val="single" w:sz="6" w:space="0" w:color="auto"/>
              <w:right w:val="single" w:sz="4" w:space="0" w:color="auto"/>
            </w:tcBorders>
            <w:vAlign w:val="center"/>
          </w:tcPr>
          <w:p w14:paraId="6A834199" w14:textId="77777777" w:rsidR="00181429" w:rsidRDefault="00181429" w:rsidP="00F03905">
            <w:pPr>
              <w:jc w:val="center"/>
            </w:pPr>
            <w:r>
              <w:t>5</w:t>
            </w:r>
          </w:p>
        </w:tc>
      </w:tr>
      <w:tr w:rsidR="00181429" w14:paraId="74E5CCED" w14:textId="77777777" w:rsidTr="00F03905">
        <w:trPr>
          <w:cantSplit/>
          <w:trHeight w:val="360"/>
        </w:trPr>
        <w:tc>
          <w:tcPr>
            <w:tcW w:w="622" w:type="dxa"/>
            <w:tcBorders>
              <w:top w:val="nil"/>
              <w:left w:val="single" w:sz="6" w:space="0" w:color="auto"/>
              <w:bottom w:val="single" w:sz="12" w:space="0" w:color="auto"/>
              <w:right w:val="nil"/>
            </w:tcBorders>
            <w:vAlign w:val="center"/>
          </w:tcPr>
          <w:p w14:paraId="5390B145" w14:textId="77777777" w:rsidR="00181429" w:rsidRDefault="00181429" w:rsidP="00F03905">
            <w:pPr>
              <w:jc w:val="right"/>
            </w:pPr>
          </w:p>
        </w:tc>
        <w:tc>
          <w:tcPr>
            <w:tcW w:w="13818" w:type="dxa"/>
            <w:gridSpan w:val="9"/>
            <w:tcBorders>
              <w:top w:val="nil"/>
              <w:left w:val="nil"/>
              <w:bottom w:val="single" w:sz="6" w:space="0" w:color="auto"/>
              <w:right w:val="single" w:sz="6" w:space="0" w:color="auto"/>
            </w:tcBorders>
            <w:vAlign w:val="center"/>
          </w:tcPr>
          <w:p w14:paraId="70ED767C" w14:textId="77777777" w:rsidR="00181429" w:rsidRDefault="00181429" w:rsidP="00F03905">
            <w:pPr>
              <w:rPr>
                <w:b/>
              </w:rPr>
            </w:pPr>
            <w:r>
              <w:rPr>
                <w:b/>
              </w:rPr>
              <w:t>KEY: 1 = Insufficient, 2 = Basic knowledge of assessment, 3 = adequate administration of tests, learns new test administration when appropriate, report writing adequate, 4 = some independence of battery selection, interpretation and diagnosis, 5 = sophisticated integration of interview and assessment results</w:t>
            </w:r>
          </w:p>
          <w:p w14:paraId="60E76BC1" w14:textId="77777777" w:rsidR="00181429" w:rsidRDefault="00181429" w:rsidP="00F03905">
            <w:pPr>
              <w:rPr>
                <w:b/>
              </w:rPr>
            </w:pPr>
          </w:p>
          <w:p w14:paraId="291DBCEE" w14:textId="77777777" w:rsidR="00181429" w:rsidRDefault="00181429" w:rsidP="00F03905">
            <w:pPr>
              <w:rPr>
                <w:b/>
              </w:rPr>
            </w:pPr>
            <w:r>
              <w:rPr>
                <w:b/>
              </w:rPr>
              <w:t>EXPECTATION: 1</w:t>
            </w:r>
            <w:r w:rsidRPr="00EB00C3">
              <w:rPr>
                <w:b/>
                <w:vertAlign w:val="superscript"/>
              </w:rPr>
              <w:t>st</w:t>
            </w:r>
            <w:r>
              <w:rPr>
                <w:b/>
              </w:rPr>
              <w:t xml:space="preserve"> semester Not Applicable, 1st years expected at 2, 2</w:t>
            </w:r>
            <w:r w:rsidRPr="0026094B">
              <w:rPr>
                <w:b/>
                <w:vertAlign w:val="superscript"/>
              </w:rPr>
              <w:t>nd</w:t>
            </w:r>
            <w:r>
              <w:rPr>
                <w:b/>
              </w:rPr>
              <w:t xml:space="preserve"> years expected at 3, 3</w:t>
            </w:r>
            <w:r w:rsidRPr="0026094B">
              <w:rPr>
                <w:b/>
                <w:vertAlign w:val="superscript"/>
              </w:rPr>
              <w:t>rd</w:t>
            </w:r>
            <w:r>
              <w:rPr>
                <w:b/>
              </w:rPr>
              <w:t xml:space="preserve"> years and beyond expected at 4</w:t>
            </w:r>
          </w:p>
        </w:tc>
      </w:tr>
      <w:tr w:rsidR="00181429" w14:paraId="4AD9181A" w14:textId="77777777" w:rsidTr="00F03905">
        <w:trPr>
          <w:cantSplit/>
          <w:trHeight w:val="360"/>
        </w:trPr>
        <w:tc>
          <w:tcPr>
            <w:tcW w:w="622" w:type="dxa"/>
            <w:tcBorders>
              <w:top w:val="single" w:sz="12" w:space="0" w:color="auto"/>
              <w:left w:val="single" w:sz="6" w:space="0" w:color="auto"/>
              <w:bottom w:val="nil"/>
              <w:right w:val="nil"/>
            </w:tcBorders>
            <w:vAlign w:val="center"/>
          </w:tcPr>
          <w:p w14:paraId="2EF39177" w14:textId="77777777" w:rsidR="00181429" w:rsidRDefault="00181429" w:rsidP="00F03905">
            <w:pPr>
              <w:jc w:val="right"/>
            </w:pPr>
            <w:r>
              <w:t>2.</w:t>
            </w:r>
          </w:p>
        </w:tc>
        <w:tc>
          <w:tcPr>
            <w:tcW w:w="10779" w:type="dxa"/>
            <w:gridSpan w:val="2"/>
            <w:tcBorders>
              <w:top w:val="single" w:sz="12" w:space="0" w:color="auto"/>
              <w:left w:val="nil"/>
              <w:bottom w:val="nil"/>
              <w:right w:val="single" w:sz="6" w:space="0" w:color="auto"/>
            </w:tcBorders>
            <w:vAlign w:val="center"/>
          </w:tcPr>
          <w:p w14:paraId="51205553" w14:textId="77777777" w:rsidR="00181429" w:rsidRDefault="00181429" w:rsidP="00F03905">
            <w:pPr>
              <w:spacing w:before="120"/>
            </w:pPr>
            <w:r>
              <w:t>Intervention (therapeutic alliance, case conceptualization, intervention planning and outcome tracking, quality of intervention implementation, breadth of intervention techniques)</w:t>
            </w:r>
          </w:p>
        </w:tc>
        <w:tc>
          <w:tcPr>
            <w:tcW w:w="634" w:type="dxa"/>
            <w:gridSpan w:val="3"/>
            <w:tcBorders>
              <w:top w:val="nil"/>
              <w:left w:val="single" w:sz="6" w:space="0" w:color="auto"/>
              <w:bottom w:val="single" w:sz="6" w:space="0" w:color="auto"/>
              <w:right w:val="single" w:sz="6" w:space="0" w:color="auto"/>
            </w:tcBorders>
            <w:vAlign w:val="center"/>
          </w:tcPr>
          <w:p w14:paraId="60763BD9" w14:textId="77777777" w:rsidR="00181429" w:rsidRDefault="00181429" w:rsidP="00F03905">
            <w:pPr>
              <w:jc w:val="center"/>
            </w:pPr>
            <w:r>
              <w:t>1</w:t>
            </w:r>
          </w:p>
        </w:tc>
        <w:tc>
          <w:tcPr>
            <w:tcW w:w="630" w:type="dxa"/>
            <w:tcBorders>
              <w:top w:val="nil"/>
              <w:left w:val="single" w:sz="6" w:space="0" w:color="auto"/>
              <w:bottom w:val="single" w:sz="6" w:space="0" w:color="auto"/>
              <w:right w:val="single" w:sz="6" w:space="0" w:color="auto"/>
            </w:tcBorders>
            <w:vAlign w:val="center"/>
          </w:tcPr>
          <w:p w14:paraId="32E2E6D9" w14:textId="77777777" w:rsidR="00181429" w:rsidRDefault="00181429" w:rsidP="00F03905">
            <w:pPr>
              <w:jc w:val="center"/>
            </w:pPr>
            <w:r>
              <w:t>2</w:t>
            </w:r>
          </w:p>
        </w:tc>
        <w:tc>
          <w:tcPr>
            <w:tcW w:w="635" w:type="dxa"/>
            <w:tcBorders>
              <w:top w:val="nil"/>
              <w:left w:val="single" w:sz="6" w:space="0" w:color="auto"/>
              <w:bottom w:val="single" w:sz="6" w:space="0" w:color="auto"/>
              <w:right w:val="single" w:sz="6" w:space="0" w:color="auto"/>
            </w:tcBorders>
            <w:vAlign w:val="center"/>
          </w:tcPr>
          <w:p w14:paraId="45BEE5B4" w14:textId="77777777" w:rsidR="00181429" w:rsidRDefault="00181429" w:rsidP="00F03905">
            <w:pPr>
              <w:jc w:val="center"/>
            </w:pPr>
            <w:r>
              <w:t>3</w:t>
            </w:r>
          </w:p>
        </w:tc>
        <w:tc>
          <w:tcPr>
            <w:tcW w:w="600" w:type="dxa"/>
            <w:tcBorders>
              <w:top w:val="nil"/>
              <w:left w:val="single" w:sz="6" w:space="0" w:color="auto"/>
              <w:bottom w:val="single" w:sz="6" w:space="0" w:color="auto"/>
              <w:right w:val="single" w:sz="6" w:space="0" w:color="auto"/>
            </w:tcBorders>
            <w:vAlign w:val="center"/>
          </w:tcPr>
          <w:p w14:paraId="477F002F" w14:textId="77777777" w:rsidR="00181429" w:rsidRDefault="00181429" w:rsidP="00F03905">
            <w:pPr>
              <w:jc w:val="center"/>
            </w:pPr>
            <w:r>
              <w:t>4</w:t>
            </w:r>
          </w:p>
        </w:tc>
        <w:tc>
          <w:tcPr>
            <w:tcW w:w="540" w:type="dxa"/>
            <w:tcBorders>
              <w:top w:val="nil"/>
              <w:left w:val="single" w:sz="6" w:space="0" w:color="auto"/>
              <w:bottom w:val="single" w:sz="6" w:space="0" w:color="auto"/>
              <w:right w:val="single" w:sz="4" w:space="0" w:color="auto"/>
            </w:tcBorders>
            <w:vAlign w:val="center"/>
          </w:tcPr>
          <w:p w14:paraId="6E36E416" w14:textId="77777777" w:rsidR="00181429" w:rsidRDefault="00181429" w:rsidP="00F03905">
            <w:pPr>
              <w:jc w:val="center"/>
            </w:pPr>
            <w:r>
              <w:t>5</w:t>
            </w:r>
          </w:p>
        </w:tc>
      </w:tr>
      <w:tr w:rsidR="00181429" w14:paraId="2B7C18C5" w14:textId="77777777" w:rsidTr="00F03905">
        <w:trPr>
          <w:cantSplit/>
          <w:trHeight w:val="360"/>
        </w:trPr>
        <w:tc>
          <w:tcPr>
            <w:tcW w:w="622" w:type="dxa"/>
            <w:tcBorders>
              <w:top w:val="nil"/>
              <w:left w:val="single" w:sz="6" w:space="0" w:color="auto"/>
              <w:bottom w:val="single" w:sz="12" w:space="0" w:color="auto"/>
              <w:right w:val="nil"/>
            </w:tcBorders>
            <w:vAlign w:val="center"/>
          </w:tcPr>
          <w:p w14:paraId="057E7DE2" w14:textId="77777777" w:rsidR="00181429" w:rsidRDefault="00181429" w:rsidP="00F03905">
            <w:pPr>
              <w:jc w:val="right"/>
            </w:pPr>
          </w:p>
        </w:tc>
        <w:tc>
          <w:tcPr>
            <w:tcW w:w="13818" w:type="dxa"/>
            <w:gridSpan w:val="9"/>
            <w:tcBorders>
              <w:top w:val="nil"/>
              <w:left w:val="nil"/>
              <w:bottom w:val="single" w:sz="12" w:space="0" w:color="auto"/>
              <w:right w:val="single" w:sz="6" w:space="0" w:color="auto"/>
            </w:tcBorders>
            <w:vAlign w:val="center"/>
          </w:tcPr>
          <w:p w14:paraId="60AFF1CF" w14:textId="77777777" w:rsidR="00181429" w:rsidRDefault="00181429" w:rsidP="00F03905">
            <w:pPr>
              <w:rPr>
                <w:b/>
              </w:rPr>
            </w:pPr>
            <w:r>
              <w:rPr>
                <w:b/>
              </w:rPr>
              <w:t>KEY: 1 = Insufficient; 2 = Knowledge of intervention techniques and therapeutic alliance; 3 = demonstration of basic therapy skills (achieve therapeutic alliance, able to administer therapeutic techniques with guidance, constructs treatment plan with assistance); 4 = case conceptualization with minimal assistance, demonstration of independent thinking, demonstration of at least one treatment technique/manualized treatment; 5 = sophisticated and/or nuanced therapy technique, capacity for working with difficult cases, makes appropriate independent decisions, demonstration of breadth of intervention techniques</w:t>
            </w:r>
          </w:p>
          <w:p w14:paraId="58DC8091" w14:textId="77777777" w:rsidR="00181429" w:rsidRDefault="00181429" w:rsidP="00F03905">
            <w:pPr>
              <w:rPr>
                <w:b/>
              </w:rPr>
            </w:pPr>
          </w:p>
          <w:p w14:paraId="1E3D29DF" w14:textId="77777777" w:rsidR="00181429" w:rsidRDefault="00181429" w:rsidP="00F03905">
            <w:pPr>
              <w:rPr>
                <w:b/>
              </w:rPr>
            </w:pPr>
            <w:r>
              <w:rPr>
                <w:b/>
              </w:rPr>
              <w:t>EXPECTATION: 1</w:t>
            </w:r>
            <w:r w:rsidRPr="00EB00C3">
              <w:rPr>
                <w:b/>
                <w:vertAlign w:val="superscript"/>
              </w:rPr>
              <w:t>st</w:t>
            </w:r>
            <w:r>
              <w:rPr>
                <w:b/>
              </w:rPr>
              <w:t xml:space="preserve"> semester Not Applicable,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years and beyond expected at 4</w:t>
            </w:r>
          </w:p>
        </w:tc>
      </w:tr>
      <w:tr w:rsidR="00181429" w14:paraId="7354EF18" w14:textId="77777777" w:rsidTr="00F03905">
        <w:trPr>
          <w:cantSplit/>
          <w:trHeight w:val="360"/>
        </w:trPr>
        <w:tc>
          <w:tcPr>
            <w:tcW w:w="622" w:type="dxa"/>
            <w:tcBorders>
              <w:top w:val="single" w:sz="12" w:space="0" w:color="auto"/>
              <w:left w:val="single" w:sz="6" w:space="0" w:color="auto"/>
              <w:bottom w:val="nil"/>
              <w:right w:val="nil"/>
            </w:tcBorders>
          </w:tcPr>
          <w:p w14:paraId="52CEFF5A" w14:textId="77777777" w:rsidR="00181429" w:rsidRDefault="00181429" w:rsidP="00F03905">
            <w:pPr>
              <w:jc w:val="center"/>
            </w:pPr>
          </w:p>
          <w:p w14:paraId="6A270BF7" w14:textId="77777777" w:rsidR="00181429" w:rsidRDefault="00181429" w:rsidP="00F03905">
            <w:pPr>
              <w:jc w:val="center"/>
            </w:pPr>
            <w:r>
              <w:t>3.</w:t>
            </w:r>
          </w:p>
        </w:tc>
        <w:tc>
          <w:tcPr>
            <w:tcW w:w="10791" w:type="dxa"/>
            <w:gridSpan w:val="3"/>
            <w:tcBorders>
              <w:top w:val="single" w:sz="12" w:space="0" w:color="auto"/>
              <w:left w:val="nil"/>
              <w:bottom w:val="nil"/>
              <w:right w:val="single" w:sz="6" w:space="0" w:color="auto"/>
            </w:tcBorders>
            <w:vAlign w:val="center"/>
          </w:tcPr>
          <w:p w14:paraId="7702EEA0" w14:textId="77777777" w:rsidR="00181429" w:rsidRDefault="00181429" w:rsidP="00F03905">
            <w:pPr>
              <w:spacing w:before="120"/>
            </w:pPr>
            <w:r w:rsidRPr="00B320C1">
              <w:t xml:space="preserve">Clinical Professionalism: </w:t>
            </w:r>
            <w:r>
              <w:t>Responsible</w:t>
            </w:r>
            <w:r w:rsidRPr="001B3B22">
              <w:t xml:space="preserve">, reliable, </w:t>
            </w:r>
            <w:r>
              <w:t>and ethical in the conduct of clinical services. Conscientious about administrative tasks. P</w:t>
            </w:r>
            <w:r w:rsidRPr="00B320C1">
              <w:t xml:space="preserve">rofessional </w:t>
            </w:r>
            <w:r>
              <w:t xml:space="preserve">in </w:t>
            </w:r>
            <w:r w:rsidRPr="00B320C1">
              <w:t>appearance, language</w:t>
            </w:r>
            <w:r>
              <w:t>,</w:t>
            </w:r>
            <w:r w:rsidRPr="00B320C1">
              <w:t xml:space="preserve"> and </w:t>
            </w:r>
            <w:r w:rsidRPr="008321E5">
              <w:t xml:space="preserve">conduct. Sensitive to and responsive to issues of diversity, including awareness of self as shaped by individual differences (including culture) and contextual factors and awareness </w:t>
            </w:r>
            <w:r w:rsidRPr="00B320C1">
              <w:t>of others as shaped by individual differences (including culture) and contextual factors</w:t>
            </w:r>
            <w:r>
              <w:t>. K</w:t>
            </w:r>
            <w:r w:rsidRPr="00B320C1">
              <w:t>nowledge</w:t>
            </w:r>
            <w:r>
              <w:t xml:space="preserve">able about </w:t>
            </w:r>
            <w:r w:rsidRPr="00B320C1">
              <w:t xml:space="preserve">ethical/legal standards and guidelines, </w:t>
            </w:r>
            <w:r>
              <w:t xml:space="preserve">and engages in </w:t>
            </w:r>
            <w:r w:rsidRPr="00B320C1">
              <w:t>ethical decision</w:t>
            </w:r>
            <w:r>
              <w:t>-</w:t>
            </w:r>
            <w:r w:rsidRPr="00B320C1">
              <w:t>making</w:t>
            </w:r>
            <w:r>
              <w:t>. Also includes preparation for and responsiveness to supervisory feedback.</w:t>
            </w:r>
          </w:p>
        </w:tc>
        <w:tc>
          <w:tcPr>
            <w:tcW w:w="622" w:type="dxa"/>
            <w:gridSpan w:val="2"/>
            <w:tcBorders>
              <w:top w:val="nil"/>
              <w:left w:val="single" w:sz="6" w:space="0" w:color="auto"/>
              <w:bottom w:val="single" w:sz="6" w:space="0" w:color="auto"/>
              <w:right w:val="single" w:sz="6" w:space="0" w:color="auto"/>
            </w:tcBorders>
            <w:vAlign w:val="center"/>
          </w:tcPr>
          <w:p w14:paraId="46895F8B" w14:textId="77777777" w:rsidR="00181429" w:rsidRDefault="00181429" w:rsidP="00F03905">
            <w:pPr>
              <w:jc w:val="center"/>
            </w:pPr>
            <w:r>
              <w:t>1</w:t>
            </w:r>
          </w:p>
        </w:tc>
        <w:tc>
          <w:tcPr>
            <w:tcW w:w="630" w:type="dxa"/>
            <w:tcBorders>
              <w:top w:val="nil"/>
              <w:left w:val="single" w:sz="6" w:space="0" w:color="auto"/>
              <w:bottom w:val="single" w:sz="6" w:space="0" w:color="auto"/>
              <w:right w:val="single" w:sz="6" w:space="0" w:color="auto"/>
            </w:tcBorders>
            <w:vAlign w:val="center"/>
          </w:tcPr>
          <w:p w14:paraId="1F23353C" w14:textId="77777777" w:rsidR="00181429" w:rsidRDefault="00181429" w:rsidP="00F03905">
            <w:pPr>
              <w:jc w:val="center"/>
            </w:pPr>
            <w:r>
              <w:t>2</w:t>
            </w:r>
          </w:p>
        </w:tc>
        <w:tc>
          <w:tcPr>
            <w:tcW w:w="635" w:type="dxa"/>
            <w:tcBorders>
              <w:top w:val="nil"/>
              <w:left w:val="single" w:sz="6" w:space="0" w:color="auto"/>
              <w:bottom w:val="single" w:sz="6" w:space="0" w:color="auto"/>
              <w:right w:val="single" w:sz="6" w:space="0" w:color="auto"/>
            </w:tcBorders>
            <w:vAlign w:val="center"/>
          </w:tcPr>
          <w:p w14:paraId="24BDFB31" w14:textId="77777777" w:rsidR="00181429" w:rsidRDefault="00181429" w:rsidP="00F03905">
            <w:pPr>
              <w:jc w:val="center"/>
            </w:pPr>
            <w:r>
              <w:t>3</w:t>
            </w:r>
          </w:p>
        </w:tc>
        <w:tc>
          <w:tcPr>
            <w:tcW w:w="600" w:type="dxa"/>
            <w:tcBorders>
              <w:top w:val="nil"/>
              <w:left w:val="single" w:sz="6" w:space="0" w:color="auto"/>
              <w:bottom w:val="single" w:sz="6" w:space="0" w:color="auto"/>
              <w:right w:val="single" w:sz="6" w:space="0" w:color="auto"/>
            </w:tcBorders>
            <w:vAlign w:val="center"/>
          </w:tcPr>
          <w:p w14:paraId="275A49B7" w14:textId="77777777" w:rsidR="00181429" w:rsidRDefault="00181429" w:rsidP="00F03905">
            <w:pPr>
              <w:jc w:val="center"/>
            </w:pPr>
            <w:r>
              <w:t>4</w:t>
            </w:r>
          </w:p>
        </w:tc>
        <w:tc>
          <w:tcPr>
            <w:tcW w:w="540" w:type="dxa"/>
            <w:tcBorders>
              <w:top w:val="nil"/>
              <w:left w:val="single" w:sz="6" w:space="0" w:color="auto"/>
              <w:bottom w:val="single" w:sz="6" w:space="0" w:color="auto"/>
              <w:right w:val="single" w:sz="4" w:space="0" w:color="auto"/>
            </w:tcBorders>
            <w:vAlign w:val="center"/>
          </w:tcPr>
          <w:p w14:paraId="4DCAACD3" w14:textId="77777777" w:rsidR="00181429" w:rsidRDefault="00181429" w:rsidP="00F03905">
            <w:pPr>
              <w:jc w:val="center"/>
            </w:pPr>
            <w:r>
              <w:t>5</w:t>
            </w:r>
          </w:p>
        </w:tc>
      </w:tr>
      <w:tr w:rsidR="00181429" w14:paraId="5C0E649C" w14:textId="77777777" w:rsidTr="00F03905">
        <w:trPr>
          <w:cantSplit/>
          <w:trHeight w:val="360"/>
        </w:trPr>
        <w:tc>
          <w:tcPr>
            <w:tcW w:w="622" w:type="dxa"/>
            <w:tcBorders>
              <w:top w:val="nil"/>
              <w:left w:val="single" w:sz="6" w:space="0" w:color="auto"/>
              <w:bottom w:val="single" w:sz="6" w:space="0" w:color="auto"/>
              <w:right w:val="nil"/>
            </w:tcBorders>
            <w:vAlign w:val="center"/>
          </w:tcPr>
          <w:p w14:paraId="1C6560C2" w14:textId="77777777" w:rsidR="00181429" w:rsidRDefault="00181429" w:rsidP="00F03905">
            <w:pPr>
              <w:jc w:val="right"/>
            </w:pPr>
          </w:p>
        </w:tc>
        <w:tc>
          <w:tcPr>
            <w:tcW w:w="13818" w:type="dxa"/>
            <w:gridSpan w:val="9"/>
            <w:tcBorders>
              <w:top w:val="nil"/>
              <w:left w:val="nil"/>
              <w:bottom w:val="single" w:sz="6" w:space="0" w:color="auto"/>
              <w:right w:val="single" w:sz="6" w:space="0" w:color="auto"/>
            </w:tcBorders>
            <w:vAlign w:val="center"/>
          </w:tcPr>
          <w:p w14:paraId="783DC1D3" w14:textId="77777777" w:rsidR="00181429" w:rsidRDefault="00181429" w:rsidP="00F03905">
            <w:pPr>
              <w:rPr>
                <w:b/>
              </w:rPr>
            </w:pPr>
            <w:r>
              <w:rPr>
                <w:b/>
              </w:rPr>
              <w:t xml:space="preserve">KEY: 1 = Insufficient (e.g. ethical violations, other documented egregious unprofessional behavior), 2 = No egregious violations but some deficits in responsibility or accountability; 3 = No deficits in professional behavior, responsible,  reliable and accountable; 4 = demonstrates good ethical decision making, seeks consultation, clearly adopts professional values of psychology; 5 = Nuanced and/or sophisticated independent ethical decision making, cultural/contextual considerations, displays professionalism across multiple contexts </w:t>
            </w:r>
          </w:p>
          <w:p w14:paraId="7441A333" w14:textId="77777777" w:rsidR="00181429" w:rsidRDefault="00181429" w:rsidP="00F03905">
            <w:pPr>
              <w:rPr>
                <w:b/>
              </w:rPr>
            </w:pPr>
          </w:p>
          <w:p w14:paraId="151EDCEE" w14:textId="77777777" w:rsidR="00181429" w:rsidRDefault="00181429" w:rsidP="00F03905">
            <w:pPr>
              <w:rPr>
                <w:b/>
              </w:rPr>
            </w:pPr>
            <w:r>
              <w:rPr>
                <w:b/>
              </w:rPr>
              <w:t>EXPECTATION: 1</w:t>
            </w:r>
            <w:r w:rsidRPr="00EB00C3">
              <w:rPr>
                <w:b/>
                <w:vertAlign w:val="superscript"/>
              </w:rPr>
              <w:t>st</w:t>
            </w:r>
            <w:r>
              <w:rPr>
                <w:b/>
              </w:rPr>
              <w:t xml:space="preserve"> semester and 1</w:t>
            </w:r>
            <w:r w:rsidRPr="0026094B">
              <w:rPr>
                <w:b/>
                <w:vertAlign w:val="superscript"/>
              </w:rPr>
              <w:t>st</w:t>
            </w:r>
            <w:r>
              <w:rPr>
                <w:b/>
              </w:rPr>
              <w:t xml:space="preserve"> years expected at 3, 2</w:t>
            </w:r>
            <w:r w:rsidRPr="0026094B">
              <w:rPr>
                <w:b/>
                <w:vertAlign w:val="superscript"/>
              </w:rPr>
              <w:t>nd</w:t>
            </w:r>
            <w:r>
              <w:rPr>
                <w:b/>
              </w:rPr>
              <w:t xml:space="preserve"> years and above expected at 4</w:t>
            </w:r>
          </w:p>
        </w:tc>
      </w:tr>
      <w:tr w:rsidR="00181429" w14:paraId="7569BAFF" w14:textId="77777777" w:rsidTr="00181429">
        <w:trPr>
          <w:cantSplit/>
          <w:trHeight w:val="1830"/>
        </w:trPr>
        <w:tc>
          <w:tcPr>
            <w:tcW w:w="14440" w:type="dxa"/>
            <w:gridSpan w:val="10"/>
            <w:tcBorders>
              <w:top w:val="single" w:sz="6" w:space="0" w:color="auto"/>
              <w:left w:val="single" w:sz="6" w:space="0" w:color="auto"/>
              <w:bottom w:val="single" w:sz="6" w:space="0" w:color="auto"/>
              <w:right w:val="single" w:sz="6" w:space="0" w:color="auto"/>
            </w:tcBorders>
          </w:tcPr>
          <w:p w14:paraId="2F369FD2" w14:textId="77777777" w:rsidR="00181429" w:rsidRDefault="00181429" w:rsidP="00F03905">
            <w:pPr>
              <w:rPr>
                <w:b/>
              </w:rPr>
            </w:pPr>
          </w:p>
          <w:p w14:paraId="5D9E0B63" w14:textId="77777777" w:rsidR="00181429" w:rsidRDefault="00181429" w:rsidP="00F03905">
            <w:pPr>
              <w:rPr>
                <w:b/>
              </w:rPr>
            </w:pPr>
            <w:r>
              <w:rPr>
                <w:b/>
              </w:rPr>
              <w:t>Qualitative Feedback: Include commendations and recommendations (basis for ratings):</w:t>
            </w:r>
          </w:p>
          <w:p w14:paraId="1327B57A" w14:textId="77777777" w:rsidR="00181429" w:rsidRDefault="00181429" w:rsidP="00F03905">
            <w:pPr>
              <w:rPr>
                <w:b/>
              </w:rPr>
            </w:pPr>
          </w:p>
        </w:tc>
      </w:tr>
    </w:tbl>
    <w:p w14:paraId="7437B2E2" w14:textId="77777777" w:rsidR="00181429" w:rsidRDefault="00181429" w:rsidP="00181429"/>
    <w:p w14:paraId="17D677D3" w14:textId="77777777" w:rsidR="00181429" w:rsidRDefault="00181429" w:rsidP="00181429"/>
    <w:p w14:paraId="6399080A" w14:textId="77777777" w:rsidR="00181429" w:rsidRDefault="00181429" w:rsidP="00181429"/>
    <w:tbl>
      <w:tblPr>
        <w:tblW w:w="14563" w:type="dxa"/>
        <w:tblInd w:w="-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0771"/>
        <w:gridCol w:w="8"/>
        <w:gridCol w:w="622"/>
        <w:gridCol w:w="12"/>
        <w:gridCol w:w="630"/>
        <w:gridCol w:w="635"/>
        <w:gridCol w:w="632"/>
        <w:gridCol w:w="631"/>
      </w:tblGrid>
      <w:tr w:rsidR="00181429" w14:paraId="22ED5F17" w14:textId="77777777" w:rsidTr="00F03905">
        <w:trPr>
          <w:cantSplit/>
          <w:trHeight w:val="603"/>
        </w:trPr>
        <w:tc>
          <w:tcPr>
            <w:tcW w:w="11393" w:type="dxa"/>
            <w:gridSpan w:val="2"/>
            <w:tcBorders>
              <w:top w:val="thinThickSmallGap" w:sz="24" w:space="0" w:color="auto"/>
              <w:left w:val="single" w:sz="12" w:space="0" w:color="auto"/>
              <w:bottom w:val="single" w:sz="12" w:space="0" w:color="auto"/>
              <w:right w:val="single" w:sz="12" w:space="0" w:color="auto"/>
            </w:tcBorders>
          </w:tcPr>
          <w:p w14:paraId="00D65269" w14:textId="77777777" w:rsidR="00181429" w:rsidRDefault="00181429" w:rsidP="00F03905">
            <w:pPr>
              <w:rPr>
                <w:b/>
                <w:sz w:val="18"/>
              </w:rPr>
            </w:pPr>
          </w:p>
          <w:p w14:paraId="39243367" w14:textId="77777777" w:rsidR="00181429" w:rsidRPr="003F482E" w:rsidRDefault="00181429" w:rsidP="00F03905">
            <w:pPr>
              <w:rPr>
                <w:b/>
                <w:u w:val="single"/>
              </w:rPr>
            </w:pPr>
            <w:r>
              <w:rPr>
                <w:b/>
              </w:rPr>
              <w:t>COURSEWORK: Course title: ___________________________________________________________________________________</w:t>
            </w:r>
          </w:p>
        </w:tc>
        <w:tc>
          <w:tcPr>
            <w:tcW w:w="3170" w:type="dxa"/>
            <w:gridSpan w:val="7"/>
            <w:tcBorders>
              <w:top w:val="thinThickSmallGap" w:sz="24" w:space="0" w:color="auto"/>
              <w:left w:val="single" w:sz="12" w:space="0" w:color="auto"/>
              <w:bottom w:val="single" w:sz="12" w:space="0" w:color="auto"/>
              <w:right w:val="single" w:sz="4" w:space="0" w:color="auto"/>
            </w:tcBorders>
            <w:vAlign w:val="center"/>
          </w:tcPr>
          <w:p w14:paraId="3CD4C52B" w14:textId="77777777" w:rsidR="00181429" w:rsidRDefault="00181429" w:rsidP="00F03905">
            <w:pPr>
              <w:jc w:val="center"/>
              <w:rPr>
                <w:b/>
              </w:rPr>
            </w:pPr>
            <w:r>
              <w:rPr>
                <w:b/>
              </w:rPr>
              <w:t>PERFORMANCE</w:t>
            </w:r>
          </w:p>
          <w:p w14:paraId="499CE441" w14:textId="77777777" w:rsidR="00181429" w:rsidRDefault="00181429" w:rsidP="00F03905">
            <w:pPr>
              <w:jc w:val="center"/>
            </w:pPr>
            <w:r>
              <w:rPr>
                <w:b/>
              </w:rPr>
              <w:t>(Circle one)</w:t>
            </w:r>
          </w:p>
        </w:tc>
      </w:tr>
      <w:tr w:rsidR="00181429" w14:paraId="59BF85A0" w14:textId="77777777" w:rsidTr="00F03905">
        <w:trPr>
          <w:cantSplit/>
          <w:trHeight w:val="360"/>
        </w:trPr>
        <w:tc>
          <w:tcPr>
            <w:tcW w:w="622" w:type="dxa"/>
            <w:tcBorders>
              <w:top w:val="single" w:sz="12" w:space="0" w:color="auto"/>
              <w:left w:val="single" w:sz="6" w:space="0" w:color="auto"/>
              <w:bottom w:val="nil"/>
              <w:right w:val="nil"/>
            </w:tcBorders>
            <w:vAlign w:val="center"/>
          </w:tcPr>
          <w:p w14:paraId="0765C828" w14:textId="77777777" w:rsidR="00181429" w:rsidRDefault="00181429" w:rsidP="00F03905">
            <w:pPr>
              <w:jc w:val="right"/>
            </w:pPr>
            <w:r>
              <w:t>1.</w:t>
            </w:r>
          </w:p>
        </w:tc>
        <w:tc>
          <w:tcPr>
            <w:tcW w:w="10771" w:type="dxa"/>
            <w:tcBorders>
              <w:top w:val="single" w:sz="12" w:space="0" w:color="auto"/>
              <w:left w:val="nil"/>
              <w:bottom w:val="nil"/>
              <w:right w:val="single" w:sz="6" w:space="0" w:color="auto"/>
            </w:tcBorders>
            <w:vAlign w:val="center"/>
          </w:tcPr>
          <w:p w14:paraId="66BC4EFE" w14:textId="77777777" w:rsidR="00181429" w:rsidRDefault="00181429" w:rsidP="00F03905">
            <w:r>
              <w:t>Verbal classroom performance</w:t>
            </w:r>
          </w:p>
        </w:tc>
        <w:tc>
          <w:tcPr>
            <w:tcW w:w="630" w:type="dxa"/>
            <w:gridSpan w:val="2"/>
            <w:tcBorders>
              <w:top w:val="single" w:sz="12" w:space="0" w:color="auto"/>
              <w:left w:val="single" w:sz="6" w:space="0" w:color="auto"/>
              <w:bottom w:val="single" w:sz="6" w:space="0" w:color="auto"/>
              <w:right w:val="single" w:sz="6" w:space="0" w:color="auto"/>
            </w:tcBorders>
            <w:vAlign w:val="center"/>
          </w:tcPr>
          <w:p w14:paraId="612F4368" w14:textId="77777777" w:rsidR="00181429" w:rsidRDefault="00181429" w:rsidP="00F03905">
            <w:pPr>
              <w:jc w:val="center"/>
            </w:pPr>
            <w:r>
              <w:t>1</w:t>
            </w:r>
          </w:p>
        </w:tc>
        <w:tc>
          <w:tcPr>
            <w:tcW w:w="642" w:type="dxa"/>
            <w:gridSpan w:val="2"/>
            <w:tcBorders>
              <w:top w:val="single" w:sz="12" w:space="0" w:color="auto"/>
              <w:left w:val="single" w:sz="6" w:space="0" w:color="auto"/>
              <w:bottom w:val="single" w:sz="6" w:space="0" w:color="auto"/>
              <w:right w:val="single" w:sz="6" w:space="0" w:color="auto"/>
            </w:tcBorders>
            <w:vAlign w:val="center"/>
          </w:tcPr>
          <w:p w14:paraId="6D39E484" w14:textId="77777777" w:rsidR="00181429" w:rsidRDefault="00181429" w:rsidP="00F03905">
            <w:pPr>
              <w:jc w:val="center"/>
            </w:pPr>
            <w:r>
              <w:t>2</w:t>
            </w:r>
          </w:p>
        </w:tc>
        <w:tc>
          <w:tcPr>
            <w:tcW w:w="635" w:type="dxa"/>
            <w:tcBorders>
              <w:top w:val="single" w:sz="12" w:space="0" w:color="auto"/>
              <w:left w:val="single" w:sz="6" w:space="0" w:color="auto"/>
              <w:bottom w:val="single" w:sz="6" w:space="0" w:color="auto"/>
              <w:right w:val="single" w:sz="6" w:space="0" w:color="auto"/>
            </w:tcBorders>
            <w:vAlign w:val="center"/>
          </w:tcPr>
          <w:p w14:paraId="61007FD5" w14:textId="77777777" w:rsidR="00181429" w:rsidRDefault="00181429" w:rsidP="00F03905">
            <w:pPr>
              <w:jc w:val="center"/>
            </w:pPr>
            <w:r>
              <w:t>3</w:t>
            </w:r>
          </w:p>
        </w:tc>
        <w:tc>
          <w:tcPr>
            <w:tcW w:w="632" w:type="dxa"/>
            <w:tcBorders>
              <w:top w:val="single" w:sz="12" w:space="0" w:color="auto"/>
              <w:left w:val="single" w:sz="6" w:space="0" w:color="auto"/>
              <w:bottom w:val="single" w:sz="6" w:space="0" w:color="auto"/>
              <w:right w:val="single" w:sz="6" w:space="0" w:color="auto"/>
            </w:tcBorders>
            <w:vAlign w:val="center"/>
          </w:tcPr>
          <w:p w14:paraId="6B34ED29" w14:textId="77777777" w:rsidR="00181429" w:rsidRDefault="00181429" w:rsidP="00F03905">
            <w:pPr>
              <w:jc w:val="center"/>
            </w:pPr>
            <w:r>
              <w:t>4</w:t>
            </w:r>
          </w:p>
        </w:tc>
        <w:tc>
          <w:tcPr>
            <w:tcW w:w="631" w:type="dxa"/>
            <w:tcBorders>
              <w:top w:val="single" w:sz="12" w:space="0" w:color="auto"/>
              <w:left w:val="single" w:sz="6" w:space="0" w:color="auto"/>
              <w:bottom w:val="single" w:sz="6" w:space="0" w:color="auto"/>
              <w:right w:val="single" w:sz="4" w:space="0" w:color="auto"/>
            </w:tcBorders>
            <w:vAlign w:val="center"/>
          </w:tcPr>
          <w:p w14:paraId="687B357A" w14:textId="77777777" w:rsidR="00181429" w:rsidRDefault="00181429" w:rsidP="00F03905">
            <w:pPr>
              <w:jc w:val="center"/>
            </w:pPr>
            <w:r>
              <w:t>5</w:t>
            </w:r>
          </w:p>
        </w:tc>
      </w:tr>
      <w:tr w:rsidR="00181429" w14:paraId="66FB16EC" w14:textId="77777777" w:rsidTr="00F03905">
        <w:trPr>
          <w:cantSplit/>
          <w:trHeight w:val="360"/>
        </w:trPr>
        <w:tc>
          <w:tcPr>
            <w:tcW w:w="622" w:type="dxa"/>
            <w:tcBorders>
              <w:top w:val="nil"/>
              <w:left w:val="single" w:sz="6" w:space="0" w:color="auto"/>
              <w:bottom w:val="single" w:sz="12" w:space="0" w:color="auto"/>
              <w:right w:val="nil"/>
            </w:tcBorders>
            <w:vAlign w:val="center"/>
          </w:tcPr>
          <w:p w14:paraId="23763214" w14:textId="77777777" w:rsidR="00181429" w:rsidRDefault="00181429" w:rsidP="00F03905">
            <w:pPr>
              <w:jc w:val="right"/>
            </w:pPr>
          </w:p>
        </w:tc>
        <w:tc>
          <w:tcPr>
            <w:tcW w:w="13941" w:type="dxa"/>
            <w:gridSpan w:val="8"/>
            <w:tcBorders>
              <w:top w:val="nil"/>
              <w:left w:val="nil"/>
              <w:bottom w:val="single" w:sz="6" w:space="0" w:color="auto"/>
              <w:right w:val="single" w:sz="6" w:space="0" w:color="auto"/>
            </w:tcBorders>
            <w:vAlign w:val="center"/>
          </w:tcPr>
          <w:p w14:paraId="086BF2C6" w14:textId="77777777" w:rsidR="00181429" w:rsidRDefault="00181429" w:rsidP="00F03905">
            <w:pPr>
              <w:rPr>
                <w:b/>
              </w:rPr>
            </w:pPr>
            <w:r>
              <w:rPr>
                <w:b/>
              </w:rPr>
              <w:t>KEY: 1 = Insufficient participation, 2 = Some participation, displays knowledge of material, 3 = Adequate participation with good questions and comments, 4 = Regular participation with some integration of material, 5 = Frequent contributions to discussions with sophisticated integration of material</w:t>
            </w:r>
          </w:p>
          <w:p w14:paraId="304D50AD" w14:textId="77777777" w:rsidR="00181429" w:rsidRDefault="00181429" w:rsidP="00F03905">
            <w:pPr>
              <w:rPr>
                <w:b/>
              </w:rPr>
            </w:pPr>
          </w:p>
          <w:p w14:paraId="211CBFE9" w14:textId="77777777" w:rsidR="00181429" w:rsidRDefault="00181429" w:rsidP="00F03905">
            <w:pPr>
              <w:rPr>
                <w:b/>
              </w:rPr>
            </w:pPr>
            <w:r>
              <w:rPr>
                <w:b/>
              </w:rPr>
              <w:t>EXPECTATION: 1</w:t>
            </w:r>
            <w:r w:rsidRPr="00EB00C3">
              <w:rPr>
                <w:b/>
                <w:vertAlign w:val="superscript"/>
              </w:rPr>
              <w:t>st</w:t>
            </w:r>
            <w:r>
              <w:rPr>
                <w:b/>
              </w:rPr>
              <w:t xml:space="preserve"> semester expected at 2;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 and beyond expected at 4</w:t>
            </w:r>
          </w:p>
        </w:tc>
      </w:tr>
      <w:tr w:rsidR="00181429" w14:paraId="5138D816" w14:textId="77777777" w:rsidTr="00F03905">
        <w:trPr>
          <w:cantSplit/>
          <w:trHeight w:val="360"/>
        </w:trPr>
        <w:tc>
          <w:tcPr>
            <w:tcW w:w="622" w:type="dxa"/>
            <w:tcBorders>
              <w:top w:val="single" w:sz="12" w:space="0" w:color="auto"/>
              <w:left w:val="single" w:sz="6" w:space="0" w:color="auto"/>
              <w:bottom w:val="nil"/>
              <w:right w:val="nil"/>
            </w:tcBorders>
            <w:vAlign w:val="center"/>
          </w:tcPr>
          <w:p w14:paraId="49AB4E4D" w14:textId="77777777" w:rsidR="00181429" w:rsidRDefault="00181429" w:rsidP="00F03905">
            <w:pPr>
              <w:jc w:val="right"/>
            </w:pPr>
            <w:r>
              <w:t>2.</w:t>
            </w:r>
          </w:p>
        </w:tc>
        <w:tc>
          <w:tcPr>
            <w:tcW w:w="10779" w:type="dxa"/>
            <w:gridSpan w:val="2"/>
            <w:tcBorders>
              <w:top w:val="single" w:sz="12" w:space="0" w:color="auto"/>
              <w:left w:val="nil"/>
              <w:bottom w:val="nil"/>
              <w:right w:val="single" w:sz="6" w:space="0" w:color="auto"/>
            </w:tcBorders>
            <w:vAlign w:val="center"/>
          </w:tcPr>
          <w:p w14:paraId="4BE7AF65" w14:textId="77777777" w:rsidR="00181429" w:rsidRDefault="00181429" w:rsidP="00F03905">
            <w:r>
              <w:t>Written classroom performance</w:t>
            </w:r>
          </w:p>
        </w:tc>
        <w:tc>
          <w:tcPr>
            <w:tcW w:w="634" w:type="dxa"/>
            <w:gridSpan w:val="2"/>
            <w:tcBorders>
              <w:top w:val="nil"/>
              <w:left w:val="single" w:sz="6" w:space="0" w:color="auto"/>
              <w:bottom w:val="single" w:sz="6" w:space="0" w:color="auto"/>
              <w:right w:val="single" w:sz="6" w:space="0" w:color="auto"/>
            </w:tcBorders>
            <w:vAlign w:val="center"/>
          </w:tcPr>
          <w:p w14:paraId="1240A437" w14:textId="77777777" w:rsidR="00181429" w:rsidRDefault="00181429" w:rsidP="00F03905">
            <w:pPr>
              <w:jc w:val="center"/>
            </w:pPr>
            <w:r>
              <w:t>1</w:t>
            </w:r>
          </w:p>
        </w:tc>
        <w:tc>
          <w:tcPr>
            <w:tcW w:w="630" w:type="dxa"/>
            <w:tcBorders>
              <w:top w:val="nil"/>
              <w:left w:val="single" w:sz="6" w:space="0" w:color="auto"/>
              <w:bottom w:val="single" w:sz="6" w:space="0" w:color="auto"/>
              <w:right w:val="single" w:sz="6" w:space="0" w:color="auto"/>
            </w:tcBorders>
            <w:vAlign w:val="center"/>
          </w:tcPr>
          <w:p w14:paraId="54E88262" w14:textId="77777777" w:rsidR="00181429" w:rsidRDefault="00181429" w:rsidP="00F03905">
            <w:pPr>
              <w:jc w:val="center"/>
            </w:pPr>
            <w:r>
              <w:t>2</w:t>
            </w:r>
          </w:p>
        </w:tc>
        <w:tc>
          <w:tcPr>
            <w:tcW w:w="635" w:type="dxa"/>
            <w:tcBorders>
              <w:top w:val="nil"/>
              <w:left w:val="single" w:sz="6" w:space="0" w:color="auto"/>
              <w:bottom w:val="single" w:sz="6" w:space="0" w:color="auto"/>
              <w:right w:val="single" w:sz="6" w:space="0" w:color="auto"/>
            </w:tcBorders>
            <w:vAlign w:val="center"/>
          </w:tcPr>
          <w:p w14:paraId="76DED07A" w14:textId="77777777" w:rsidR="00181429" w:rsidRDefault="00181429" w:rsidP="00F03905">
            <w:pPr>
              <w:jc w:val="center"/>
            </w:pPr>
            <w:r>
              <w:t>3</w:t>
            </w:r>
          </w:p>
        </w:tc>
        <w:tc>
          <w:tcPr>
            <w:tcW w:w="632" w:type="dxa"/>
            <w:tcBorders>
              <w:top w:val="nil"/>
              <w:left w:val="single" w:sz="6" w:space="0" w:color="auto"/>
              <w:bottom w:val="single" w:sz="6" w:space="0" w:color="auto"/>
              <w:right w:val="single" w:sz="6" w:space="0" w:color="auto"/>
            </w:tcBorders>
            <w:vAlign w:val="center"/>
          </w:tcPr>
          <w:p w14:paraId="5CF0C138" w14:textId="77777777" w:rsidR="00181429" w:rsidRDefault="00181429" w:rsidP="00F03905">
            <w:pPr>
              <w:jc w:val="center"/>
            </w:pPr>
            <w:r>
              <w:t>4</w:t>
            </w:r>
          </w:p>
        </w:tc>
        <w:tc>
          <w:tcPr>
            <w:tcW w:w="631" w:type="dxa"/>
            <w:tcBorders>
              <w:top w:val="nil"/>
              <w:left w:val="single" w:sz="6" w:space="0" w:color="auto"/>
              <w:bottom w:val="single" w:sz="6" w:space="0" w:color="auto"/>
              <w:right w:val="single" w:sz="4" w:space="0" w:color="auto"/>
            </w:tcBorders>
            <w:vAlign w:val="center"/>
          </w:tcPr>
          <w:p w14:paraId="1B316693" w14:textId="77777777" w:rsidR="00181429" w:rsidRDefault="00181429" w:rsidP="00F03905">
            <w:pPr>
              <w:jc w:val="center"/>
            </w:pPr>
            <w:r>
              <w:t>5</w:t>
            </w:r>
          </w:p>
        </w:tc>
      </w:tr>
      <w:tr w:rsidR="00181429" w14:paraId="55783750" w14:textId="77777777" w:rsidTr="00F03905">
        <w:trPr>
          <w:cantSplit/>
          <w:trHeight w:val="360"/>
        </w:trPr>
        <w:tc>
          <w:tcPr>
            <w:tcW w:w="622" w:type="dxa"/>
            <w:tcBorders>
              <w:top w:val="nil"/>
              <w:left w:val="single" w:sz="6" w:space="0" w:color="auto"/>
              <w:bottom w:val="single" w:sz="12" w:space="0" w:color="auto"/>
              <w:right w:val="nil"/>
            </w:tcBorders>
            <w:vAlign w:val="center"/>
          </w:tcPr>
          <w:p w14:paraId="0CC6B729" w14:textId="77777777" w:rsidR="00181429" w:rsidRDefault="00181429" w:rsidP="00F03905">
            <w:pPr>
              <w:jc w:val="right"/>
            </w:pPr>
          </w:p>
        </w:tc>
        <w:tc>
          <w:tcPr>
            <w:tcW w:w="13941" w:type="dxa"/>
            <w:gridSpan w:val="8"/>
            <w:tcBorders>
              <w:top w:val="nil"/>
              <w:left w:val="nil"/>
              <w:bottom w:val="single" w:sz="12" w:space="0" w:color="auto"/>
              <w:right w:val="single" w:sz="6" w:space="0" w:color="auto"/>
            </w:tcBorders>
            <w:vAlign w:val="center"/>
          </w:tcPr>
          <w:p w14:paraId="3E6D5A57" w14:textId="77777777" w:rsidR="00181429" w:rsidRDefault="00181429" w:rsidP="00F03905">
            <w:pPr>
              <w:rPr>
                <w:b/>
              </w:rPr>
            </w:pPr>
            <w:r>
              <w:rPr>
                <w:b/>
              </w:rPr>
              <w:t>KEY: KEY: 1 = Insufficient written performance, 2 = Writing conveys basic knowledge of material, 3 = Adequate writing displaying good knowledge of material, 4 = Clear writing with some integration of material, 5 = Outstanding writing displaying sophisticated integration of material</w:t>
            </w:r>
          </w:p>
          <w:p w14:paraId="042F8929" w14:textId="77777777" w:rsidR="00181429" w:rsidRDefault="00181429" w:rsidP="00F03905">
            <w:pPr>
              <w:rPr>
                <w:b/>
              </w:rPr>
            </w:pPr>
          </w:p>
          <w:p w14:paraId="2EAD9D4C" w14:textId="77777777" w:rsidR="00181429" w:rsidRDefault="00181429" w:rsidP="00F03905">
            <w:pPr>
              <w:rPr>
                <w:b/>
              </w:rPr>
            </w:pPr>
            <w:r>
              <w:rPr>
                <w:b/>
              </w:rPr>
              <w:t>EXPECTATION: 1</w:t>
            </w:r>
            <w:r w:rsidRPr="00EB00C3">
              <w:rPr>
                <w:b/>
                <w:vertAlign w:val="superscript"/>
              </w:rPr>
              <w:t>st</w:t>
            </w:r>
            <w:r>
              <w:rPr>
                <w:b/>
              </w:rPr>
              <w:t xml:space="preserve"> semester expected at 2;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 and beyond expected at 4</w:t>
            </w:r>
          </w:p>
        </w:tc>
      </w:tr>
      <w:tr w:rsidR="00181429" w14:paraId="60D706EB" w14:textId="77777777" w:rsidTr="00F03905">
        <w:trPr>
          <w:cantSplit/>
          <w:trHeight w:val="2787"/>
        </w:trPr>
        <w:tc>
          <w:tcPr>
            <w:tcW w:w="14563" w:type="dxa"/>
            <w:gridSpan w:val="9"/>
            <w:tcBorders>
              <w:top w:val="single" w:sz="6" w:space="0" w:color="auto"/>
              <w:left w:val="single" w:sz="6" w:space="0" w:color="auto"/>
              <w:bottom w:val="single" w:sz="6" w:space="0" w:color="auto"/>
              <w:right w:val="single" w:sz="6" w:space="0" w:color="auto"/>
            </w:tcBorders>
          </w:tcPr>
          <w:p w14:paraId="7FEED592" w14:textId="77777777" w:rsidR="00181429" w:rsidRDefault="00181429" w:rsidP="00F03905">
            <w:pPr>
              <w:rPr>
                <w:b/>
              </w:rPr>
            </w:pPr>
          </w:p>
          <w:p w14:paraId="08843642" w14:textId="77777777" w:rsidR="00181429" w:rsidRDefault="00181429" w:rsidP="00F03905">
            <w:pPr>
              <w:rPr>
                <w:b/>
              </w:rPr>
            </w:pPr>
            <w:r>
              <w:rPr>
                <w:b/>
              </w:rPr>
              <w:t>Qualitative Feedback: Include commendations and recommendations (basis for ratings):</w:t>
            </w:r>
          </w:p>
          <w:p w14:paraId="53222AF6" w14:textId="77777777" w:rsidR="00181429" w:rsidRDefault="00181429" w:rsidP="00F03905">
            <w:pPr>
              <w:rPr>
                <w:b/>
              </w:rPr>
            </w:pPr>
          </w:p>
        </w:tc>
      </w:tr>
    </w:tbl>
    <w:p w14:paraId="34314043" w14:textId="77777777" w:rsidR="00181429" w:rsidRDefault="00181429" w:rsidP="00181429"/>
    <w:p w14:paraId="607B0A7A" w14:textId="77777777" w:rsidR="00181429" w:rsidRDefault="00181429" w:rsidP="00181429"/>
    <w:tbl>
      <w:tblPr>
        <w:tblW w:w="14440" w:type="dxa"/>
        <w:tblInd w:w="-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0771"/>
        <w:gridCol w:w="8"/>
        <w:gridCol w:w="12"/>
        <w:gridCol w:w="610"/>
        <w:gridCol w:w="12"/>
        <w:gridCol w:w="630"/>
        <w:gridCol w:w="635"/>
        <w:gridCol w:w="632"/>
        <w:gridCol w:w="508"/>
      </w:tblGrid>
      <w:tr w:rsidR="00181429" w14:paraId="3EBB6A9D" w14:textId="77777777" w:rsidTr="00F03905">
        <w:trPr>
          <w:cantSplit/>
          <w:trHeight w:val="603"/>
        </w:trPr>
        <w:tc>
          <w:tcPr>
            <w:tcW w:w="11393" w:type="dxa"/>
            <w:gridSpan w:val="2"/>
            <w:tcBorders>
              <w:top w:val="thinThickSmallGap" w:sz="24" w:space="0" w:color="auto"/>
              <w:left w:val="single" w:sz="12" w:space="0" w:color="auto"/>
              <w:bottom w:val="single" w:sz="12" w:space="0" w:color="auto"/>
              <w:right w:val="single" w:sz="12" w:space="0" w:color="auto"/>
            </w:tcBorders>
          </w:tcPr>
          <w:p w14:paraId="6B4DD6BD" w14:textId="77777777" w:rsidR="00181429" w:rsidRDefault="00181429" w:rsidP="00F03905">
            <w:pPr>
              <w:rPr>
                <w:b/>
              </w:rPr>
            </w:pPr>
          </w:p>
          <w:p w14:paraId="24340A7F" w14:textId="77777777" w:rsidR="00181429" w:rsidRPr="003F482E" w:rsidRDefault="00181429" w:rsidP="00F03905">
            <w:pPr>
              <w:rPr>
                <w:b/>
                <w:u w:val="single"/>
              </w:rPr>
            </w:pPr>
            <w:r>
              <w:rPr>
                <w:b/>
              </w:rPr>
              <w:t>PERFORMANCE IN STIPEND POSITION:   List stipend position: ___________________________________________________</w:t>
            </w:r>
          </w:p>
        </w:tc>
        <w:tc>
          <w:tcPr>
            <w:tcW w:w="3047" w:type="dxa"/>
            <w:gridSpan w:val="8"/>
            <w:tcBorders>
              <w:top w:val="thinThickSmallGap" w:sz="24" w:space="0" w:color="auto"/>
              <w:left w:val="single" w:sz="12" w:space="0" w:color="auto"/>
              <w:bottom w:val="single" w:sz="12" w:space="0" w:color="auto"/>
              <w:right w:val="single" w:sz="4" w:space="0" w:color="auto"/>
            </w:tcBorders>
            <w:vAlign w:val="center"/>
          </w:tcPr>
          <w:p w14:paraId="7B836B19" w14:textId="77777777" w:rsidR="00181429" w:rsidRDefault="00181429" w:rsidP="00F03905">
            <w:pPr>
              <w:jc w:val="center"/>
              <w:rPr>
                <w:b/>
              </w:rPr>
            </w:pPr>
            <w:r>
              <w:rPr>
                <w:b/>
              </w:rPr>
              <w:t>PERFORMANCE</w:t>
            </w:r>
          </w:p>
          <w:p w14:paraId="7BB08A6D" w14:textId="77777777" w:rsidR="00181429" w:rsidRDefault="00181429" w:rsidP="00F03905">
            <w:pPr>
              <w:jc w:val="center"/>
            </w:pPr>
            <w:r>
              <w:rPr>
                <w:b/>
              </w:rPr>
              <w:t>(Circle one)</w:t>
            </w:r>
          </w:p>
        </w:tc>
      </w:tr>
      <w:tr w:rsidR="00181429" w14:paraId="137CC4DC" w14:textId="77777777" w:rsidTr="00F03905">
        <w:trPr>
          <w:cantSplit/>
          <w:trHeight w:val="360"/>
        </w:trPr>
        <w:tc>
          <w:tcPr>
            <w:tcW w:w="622" w:type="dxa"/>
            <w:tcBorders>
              <w:top w:val="single" w:sz="12" w:space="0" w:color="auto"/>
              <w:left w:val="single" w:sz="6" w:space="0" w:color="auto"/>
              <w:bottom w:val="nil"/>
              <w:right w:val="nil"/>
            </w:tcBorders>
            <w:vAlign w:val="center"/>
          </w:tcPr>
          <w:p w14:paraId="36F5DBFB" w14:textId="77777777" w:rsidR="00181429" w:rsidRDefault="00181429" w:rsidP="00F03905">
            <w:pPr>
              <w:jc w:val="right"/>
            </w:pPr>
            <w:r>
              <w:t>1.</w:t>
            </w:r>
          </w:p>
        </w:tc>
        <w:tc>
          <w:tcPr>
            <w:tcW w:w="10771" w:type="dxa"/>
            <w:tcBorders>
              <w:top w:val="single" w:sz="12" w:space="0" w:color="auto"/>
              <w:left w:val="nil"/>
              <w:bottom w:val="nil"/>
              <w:right w:val="single" w:sz="6" w:space="0" w:color="auto"/>
            </w:tcBorders>
            <w:vAlign w:val="center"/>
          </w:tcPr>
          <w:p w14:paraId="110508F3" w14:textId="77777777" w:rsidR="00181429" w:rsidRDefault="00181429" w:rsidP="00F03905">
            <w:r>
              <w:t>Reliability</w:t>
            </w:r>
          </w:p>
        </w:tc>
        <w:tc>
          <w:tcPr>
            <w:tcW w:w="630" w:type="dxa"/>
            <w:gridSpan w:val="3"/>
            <w:tcBorders>
              <w:top w:val="single" w:sz="12" w:space="0" w:color="auto"/>
              <w:left w:val="single" w:sz="6" w:space="0" w:color="auto"/>
              <w:bottom w:val="single" w:sz="6" w:space="0" w:color="auto"/>
              <w:right w:val="single" w:sz="6" w:space="0" w:color="auto"/>
            </w:tcBorders>
            <w:vAlign w:val="center"/>
          </w:tcPr>
          <w:p w14:paraId="093500D0" w14:textId="77777777" w:rsidR="00181429" w:rsidRDefault="00181429" w:rsidP="00F03905">
            <w:pPr>
              <w:jc w:val="center"/>
            </w:pPr>
            <w:r>
              <w:t>1</w:t>
            </w:r>
          </w:p>
        </w:tc>
        <w:tc>
          <w:tcPr>
            <w:tcW w:w="642" w:type="dxa"/>
            <w:gridSpan w:val="2"/>
            <w:tcBorders>
              <w:top w:val="single" w:sz="12" w:space="0" w:color="auto"/>
              <w:left w:val="single" w:sz="6" w:space="0" w:color="auto"/>
              <w:bottom w:val="single" w:sz="6" w:space="0" w:color="auto"/>
              <w:right w:val="single" w:sz="6" w:space="0" w:color="auto"/>
            </w:tcBorders>
            <w:vAlign w:val="center"/>
          </w:tcPr>
          <w:p w14:paraId="516CD752" w14:textId="77777777" w:rsidR="00181429" w:rsidRDefault="00181429" w:rsidP="00F03905">
            <w:pPr>
              <w:jc w:val="center"/>
            </w:pPr>
            <w:r>
              <w:t>2</w:t>
            </w:r>
          </w:p>
        </w:tc>
        <w:tc>
          <w:tcPr>
            <w:tcW w:w="635" w:type="dxa"/>
            <w:tcBorders>
              <w:top w:val="single" w:sz="12" w:space="0" w:color="auto"/>
              <w:left w:val="single" w:sz="6" w:space="0" w:color="auto"/>
              <w:bottom w:val="single" w:sz="6" w:space="0" w:color="auto"/>
              <w:right w:val="single" w:sz="6" w:space="0" w:color="auto"/>
            </w:tcBorders>
            <w:vAlign w:val="center"/>
          </w:tcPr>
          <w:p w14:paraId="578D41A0" w14:textId="77777777" w:rsidR="00181429" w:rsidRDefault="00181429" w:rsidP="00F03905">
            <w:pPr>
              <w:jc w:val="center"/>
            </w:pPr>
            <w:r>
              <w:t>3</w:t>
            </w:r>
          </w:p>
        </w:tc>
        <w:tc>
          <w:tcPr>
            <w:tcW w:w="632" w:type="dxa"/>
            <w:tcBorders>
              <w:top w:val="single" w:sz="12" w:space="0" w:color="auto"/>
              <w:left w:val="single" w:sz="6" w:space="0" w:color="auto"/>
              <w:bottom w:val="single" w:sz="6" w:space="0" w:color="auto"/>
              <w:right w:val="single" w:sz="6" w:space="0" w:color="auto"/>
            </w:tcBorders>
            <w:vAlign w:val="center"/>
          </w:tcPr>
          <w:p w14:paraId="611B72FC" w14:textId="77777777" w:rsidR="00181429" w:rsidRDefault="00181429" w:rsidP="00F03905">
            <w:pPr>
              <w:jc w:val="center"/>
            </w:pPr>
            <w:r>
              <w:t>4</w:t>
            </w:r>
          </w:p>
        </w:tc>
        <w:tc>
          <w:tcPr>
            <w:tcW w:w="508" w:type="dxa"/>
            <w:tcBorders>
              <w:top w:val="single" w:sz="12" w:space="0" w:color="auto"/>
              <w:left w:val="single" w:sz="6" w:space="0" w:color="auto"/>
              <w:bottom w:val="single" w:sz="6" w:space="0" w:color="auto"/>
              <w:right w:val="single" w:sz="4" w:space="0" w:color="auto"/>
            </w:tcBorders>
            <w:vAlign w:val="center"/>
          </w:tcPr>
          <w:p w14:paraId="751721E8" w14:textId="77777777" w:rsidR="00181429" w:rsidRDefault="00181429" w:rsidP="00F03905">
            <w:pPr>
              <w:jc w:val="center"/>
            </w:pPr>
            <w:r>
              <w:t>5</w:t>
            </w:r>
          </w:p>
        </w:tc>
      </w:tr>
      <w:tr w:rsidR="00181429" w14:paraId="3E33E797" w14:textId="77777777" w:rsidTr="00F03905">
        <w:trPr>
          <w:cantSplit/>
          <w:trHeight w:val="360"/>
        </w:trPr>
        <w:tc>
          <w:tcPr>
            <w:tcW w:w="622" w:type="dxa"/>
            <w:tcBorders>
              <w:top w:val="nil"/>
              <w:left w:val="single" w:sz="6" w:space="0" w:color="auto"/>
              <w:bottom w:val="single" w:sz="12" w:space="0" w:color="auto"/>
              <w:right w:val="nil"/>
            </w:tcBorders>
            <w:vAlign w:val="center"/>
          </w:tcPr>
          <w:p w14:paraId="3498DDE6" w14:textId="77777777" w:rsidR="00181429" w:rsidRDefault="00181429" w:rsidP="00F03905">
            <w:pPr>
              <w:jc w:val="right"/>
            </w:pPr>
          </w:p>
        </w:tc>
        <w:tc>
          <w:tcPr>
            <w:tcW w:w="13818" w:type="dxa"/>
            <w:gridSpan w:val="9"/>
            <w:tcBorders>
              <w:top w:val="nil"/>
              <w:left w:val="nil"/>
              <w:bottom w:val="single" w:sz="6" w:space="0" w:color="auto"/>
              <w:right w:val="single" w:sz="6" w:space="0" w:color="auto"/>
            </w:tcBorders>
            <w:vAlign w:val="center"/>
          </w:tcPr>
          <w:p w14:paraId="6785A050" w14:textId="77777777" w:rsidR="00181429" w:rsidRDefault="00181429" w:rsidP="00F03905">
            <w:pPr>
              <w:rPr>
                <w:b/>
              </w:rPr>
            </w:pPr>
            <w:r>
              <w:rPr>
                <w:b/>
              </w:rPr>
              <w:t>KEY: 1 = Insufficient: regularly failing to perform expected duties, 2 = Fulfilled most tasks, 3 = Adequate performance, completed all assigned tasks, 4 = Good performance, worked with appropriate independence, trustworthy, 5 = Outstanding performance,  can be trusted to complete difficult tasks independently</w:t>
            </w:r>
          </w:p>
          <w:p w14:paraId="0C63FC26" w14:textId="77777777" w:rsidR="00181429" w:rsidRDefault="00181429" w:rsidP="00F03905">
            <w:pPr>
              <w:rPr>
                <w:b/>
              </w:rPr>
            </w:pPr>
          </w:p>
          <w:p w14:paraId="72CD0489" w14:textId="77777777" w:rsidR="00181429" w:rsidRDefault="00181429" w:rsidP="00F03905">
            <w:pPr>
              <w:rPr>
                <w:b/>
              </w:rPr>
            </w:pPr>
            <w:r>
              <w:rPr>
                <w:b/>
              </w:rPr>
              <w:t>EXPECTATION: 1</w:t>
            </w:r>
            <w:r w:rsidRPr="00EB00C3">
              <w:rPr>
                <w:b/>
                <w:vertAlign w:val="superscript"/>
              </w:rPr>
              <w:t>st</w:t>
            </w:r>
            <w:r>
              <w:rPr>
                <w:b/>
              </w:rPr>
              <w:t xml:space="preserve"> semester expected at 2;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 and beyond expected at 4</w:t>
            </w:r>
          </w:p>
        </w:tc>
      </w:tr>
      <w:tr w:rsidR="00181429" w14:paraId="1242D7F0" w14:textId="77777777" w:rsidTr="00F03905">
        <w:trPr>
          <w:cantSplit/>
          <w:trHeight w:val="360"/>
        </w:trPr>
        <w:tc>
          <w:tcPr>
            <w:tcW w:w="622" w:type="dxa"/>
            <w:tcBorders>
              <w:top w:val="single" w:sz="12" w:space="0" w:color="auto"/>
              <w:left w:val="single" w:sz="6" w:space="0" w:color="auto"/>
              <w:bottom w:val="nil"/>
              <w:right w:val="nil"/>
            </w:tcBorders>
            <w:vAlign w:val="center"/>
          </w:tcPr>
          <w:p w14:paraId="68487461" w14:textId="77777777" w:rsidR="00181429" w:rsidRDefault="00181429" w:rsidP="00F03905">
            <w:pPr>
              <w:jc w:val="right"/>
            </w:pPr>
            <w:r>
              <w:t>2.</w:t>
            </w:r>
          </w:p>
        </w:tc>
        <w:tc>
          <w:tcPr>
            <w:tcW w:w="10779" w:type="dxa"/>
            <w:gridSpan w:val="2"/>
            <w:tcBorders>
              <w:top w:val="single" w:sz="12" w:space="0" w:color="auto"/>
              <w:left w:val="nil"/>
              <w:bottom w:val="nil"/>
              <w:right w:val="single" w:sz="6" w:space="0" w:color="auto"/>
            </w:tcBorders>
            <w:vAlign w:val="center"/>
          </w:tcPr>
          <w:p w14:paraId="3EA595FD" w14:textId="77777777" w:rsidR="00181429" w:rsidRDefault="00181429" w:rsidP="00F03905">
            <w:pPr>
              <w:spacing w:before="120"/>
            </w:pPr>
            <w:r>
              <w:t>Initiative</w:t>
            </w:r>
          </w:p>
        </w:tc>
        <w:tc>
          <w:tcPr>
            <w:tcW w:w="634" w:type="dxa"/>
            <w:gridSpan w:val="3"/>
            <w:tcBorders>
              <w:top w:val="nil"/>
              <w:left w:val="single" w:sz="6" w:space="0" w:color="auto"/>
              <w:bottom w:val="single" w:sz="6" w:space="0" w:color="auto"/>
              <w:right w:val="single" w:sz="6" w:space="0" w:color="auto"/>
            </w:tcBorders>
            <w:vAlign w:val="center"/>
          </w:tcPr>
          <w:p w14:paraId="7177E233" w14:textId="77777777" w:rsidR="00181429" w:rsidRDefault="00181429" w:rsidP="00F03905">
            <w:pPr>
              <w:jc w:val="center"/>
            </w:pPr>
            <w:r>
              <w:t>1</w:t>
            </w:r>
          </w:p>
        </w:tc>
        <w:tc>
          <w:tcPr>
            <w:tcW w:w="630" w:type="dxa"/>
            <w:tcBorders>
              <w:top w:val="nil"/>
              <w:left w:val="single" w:sz="6" w:space="0" w:color="auto"/>
              <w:bottom w:val="single" w:sz="6" w:space="0" w:color="auto"/>
              <w:right w:val="single" w:sz="6" w:space="0" w:color="auto"/>
            </w:tcBorders>
            <w:vAlign w:val="center"/>
          </w:tcPr>
          <w:p w14:paraId="1F2DAFD2" w14:textId="77777777" w:rsidR="00181429" w:rsidRDefault="00181429" w:rsidP="00F03905">
            <w:pPr>
              <w:jc w:val="center"/>
            </w:pPr>
            <w:r>
              <w:t>2</w:t>
            </w:r>
          </w:p>
        </w:tc>
        <w:tc>
          <w:tcPr>
            <w:tcW w:w="635" w:type="dxa"/>
            <w:tcBorders>
              <w:top w:val="nil"/>
              <w:left w:val="single" w:sz="6" w:space="0" w:color="auto"/>
              <w:bottom w:val="single" w:sz="6" w:space="0" w:color="auto"/>
              <w:right w:val="single" w:sz="6" w:space="0" w:color="auto"/>
            </w:tcBorders>
            <w:vAlign w:val="center"/>
          </w:tcPr>
          <w:p w14:paraId="36BED758" w14:textId="77777777" w:rsidR="00181429" w:rsidRDefault="00181429" w:rsidP="00F03905">
            <w:pPr>
              <w:jc w:val="center"/>
            </w:pPr>
            <w:r>
              <w:t>3</w:t>
            </w:r>
          </w:p>
        </w:tc>
        <w:tc>
          <w:tcPr>
            <w:tcW w:w="632" w:type="dxa"/>
            <w:tcBorders>
              <w:top w:val="nil"/>
              <w:left w:val="single" w:sz="6" w:space="0" w:color="auto"/>
              <w:bottom w:val="single" w:sz="6" w:space="0" w:color="auto"/>
              <w:right w:val="single" w:sz="6" w:space="0" w:color="auto"/>
            </w:tcBorders>
            <w:vAlign w:val="center"/>
          </w:tcPr>
          <w:p w14:paraId="52580C75" w14:textId="77777777" w:rsidR="00181429" w:rsidRDefault="00181429" w:rsidP="00F03905">
            <w:pPr>
              <w:jc w:val="center"/>
            </w:pPr>
            <w:r>
              <w:t>4</w:t>
            </w:r>
          </w:p>
        </w:tc>
        <w:tc>
          <w:tcPr>
            <w:tcW w:w="508" w:type="dxa"/>
            <w:tcBorders>
              <w:top w:val="nil"/>
              <w:left w:val="single" w:sz="6" w:space="0" w:color="auto"/>
              <w:bottom w:val="single" w:sz="6" w:space="0" w:color="auto"/>
              <w:right w:val="single" w:sz="4" w:space="0" w:color="auto"/>
            </w:tcBorders>
            <w:vAlign w:val="center"/>
          </w:tcPr>
          <w:p w14:paraId="16E2B4E8" w14:textId="77777777" w:rsidR="00181429" w:rsidRDefault="00181429" w:rsidP="00F03905">
            <w:pPr>
              <w:jc w:val="center"/>
            </w:pPr>
            <w:r>
              <w:t>5</w:t>
            </w:r>
          </w:p>
        </w:tc>
      </w:tr>
      <w:tr w:rsidR="00181429" w14:paraId="12208B61" w14:textId="77777777" w:rsidTr="00F03905">
        <w:trPr>
          <w:cantSplit/>
          <w:trHeight w:val="360"/>
        </w:trPr>
        <w:tc>
          <w:tcPr>
            <w:tcW w:w="622" w:type="dxa"/>
            <w:tcBorders>
              <w:top w:val="nil"/>
              <w:left w:val="single" w:sz="6" w:space="0" w:color="auto"/>
              <w:bottom w:val="single" w:sz="12" w:space="0" w:color="auto"/>
              <w:right w:val="nil"/>
            </w:tcBorders>
            <w:vAlign w:val="center"/>
          </w:tcPr>
          <w:p w14:paraId="2962D9BF" w14:textId="77777777" w:rsidR="00181429" w:rsidRDefault="00181429" w:rsidP="00F03905">
            <w:pPr>
              <w:jc w:val="right"/>
            </w:pPr>
          </w:p>
        </w:tc>
        <w:tc>
          <w:tcPr>
            <w:tcW w:w="13818" w:type="dxa"/>
            <w:gridSpan w:val="9"/>
            <w:tcBorders>
              <w:top w:val="nil"/>
              <w:left w:val="nil"/>
              <w:bottom w:val="single" w:sz="12" w:space="0" w:color="auto"/>
              <w:right w:val="single" w:sz="6" w:space="0" w:color="auto"/>
            </w:tcBorders>
            <w:vAlign w:val="center"/>
          </w:tcPr>
          <w:p w14:paraId="504839C5" w14:textId="77777777" w:rsidR="00181429" w:rsidRDefault="00181429" w:rsidP="00F03905">
            <w:pPr>
              <w:spacing w:before="120"/>
              <w:rPr>
                <w:b/>
              </w:rPr>
            </w:pPr>
            <w:r>
              <w:rPr>
                <w:b/>
              </w:rPr>
              <w:t>KEY: KEY: 1 = Insufficient performance, 2 = Fulfilled most tasks, required some prompting, 3 = Adequate completion of assigned tasks, 4 = Good performance, worked with appropriate independence, 5 = Outstanding performance, anticipated problems and solved them without prompting</w:t>
            </w:r>
          </w:p>
          <w:p w14:paraId="7DDD1C0B" w14:textId="77777777" w:rsidR="00181429" w:rsidRDefault="00181429" w:rsidP="00F03905">
            <w:pPr>
              <w:rPr>
                <w:b/>
              </w:rPr>
            </w:pPr>
          </w:p>
          <w:p w14:paraId="2689DE44" w14:textId="77777777" w:rsidR="00181429" w:rsidRDefault="00181429" w:rsidP="00F03905">
            <w:pPr>
              <w:rPr>
                <w:b/>
              </w:rPr>
            </w:pPr>
            <w:r>
              <w:rPr>
                <w:b/>
              </w:rPr>
              <w:t>EXPECTATION: 1</w:t>
            </w:r>
            <w:r w:rsidRPr="00EB00C3">
              <w:rPr>
                <w:b/>
                <w:vertAlign w:val="superscript"/>
              </w:rPr>
              <w:t>st</w:t>
            </w:r>
            <w:r>
              <w:rPr>
                <w:b/>
              </w:rPr>
              <w:t xml:space="preserve"> semester expected at 2;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 and beyond expected at 4</w:t>
            </w:r>
          </w:p>
        </w:tc>
      </w:tr>
      <w:tr w:rsidR="00181429" w14:paraId="6843E4BE" w14:textId="77777777" w:rsidTr="00F03905">
        <w:trPr>
          <w:cantSplit/>
          <w:trHeight w:val="360"/>
        </w:trPr>
        <w:tc>
          <w:tcPr>
            <w:tcW w:w="622" w:type="dxa"/>
            <w:tcBorders>
              <w:top w:val="single" w:sz="12" w:space="0" w:color="auto"/>
              <w:left w:val="single" w:sz="6" w:space="0" w:color="auto"/>
              <w:bottom w:val="nil"/>
              <w:right w:val="nil"/>
            </w:tcBorders>
          </w:tcPr>
          <w:p w14:paraId="058FD651" w14:textId="77777777" w:rsidR="00181429" w:rsidRDefault="00181429" w:rsidP="00F03905">
            <w:pPr>
              <w:jc w:val="center"/>
            </w:pPr>
          </w:p>
          <w:p w14:paraId="7A1D9F3D" w14:textId="77777777" w:rsidR="00181429" w:rsidRDefault="00181429" w:rsidP="00F03905">
            <w:pPr>
              <w:jc w:val="center"/>
            </w:pPr>
            <w:r>
              <w:t>3.</w:t>
            </w:r>
          </w:p>
        </w:tc>
        <w:tc>
          <w:tcPr>
            <w:tcW w:w="10791" w:type="dxa"/>
            <w:gridSpan w:val="3"/>
            <w:tcBorders>
              <w:top w:val="single" w:sz="12" w:space="0" w:color="auto"/>
              <w:left w:val="nil"/>
              <w:bottom w:val="nil"/>
              <w:right w:val="single" w:sz="6" w:space="0" w:color="auto"/>
            </w:tcBorders>
            <w:vAlign w:val="center"/>
          </w:tcPr>
          <w:p w14:paraId="5D72E1BE" w14:textId="77777777" w:rsidR="00181429" w:rsidRDefault="00181429" w:rsidP="00F03905">
            <w:pPr>
              <w:spacing w:before="120"/>
            </w:pPr>
            <w:r>
              <w:t>Quality of work:</w:t>
            </w:r>
          </w:p>
        </w:tc>
        <w:tc>
          <w:tcPr>
            <w:tcW w:w="622" w:type="dxa"/>
            <w:gridSpan w:val="2"/>
            <w:tcBorders>
              <w:top w:val="single" w:sz="6" w:space="0" w:color="auto"/>
              <w:left w:val="single" w:sz="6" w:space="0" w:color="auto"/>
              <w:bottom w:val="single" w:sz="6" w:space="0" w:color="auto"/>
              <w:right w:val="single" w:sz="6" w:space="0" w:color="auto"/>
            </w:tcBorders>
            <w:vAlign w:val="center"/>
          </w:tcPr>
          <w:p w14:paraId="1B4B1629" w14:textId="77777777" w:rsidR="00181429" w:rsidRDefault="00181429" w:rsidP="00F03905">
            <w:pPr>
              <w:jc w:val="center"/>
            </w:pPr>
            <w:r>
              <w:t>1</w:t>
            </w:r>
          </w:p>
        </w:tc>
        <w:tc>
          <w:tcPr>
            <w:tcW w:w="630" w:type="dxa"/>
            <w:tcBorders>
              <w:top w:val="single" w:sz="6" w:space="0" w:color="auto"/>
              <w:left w:val="single" w:sz="6" w:space="0" w:color="auto"/>
              <w:bottom w:val="single" w:sz="6" w:space="0" w:color="auto"/>
              <w:right w:val="single" w:sz="6" w:space="0" w:color="auto"/>
            </w:tcBorders>
            <w:vAlign w:val="center"/>
          </w:tcPr>
          <w:p w14:paraId="2A9DD818" w14:textId="77777777" w:rsidR="00181429" w:rsidRDefault="00181429" w:rsidP="00F03905">
            <w:pPr>
              <w:jc w:val="center"/>
            </w:pPr>
            <w:r>
              <w:t>2</w:t>
            </w:r>
          </w:p>
        </w:tc>
        <w:tc>
          <w:tcPr>
            <w:tcW w:w="635" w:type="dxa"/>
            <w:tcBorders>
              <w:top w:val="single" w:sz="6" w:space="0" w:color="auto"/>
              <w:left w:val="single" w:sz="6" w:space="0" w:color="auto"/>
              <w:bottom w:val="single" w:sz="6" w:space="0" w:color="auto"/>
              <w:right w:val="single" w:sz="6" w:space="0" w:color="auto"/>
            </w:tcBorders>
            <w:vAlign w:val="center"/>
          </w:tcPr>
          <w:p w14:paraId="0477E937" w14:textId="77777777" w:rsidR="00181429" w:rsidRDefault="00181429" w:rsidP="00F03905">
            <w:pPr>
              <w:jc w:val="center"/>
            </w:pPr>
            <w:r>
              <w:t>3</w:t>
            </w:r>
          </w:p>
        </w:tc>
        <w:tc>
          <w:tcPr>
            <w:tcW w:w="632" w:type="dxa"/>
            <w:tcBorders>
              <w:top w:val="single" w:sz="6" w:space="0" w:color="auto"/>
              <w:left w:val="single" w:sz="6" w:space="0" w:color="auto"/>
              <w:bottom w:val="single" w:sz="6" w:space="0" w:color="auto"/>
              <w:right w:val="single" w:sz="6" w:space="0" w:color="auto"/>
            </w:tcBorders>
            <w:vAlign w:val="center"/>
          </w:tcPr>
          <w:p w14:paraId="073A83F4" w14:textId="77777777" w:rsidR="00181429" w:rsidRDefault="00181429" w:rsidP="00F03905">
            <w:pPr>
              <w:jc w:val="center"/>
            </w:pPr>
            <w:r>
              <w:t>4</w:t>
            </w:r>
          </w:p>
        </w:tc>
        <w:tc>
          <w:tcPr>
            <w:tcW w:w="508" w:type="dxa"/>
            <w:tcBorders>
              <w:top w:val="single" w:sz="6" w:space="0" w:color="auto"/>
              <w:left w:val="single" w:sz="6" w:space="0" w:color="auto"/>
              <w:bottom w:val="single" w:sz="6" w:space="0" w:color="auto"/>
              <w:right w:val="single" w:sz="4" w:space="0" w:color="auto"/>
            </w:tcBorders>
            <w:vAlign w:val="center"/>
          </w:tcPr>
          <w:p w14:paraId="6AE4D81E" w14:textId="77777777" w:rsidR="00181429" w:rsidRDefault="00181429" w:rsidP="00F03905">
            <w:pPr>
              <w:jc w:val="center"/>
            </w:pPr>
            <w:r>
              <w:t>5</w:t>
            </w:r>
          </w:p>
        </w:tc>
      </w:tr>
      <w:tr w:rsidR="00181429" w14:paraId="1ECE76BD" w14:textId="77777777" w:rsidTr="00F03905">
        <w:trPr>
          <w:cantSplit/>
          <w:trHeight w:val="360"/>
        </w:trPr>
        <w:tc>
          <w:tcPr>
            <w:tcW w:w="622" w:type="dxa"/>
            <w:tcBorders>
              <w:top w:val="nil"/>
              <w:left w:val="single" w:sz="6" w:space="0" w:color="auto"/>
              <w:bottom w:val="single" w:sz="6" w:space="0" w:color="auto"/>
              <w:right w:val="nil"/>
            </w:tcBorders>
            <w:vAlign w:val="center"/>
          </w:tcPr>
          <w:p w14:paraId="0FAB31F5" w14:textId="77777777" w:rsidR="00181429" w:rsidRDefault="00181429" w:rsidP="00F03905">
            <w:pPr>
              <w:jc w:val="right"/>
            </w:pPr>
          </w:p>
        </w:tc>
        <w:tc>
          <w:tcPr>
            <w:tcW w:w="13818" w:type="dxa"/>
            <w:gridSpan w:val="9"/>
            <w:tcBorders>
              <w:top w:val="nil"/>
              <w:left w:val="nil"/>
              <w:bottom w:val="single" w:sz="6" w:space="0" w:color="auto"/>
              <w:right w:val="single" w:sz="6" w:space="0" w:color="auto"/>
            </w:tcBorders>
            <w:vAlign w:val="center"/>
          </w:tcPr>
          <w:p w14:paraId="35A82AD1" w14:textId="77777777" w:rsidR="00181429" w:rsidRDefault="00181429" w:rsidP="00F03905">
            <w:pPr>
              <w:rPr>
                <w:b/>
              </w:rPr>
            </w:pPr>
            <w:r>
              <w:rPr>
                <w:b/>
              </w:rPr>
              <w:t>KEY: 1 = Insufficient performance, 2 = Fulfilled most tasks, 3 = Adequate performance, completed all assigned tasks to an adequate level, 4 = Good performance, exceeding expectations in quality or quantity of work, 5 = Outstanding performance, exceeding expectations in quality and quantity of work</w:t>
            </w:r>
          </w:p>
          <w:p w14:paraId="0F7F7137" w14:textId="77777777" w:rsidR="00181429" w:rsidRDefault="00181429" w:rsidP="00F03905">
            <w:pPr>
              <w:rPr>
                <w:b/>
              </w:rPr>
            </w:pPr>
          </w:p>
          <w:p w14:paraId="272703EE" w14:textId="77777777" w:rsidR="00181429" w:rsidRDefault="00181429" w:rsidP="00F03905">
            <w:pPr>
              <w:rPr>
                <w:b/>
              </w:rPr>
            </w:pPr>
            <w:r>
              <w:rPr>
                <w:b/>
              </w:rPr>
              <w:t>EXPECTATION: 1</w:t>
            </w:r>
            <w:r w:rsidRPr="00EB00C3">
              <w:rPr>
                <w:b/>
                <w:vertAlign w:val="superscript"/>
              </w:rPr>
              <w:t>st</w:t>
            </w:r>
            <w:r>
              <w:rPr>
                <w:b/>
              </w:rPr>
              <w:t xml:space="preserve"> semester expected at 2; 1</w:t>
            </w:r>
            <w:r w:rsidRPr="0026094B">
              <w:rPr>
                <w:b/>
                <w:vertAlign w:val="superscript"/>
              </w:rPr>
              <w:t>st</w:t>
            </w:r>
            <w:r>
              <w:rPr>
                <w:b/>
              </w:rPr>
              <w:t xml:space="preserve"> years expected at 2, 2</w:t>
            </w:r>
            <w:r w:rsidRPr="0026094B">
              <w:rPr>
                <w:b/>
                <w:vertAlign w:val="superscript"/>
              </w:rPr>
              <w:t>nd</w:t>
            </w:r>
            <w:r>
              <w:rPr>
                <w:b/>
              </w:rPr>
              <w:t xml:space="preserve"> years expected at 3, 3</w:t>
            </w:r>
            <w:r w:rsidRPr="0026094B">
              <w:rPr>
                <w:b/>
                <w:vertAlign w:val="superscript"/>
              </w:rPr>
              <w:t>rd</w:t>
            </w:r>
            <w:r>
              <w:rPr>
                <w:b/>
              </w:rPr>
              <w:t xml:space="preserve"> year and beyond expected at 4</w:t>
            </w:r>
          </w:p>
        </w:tc>
      </w:tr>
      <w:tr w:rsidR="00181429" w14:paraId="2C88893B" w14:textId="77777777" w:rsidTr="00F03905">
        <w:trPr>
          <w:cantSplit/>
          <w:trHeight w:val="1893"/>
        </w:trPr>
        <w:tc>
          <w:tcPr>
            <w:tcW w:w="14440" w:type="dxa"/>
            <w:gridSpan w:val="10"/>
            <w:tcBorders>
              <w:top w:val="single" w:sz="6" w:space="0" w:color="auto"/>
              <w:left w:val="single" w:sz="6" w:space="0" w:color="auto"/>
              <w:bottom w:val="single" w:sz="6" w:space="0" w:color="auto"/>
              <w:right w:val="single" w:sz="6" w:space="0" w:color="auto"/>
            </w:tcBorders>
          </w:tcPr>
          <w:p w14:paraId="71ADE9C1" w14:textId="77777777" w:rsidR="00181429" w:rsidRDefault="00181429" w:rsidP="00F03905">
            <w:pPr>
              <w:rPr>
                <w:b/>
              </w:rPr>
            </w:pPr>
            <w:r>
              <w:rPr>
                <w:b/>
              </w:rPr>
              <w:t>Qualitative Feedback: Include commendations and recommendations (basis for ratings):</w:t>
            </w:r>
          </w:p>
          <w:p w14:paraId="37ED7AB0" w14:textId="77777777" w:rsidR="00181429" w:rsidRDefault="00181429" w:rsidP="00F03905">
            <w:pPr>
              <w:rPr>
                <w:b/>
              </w:rPr>
            </w:pPr>
          </w:p>
        </w:tc>
      </w:tr>
    </w:tbl>
    <w:p w14:paraId="0D05675E" w14:textId="77777777" w:rsidR="00181429" w:rsidRDefault="00181429" w:rsidP="00181429"/>
    <w:tbl>
      <w:tblPr>
        <w:tblW w:w="14440" w:type="dxa"/>
        <w:tblInd w:w="-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0781"/>
        <w:gridCol w:w="8"/>
        <w:gridCol w:w="622"/>
        <w:gridCol w:w="8"/>
        <w:gridCol w:w="626"/>
        <w:gridCol w:w="632"/>
        <w:gridCol w:w="599"/>
        <w:gridCol w:w="540"/>
      </w:tblGrid>
      <w:tr w:rsidR="00181429" w14:paraId="505EB94C" w14:textId="77777777" w:rsidTr="00F03905">
        <w:trPr>
          <w:cantSplit/>
          <w:trHeight w:val="603"/>
        </w:trPr>
        <w:tc>
          <w:tcPr>
            <w:tcW w:w="11405" w:type="dxa"/>
            <w:gridSpan w:val="2"/>
            <w:tcBorders>
              <w:top w:val="thinThickSmallGap" w:sz="24" w:space="0" w:color="auto"/>
              <w:left w:val="single" w:sz="12" w:space="0" w:color="auto"/>
              <w:bottom w:val="single" w:sz="12" w:space="0" w:color="auto"/>
              <w:right w:val="single" w:sz="12" w:space="0" w:color="auto"/>
            </w:tcBorders>
          </w:tcPr>
          <w:p w14:paraId="235B26D7" w14:textId="77777777" w:rsidR="00181429" w:rsidRDefault="00181429" w:rsidP="00F03905">
            <w:pPr>
              <w:rPr>
                <w:b/>
                <w:sz w:val="18"/>
              </w:rPr>
            </w:pPr>
          </w:p>
          <w:p w14:paraId="7AEDC797" w14:textId="77777777" w:rsidR="00181429" w:rsidRPr="003F482E" w:rsidRDefault="00181429" w:rsidP="00F03905">
            <w:pPr>
              <w:rPr>
                <w:b/>
                <w:u w:val="single"/>
              </w:rPr>
            </w:pPr>
            <w:r>
              <w:rPr>
                <w:b/>
              </w:rPr>
              <w:t xml:space="preserve">GENERAL PROFESSIONALISM &amp; INTERPERSONAL </w:t>
            </w:r>
          </w:p>
        </w:tc>
        <w:tc>
          <w:tcPr>
            <w:tcW w:w="3035" w:type="dxa"/>
            <w:gridSpan w:val="7"/>
            <w:tcBorders>
              <w:top w:val="thinThickSmallGap" w:sz="24" w:space="0" w:color="auto"/>
              <w:left w:val="single" w:sz="12" w:space="0" w:color="auto"/>
              <w:bottom w:val="single" w:sz="12" w:space="0" w:color="auto"/>
              <w:right w:val="single" w:sz="4" w:space="0" w:color="auto"/>
            </w:tcBorders>
            <w:vAlign w:val="center"/>
          </w:tcPr>
          <w:p w14:paraId="0F0EE29F" w14:textId="77777777" w:rsidR="00181429" w:rsidRDefault="00181429" w:rsidP="00F03905">
            <w:pPr>
              <w:jc w:val="center"/>
              <w:rPr>
                <w:b/>
              </w:rPr>
            </w:pPr>
            <w:r>
              <w:rPr>
                <w:b/>
              </w:rPr>
              <w:t>PERFORMANCE</w:t>
            </w:r>
          </w:p>
          <w:p w14:paraId="49189D7E" w14:textId="77777777" w:rsidR="00181429" w:rsidRDefault="00181429" w:rsidP="00F03905">
            <w:pPr>
              <w:jc w:val="center"/>
            </w:pPr>
            <w:r>
              <w:rPr>
                <w:b/>
              </w:rPr>
              <w:t>(Circle one)</w:t>
            </w:r>
          </w:p>
        </w:tc>
      </w:tr>
      <w:tr w:rsidR="00181429" w14:paraId="6E5257B0" w14:textId="77777777" w:rsidTr="00F03905">
        <w:trPr>
          <w:cantSplit/>
          <w:trHeight w:val="360"/>
        </w:trPr>
        <w:tc>
          <w:tcPr>
            <w:tcW w:w="624" w:type="dxa"/>
            <w:tcBorders>
              <w:top w:val="single" w:sz="12" w:space="0" w:color="auto"/>
              <w:left w:val="single" w:sz="6" w:space="0" w:color="auto"/>
              <w:bottom w:val="nil"/>
              <w:right w:val="nil"/>
            </w:tcBorders>
          </w:tcPr>
          <w:p w14:paraId="5CF7803C" w14:textId="77777777" w:rsidR="00181429" w:rsidRDefault="00181429" w:rsidP="00F03905">
            <w:pPr>
              <w:jc w:val="right"/>
            </w:pPr>
            <w:r>
              <w:t>1.</w:t>
            </w:r>
          </w:p>
        </w:tc>
        <w:tc>
          <w:tcPr>
            <w:tcW w:w="10781" w:type="dxa"/>
            <w:tcBorders>
              <w:top w:val="single" w:sz="12" w:space="0" w:color="auto"/>
              <w:left w:val="nil"/>
              <w:bottom w:val="nil"/>
              <w:right w:val="single" w:sz="6" w:space="0" w:color="auto"/>
            </w:tcBorders>
            <w:vAlign w:val="center"/>
          </w:tcPr>
          <w:p w14:paraId="1DFF5FA8" w14:textId="77777777" w:rsidR="00181429" w:rsidRDefault="00181429" w:rsidP="00F03905">
            <w:r w:rsidRPr="00B320C1">
              <w:t>Adherence to professional values</w:t>
            </w:r>
            <w:r>
              <w:t>,</w:t>
            </w:r>
            <w:r w:rsidRPr="00B320C1">
              <w:t xml:space="preserve"> professional identity, accountability </w:t>
            </w:r>
            <w:r w:rsidRPr="008321E5">
              <w:t xml:space="preserve">and reliability, sensitive to and responsive to issues of diversity, self-awareness and reflective practice, self-care, departmental </w:t>
            </w:r>
            <w:r>
              <w:t>citizenship (e.g. attendance at colloquia, etc.)</w:t>
            </w:r>
          </w:p>
        </w:tc>
        <w:tc>
          <w:tcPr>
            <w:tcW w:w="630" w:type="dxa"/>
            <w:gridSpan w:val="2"/>
            <w:tcBorders>
              <w:top w:val="single" w:sz="12" w:space="0" w:color="auto"/>
              <w:left w:val="single" w:sz="6" w:space="0" w:color="auto"/>
              <w:bottom w:val="single" w:sz="4" w:space="0" w:color="auto"/>
              <w:right w:val="single" w:sz="6" w:space="0" w:color="auto"/>
            </w:tcBorders>
            <w:vAlign w:val="center"/>
          </w:tcPr>
          <w:p w14:paraId="69056C0C" w14:textId="77777777" w:rsidR="00181429" w:rsidRDefault="00181429" w:rsidP="00F03905">
            <w:pPr>
              <w:jc w:val="center"/>
            </w:pPr>
            <w:r>
              <w:t>1</w:t>
            </w:r>
          </w:p>
        </w:tc>
        <w:tc>
          <w:tcPr>
            <w:tcW w:w="634" w:type="dxa"/>
            <w:gridSpan w:val="2"/>
            <w:tcBorders>
              <w:top w:val="single" w:sz="12" w:space="0" w:color="auto"/>
              <w:left w:val="single" w:sz="6" w:space="0" w:color="auto"/>
              <w:bottom w:val="single" w:sz="4" w:space="0" w:color="auto"/>
              <w:right w:val="single" w:sz="6" w:space="0" w:color="auto"/>
            </w:tcBorders>
            <w:vAlign w:val="center"/>
          </w:tcPr>
          <w:p w14:paraId="100EF529" w14:textId="77777777" w:rsidR="00181429" w:rsidRDefault="00181429" w:rsidP="00F03905">
            <w:pPr>
              <w:jc w:val="center"/>
            </w:pPr>
            <w:r>
              <w:t>2</w:t>
            </w:r>
          </w:p>
        </w:tc>
        <w:tc>
          <w:tcPr>
            <w:tcW w:w="632" w:type="dxa"/>
            <w:tcBorders>
              <w:top w:val="single" w:sz="12" w:space="0" w:color="auto"/>
              <w:left w:val="single" w:sz="6" w:space="0" w:color="auto"/>
              <w:bottom w:val="single" w:sz="4" w:space="0" w:color="auto"/>
              <w:right w:val="single" w:sz="6" w:space="0" w:color="auto"/>
            </w:tcBorders>
            <w:vAlign w:val="center"/>
          </w:tcPr>
          <w:p w14:paraId="28DFCF7B" w14:textId="77777777" w:rsidR="00181429" w:rsidRDefault="00181429" w:rsidP="00F03905">
            <w:pPr>
              <w:jc w:val="center"/>
            </w:pPr>
            <w:r>
              <w:t>3</w:t>
            </w:r>
          </w:p>
        </w:tc>
        <w:tc>
          <w:tcPr>
            <w:tcW w:w="599" w:type="dxa"/>
            <w:tcBorders>
              <w:top w:val="single" w:sz="12" w:space="0" w:color="auto"/>
              <w:left w:val="single" w:sz="6" w:space="0" w:color="auto"/>
              <w:bottom w:val="single" w:sz="4" w:space="0" w:color="auto"/>
              <w:right w:val="single" w:sz="6" w:space="0" w:color="auto"/>
            </w:tcBorders>
            <w:vAlign w:val="center"/>
          </w:tcPr>
          <w:p w14:paraId="2D277442" w14:textId="77777777" w:rsidR="00181429" w:rsidRDefault="00181429" w:rsidP="00F03905">
            <w:pPr>
              <w:jc w:val="center"/>
            </w:pPr>
            <w:r>
              <w:t>4</w:t>
            </w:r>
          </w:p>
        </w:tc>
        <w:tc>
          <w:tcPr>
            <w:tcW w:w="540" w:type="dxa"/>
            <w:tcBorders>
              <w:top w:val="single" w:sz="12" w:space="0" w:color="auto"/>
              <w:left w:val="single" w:sz="6" w:space="0" w:color="auto"/>
              <w:bottom w:val="single" w:sz="4" w:space="0" w:color="auto"/>
              <w:right w:val="single" w:sz="4" w:space="0" w:color="auto"/>
            </w:tcBorders>
            <w:vAlign w:val="center"/>
          </w:tcPr>
          <w:p w14:paraId="5DA3C1E5" w14:textId="77777777" w:rsidR="00181429" w:rsidRDefault="00181429" w:rsidP="00F03905">
            <w:pPr>
              <w:jc w:val="center"/>
            </w:pPr>
            <w:r>
              <w:t>5</w:t>
            </w:r>
          </w:p>
        </w:tc>
      </w:tr>
      <w:tr w:rsidR="00181429" w14:paraId="5EE9DCDD" w14:textId="77777777" w:rsidTr="00F03905">
        <w:trPr>
          <w:cantSplit/>
          <w:trHeight w:val="360"/>
        </w:trPr>
        <w:tc>
          <w:tcPr>
            <w:tcW w:w="624" w:type="dxa"/>
            <w:tcBorders>
              <w:top w:val="nil"/>
              <w:left w:val="single" w:sz="6" w:space="0" w:color="auto"/>
              <w:bottom w:val="single" w:sz="12" w:space="0" w:color="auto"/>
              <w:right w:val="nil"/>
            </w:tcBorders>
          </w:tcPr>
          <w:p w14:paraId="67FAF18C" w14:textId="77777777" w:rsidR="00181429" w:rsidRDefault="00181429" w:rsidP="00F03905">
            <w:pPr>
              <w:jc w:val="right"/>
            </w:pPr>
          </w:p>
        </w:tc>
        <w:tc>
          <w:tcPr>
            <w:tcW w:w="13816" w:type="dxa"/>
            <w:gridSpan w:val="8"/>
            <w:tcBorders>
              <w:top w:val="nil"/>
              <w:left w:val="nil"/>
              <w:bottom w:val="single" w:sz="12" w:space="0" w:color="auto"/>
              <w:right w:val="single" w:sz="6" w:space="0" w:color="auto"/>
            </w:tcBorders>
            <w:vAlign w:val="center"/>
          </w:tcPr>
          <w:p w14:paraId="21117661" w14:textId="77777777" w:rsidR="00181429" w:rsidRDefault="00181429" w:rsidP="00F03905">
            <w:pPr>
              <w:rPr>
                <w:b/>
              </w:rPr>
            </w:pPr>
            <w:r>
              <w:rPr>
                <w:b/>
              </w:rPr>
              <w:t xml:space="preserve">KEY: 1 = Insufficient (e.g. ethical violations, other documented egregious unprofessional behavior), </w:t>
            </w:r>
          </w:p>
          <w:p w14:paraId="35F73E02" w14:textId="77777777" w:rsidR="00181429" w:rsidRDefault="00181429" w:rsidP="00F03905">
            <w:pPr>
              <w:rPr>
                <w:b/>
              </w:rPr>
            </w:pPr>
            <w:r>
              <w:rPr>
                <w:b/>
              </w:rPr>
              <w:t xml:space="preserve">2 = No egregious violations but some deficits in self-care, self-awareness, responsibility, accountability or appearance; </w:t>
            </w:r>
          </w:p>
          <w:p w14:paraId="6912933D" w14:textId="77777777" w:rsidR="00181429" w:rsidRDefault="00181429" w:rsidP="00F03905">
            <w:pPr>
              <w:rPr>
                <w:b/>
              </w:rPr>
            </w:pPr>
            <w:r>
              <w:rPr>
                <w:b/>
              </w:rPr>
              <w:t xml:space="preserve">3 = No deficits in professional behavior, knowledge of cultural and ethical principles, responsible in appearance, reliable and accountable; </w:t>
            </w:r>
          </w:p>
          <w:p w14:paraId="08A77410" w14:textId="77777777" w:rsidR="00181429" w:rsidRDefault="00181429" w:rsidP="00F03905">
            <w:pPr>
              <w:rPr>
                <w:b/>
              </w:rPr>
            </w:pPr>
            <w:r>
              <w:rPr>
                <w:b/>
              </w:rPr>
              <w:t xml:space="preserve">4 = Demonstrates good ethical decision making, seeks consultation, clearly adopts professional values of psychology,  </w:t>
            </w:r>
          </w:p>
          <w:p w14:paraId="1B1C48AE" w14:textId="77777777" w:rsidR="00181429" w:rsidRDefault="00181429" w:rsidP="00F03905">
            <w:pPr>
              <w:rPr>
                <w:b/>
              </w:rPr>
            </w:pPr>
            <w:r>
              <w:rPr>
                <w:b/>
              </w:rPr>
              <w:t xml:space="preserve">5 = Nuanced and/or sophisticated independent ethical decision making, cultural/contextual considerations, high self-awareness, displays professionalism across multiple domains </w:t>
            </w:r>
          </w:p>
          <w:p w14:paraId="271CFDE6" w14:textId="77777777" w:rsidR="00181429" w:rsidRDefault="00181429" w:rsidP="00F03905">
            <w:pPr>
              <w:rPr>
                <w:b/>
              </w:rPr>
            </w:pPr>
          </w:p>
          <w:p w14:paraId="1E452D5C" w14:textId="77777777" w:rsidR="00181429" w:rsidRDefault="00181429" w:rsidP="00F03905">
            <w:pPr>
              <w:rPr>
                <w:b/>
              </w:rPr>
            </w:pPr>
            <w:r>
              <w:rPr>
                <w:b/>
              </w:rPr>
              <w:t>EXPECTATION: 1</w:t>
            </w:r>
            <w:r w:rsidRPr="00EB00C3">
              <w:rPr>
                <w:b/>
                <w:vertAlign w:val="superscript"/>
              </w:rPr>
              <w:t>st</w:t>
            </w:r>
            <w:r>
              <w:rPr>
                <w:b/>
              </w:rPr>
              <w:t xml:space="preserve"> semester expected at 3; 1</w:t>
            </w:r>
            <w:r w:rsidRPr="0026094B">
              <w:rPr>
                <w:b/>
                <w:vertAlign w:val="superscript"/>
              </w:rPr>
              <w:t>st</w:t>
            </w:r>
            <w:r>
              <w:rPr>
                <w:b/>
              </w:rPr>
              <w:t xml:space="preserve"> years expected at 3, 2</w:t>
            </w:r>
            <w:r w:rsidRPr="0026094B">
              <w:rPr>
                <w:b/>
                <w:vertAlign w:val="superscript"/>
              </w:rPr>
              <w:t>nd</w:t>
            </w:r>
            <w:r>
              <w:rPr>
                <w:b/>
              </w:rPr>
              <w:t xml:space="preserve"> years and above expected at 4</w:t>
            </w:r>
          </w:p>
        </w:tc>
      </w:tr>
      <w:tr w:rsidR="00181429" w14:paraId="37879E32" w14:textId="77777777" w:rsidTr="00F03905">
        <w:trPr>
          <w:cantSplit/>
          <w:trHeight w:val="360"/>
        </w:trPr>
        <w:tc>
          <w:tcPr>
            <w:tcW w:w="624" w:type="dxa"/>
            <w:tcBorders>
              <w:top w:val="single" w:sz="12" w:space="0" w:color="auto"/>
              <w:left w:val="single" w:sz="6" w:space="0" w:color="auto"/>
              <w:bottom w:val="nil"/>
              <w:right w:val="nil"/>
            </w:tcBorders>
          </w:tcPr>
          <w:p w14:paraId="4CCAFE33" w14:textId="77777777" w:rsidR="00181429" w:rsidRDefault="00181429" w:rsidP="00F03905">
            <w:pPr>
              <w:jc w:val="right"/>
            </w:pPr>
          </w:p>
          <w:p w14:paraId="2286C44B" w14:textId="77777777" w:rsidR="00181429" w:rsidRDefault="00181429" w:rsidP="00F03905">
            <w:pPr>
              <w:jc w:val="right"/>
            </w:pPr>
            <w:r>
              <w:t>2.</w:t>
            </w:r>
          </w:p>
        </w:tc>
        <w:tc>
          <w:tcPr>
            <w:tcW w:w="10789" w:type="dxa"/>
            <w:gridSpan w:val="2"/>
            <w:tcBorders>
              <w:top w:val="single" w:sz="12" w:space="0" w:color="auto"/>
              <w:left w:val="nil"/>
              <w:bottom w:val="nil"/>
              <w:right w:val="single" w:sz="6" w:space="0" w:color="auto"/>
            </w:tcBorders>
            <w:vAlign w:val="center"/>
          </w:tcPr>
          <w:p w14:paraId="27253BF4" w14:textId="77777777" w:rsidR="00181429" w:rsidRPr="00B45EF3" w:rsidRDefault="00181429" w:rsidP="00F03905">
            <w:r>
              <w:t xml:space="preserve">Quality of professional relationships and general </w:t>
            </w:r>
            <w:r w:rsidRPr="00B45EF3">
              <w:t>interpersonal skills (with clients</w:t>
            </w:r>
            <w:r>
              <w:t xml:space="preserve">, </w:t>
            </w:r>
            <w:r w:rsidRPr="00B45EF3">
              <w:t>peers, faculty and staff), expressive skills (communication in verbal, non-verbal and written format), affective skills (acknowledgment and expression of appropriate affect, affect regulation).</w:t>
            </w:r>
          </w:p>
        </w:tc>
        <w:tc>
          <w:tcPr>
            <w:tcW w:w="630" w:type="dxa"/>
            <w:gridSpan w:val="2"/>
            <w:tcBorders>
              <w:top w:val="single" w:sz="12" w:space="0" w:color="auto"/>
              <w:left w:val="single" w:sz="6" w:space="0" w:color="auto"/>
              <w:bottom w:val="single" w:sz="4" w:space="0" w:color="auto"/>
              <w:right w:val="single" w:sz="6" w:space="0" w:color="auto"/>
            </w:tcBorders>
            <w:vAlign w:val="center"/>
          </w:tcPr>
          <w:p w14:paraId="5A79B6C9" w14:textId="77777777" w:rsidR="00181429" w:rsidRDefault="00181429" w:rsidP="00F03905">
            <w:pPr>
              <w:jc w:val="center"/>
            </w:pPr>
            <w:r>
              <w:t>1</w:t>
            </w:r>
          </w:p>
        </w:tc>
        <w:tc>
          <w:tcPr>
            <w:tcW w:w="626" w:type="dxa"/>
            <w:tcBorders>
              <w:top w:val="single" w:sz="12" w:space="0" w:color="auto"/>
              <w:left w:val="single" w:sz="6" w:space="0" w:color="auto"/>
              <w:bottom w:val="single" w:sz="4" w:space="0" w:color="auto"/>
              <w:right w:val="single" w:sz="6" w:space="0" w:color="auto"/>
            </w:tcBorders>
            <w:vAlign w:val="center"/>
          </w:tcPr>
          <w:p w14:paraId="0A66313D" w14:textId="77777777" w:rsidR="00181429" w:rsidRDefault="00181429" w:rsidP="00F03905">
            <w:pPr>
              <w:jc w:val="center"/>
            </w:pPr>
            <w:r>
              <w:t>2</w:t>
            </w:r>
          </w:p>
        </w:tc>
        <w:tc>
          <w:tcPr>
            <w:tcW w:w="632" w:type="dxa"/>
            <w:tcBorders>
              <w:top w:val="single" w:sz="12" w:space="0" w:color="auto"/>
              <w:left w:val="single" w:sz="6" w:space="0" w:color="auto"/>
              <w:bottom w:val="single" w:sz="4" w:space="0" w:color="auto"/>
              <w:right w:val="single" w:sz="6" w:space="0" w:color="auto"/>
            </w:tcBorders>
            <w:vAlign w:val="center"/>
          </w:tcPr>
          <w:p w14:paraId="0D7B9A13" w14:textId="77777777" w:rsidR="00181429" w:rsidRDefault="00181429" w:rsidP="00F03905">
            <w:pPr>
              <w:jc w:val="center"/>
            </w:pPr>
            <w:r>
              <w:t>3</w:t>
            </w:r>
          </w:p>
        </w:tc>
        <w:tc>
          <w:tcPr>
            <w:tcW w:w="599" w:type="dxa"/>
            <w:tcBorders>
              <w:top w:val="single" w:sz="12" w:space="0" w:color="auto"/>
              <w:left w:val="single" w:sz="6" w:space="0" w:color="auto"/>
              <w:bottom w:val="single" w:sz="4" w:space="0" w:color="auto"/>
              <w:right w:val="single" w:sz="6" w:space="0" w:color="auto"/>
            </w:tcBorders>
            <w:vAlign w:val="center"/>
          </w:tcPr>
          <w:p w14:paraId="59D2851F" w14:textId="77777777" w:rsidR="00181429" w:rsidRDefault="00181429" w:rsidP="00F03905">
            <w:pPr>
              <w:jc w:val="center"/>
            </w:pPr>
            <w:r>
              <w:t>4</w:t>
            </w:r>
          </w:p>
        </w:tc>
        <w:tc>
          <w:tcPr>
            <w:tcW w:w="540" w:type="dxa"/>
            <w:tcBorders>
              <w:top w:val="single" w:sz="12" w:space="0" w:color="auto"/>
              <w:left w:val="single" w:sz="6" w:space="0" w:color="auto"/>
              <w:bottom w:val="single" w:sz="4" w:space="0" w:color="auto"/>
              <w:right w:val="single" w:sz="4" w:space="0" w:color="auto"/>
            </w:tcBorders>
            <w:vAlign w:val="center"/>
          </w:tcPr>
          <w:p w14:paraId="7C49D544" w14:textId="77777777" w:rsidR="00181429" w:rsidRDefault="00181429" w:rsidP="00F03905">
            <w:pPr>
              <w:jc w:val="center"/>
            </w:pPr>
            <w:r>
              <w:t>5</w:t>
            </w:r>
          </w:p>
        </w:tc>
      </w:tr>
      <w:tr w:rsidR="00181429" w14:paraId="50D81CD0" w14:textId="77777777" w:rsidTr="00F03905">
        <w:trPr>
          <w:cantSplit/>
          <w:trHeight w:val="360"/>
        </w:trPr>
        <w:tc>
          <w:tcPr>
            <w:tcW w:w="624" w:type="dxa"/>
            <w:tcBorders>
              <w:top w:val="nil"/>
              <w:left w:val="single" w:sz="6" w:space="0" w:color="auto"/>
              <w:bottom w:val="single" w:sz="6" w:space="0" w:color="auto"/>
              <w:right w:val="nil"/>
            </w:tcBorders>
            <w:vAlign w:val="center"/>
          </w:tcPr>
          <w:p w14:paraId="68CCADD1" w14:textId="77777777" w:rsidR="00181429" w:rsidRDefault="00181429" w:rsidP="00F03905">
            <w:pPr>
              <w:jc w:val="right"/>
            </w:pPr>
          </w:p>
        </w:tc>
        <w:tc>
          <w:tcPr>
            <w:tcW w:w="13816" w:type="dxa"/>
            <w:gridSpan w:val="8"/>
            <w:tcBorders>
              <w:top w:val="nil"/>
              <w:left w:val="nil"/>
              <w:bottom w:val="single" w:sz="6" w:space="0" w:color="auto"/>
              <w:right w:val="single" w:sz="6" w:space="0" w:color="auto"/>
            </w:tcBorders>
            <w:vAlign w:val="center"/>
          </w:tcPr>
          <w:p w14:paraId="0F3519F9" w14:textId="77777777" w:rsidR="00181429" w:rsidRDefault="00181429" w:rsidP="00F03905">
            <w:pPr>
              <w:rPr>
                <w:b/>
              </w:rPr>
            </w:pPr>
            <w:r>
              <w:rPr>
                <w:b/>
              </w:rPr>
              <w:t>KEY: 1 = Problems with multiple individuals across domains (e.g. staff, faculty, peers), 2 = Sporadic or occasional relational difficulties with single individuals; not systemic, 3 = forms and maintains productive and respectful relations with others across domains, 4 = flexibly shifts relational roles based on context, 5 = adept at managing difficult interpersonal communication/advanced interpersonal skills</w:t>
            </w:r>
          </w:p>
          <w:p w14:paraId="03322048" w14:textId="77777777" w:rsidR="00181429" w:rsidRDefault="00181429" w:rsidP="00F03905">
            <w:pPr>
              <w:rPr>
                <w:b/>
              </w:rPr>
            </w:pPr>
          </w:p>
          <w:p w14:paraId="350D0DD3" w14:textId="77777777" w:rsidR="00181429" w:rsidRDefault="00181429" w:rsidP="00F03905">
            <w:pPr>
              <w:rPr>
                <w:b/>
              </w:rPr>
            </w:pPr>
            <w:r>
              <w:rPr>
                <w:b/>
              </w:rPr>
              <w:t>EXPECTATION: All students expected at 3.</w:t>
            </w:r>
          </w:p>
        </w:tc>
      </w:tr>
      <w:tr w:rsidR="00181429" w14:paraId="34152788" w14:textId="77777777" w:rsidTr="00F03905">
        <w:trPr>
          <w:cantSplit/>
          <w:trHeight w:val="1758"/>
        </w:trPr>
        <w:tc>
          <w:tcPr>
            <w:tcW w:w="14440" w:type="dxa"/>
            <w:gridSpan w:val="9"/>
            <w:tcBorders>
              <w:top w:val="single" w:sz="6" w:space="0" w:color="auto"/>
              <w:left w:val="single" w:sz="6" w:space="0" w:color="auto"/>
              <w:bottom w:val="single" w:sz="6" w:space="0" w:color="auto"/>
              <w:right w:val="single" w:sz="6" w:space="0" w:color="auto"/>
            </w:tcBorders>
          </w:tcPr>
          <w:p w14:paraId="0DD63B25" w14:textId="77777777" w:rsidR="00181429" w:rsidRDefault="00181429" w:rsidP="00F03905">
            <w:pPr>
              <w:rPr>
                <w:b/>
              </w:rPr>
            </w:pPr>
            <w:r>
              <w:rPr>
                <w:b/>
              </w:rPr>
              <w:t>Qualitative Feedback: Include commendations and recommendations (basis for ratings):</w:t>
            </w:r>
          </w:p>
          <w:p w14:paraId="6EA7BD46" w14:textId="77777777" w:rsidR="00181429" w:rsidRDefault="00181429" w:rsidP="00F03905">
            <w:pPr>
              <w:rPr>
                <w:b/>
              </w:rPr>
            </w:pPr>
          </w:p>
        </w:tc>
      </w:tr>
    </w:tbl>
    <w:p w14:paraId="2A9A650C" w14:textId="77777777" w:rsidR="00181429" w:rsidRDefault="00181429" w:rsidP="00181429">
      <w:pPr>
        <w:rPr>
          <w:b/>
          <w:sz w:val="22"/>
          <w:szCs w:val="22"/>
        </w:rPr>
      </w:pPr>
    </w:p>
    <w:p w14:paraId="4EA66244" w14:textId="77777777" w:rsidR="00181429" w:rsidRPr="00707483" w:rsidRDefault="00181429" w:rsidP="00707483">
      <w:pPr>
        <w:rPr>
          <w:rFonts w:ascii="Arial" w:hAnsi="Arial" w:cs="Arial"/>
          <w:b/>
          <w:sz w:val="24"/>
          <w:szCs w:val="24"/>
        </w:rPr>
      </w:pPr>
    </w:p>
    <w:p w14:paraId="2088FEE8" w14:textId="77777777" w:rsidR="00707483" w:rsidRPr="00707483" w:rsidRDefault="00707483" w:rsidP="00707483">
      <w:pPr>
        <w:rPr>
          <w:rFonts w:ascii="Calibri" w:hAnsi="Calibri"/>
          <w:vanish/>
          <w:sz w:val="22"/>
          <w:szCs w:val="22"/>
        </w:rPr>
      </w:pPr>
    </w:p>
    <w:p w14:paraId="1FB2C160" w14:textId="77777777" w:rsidR="00292B06" w:rsidRDefault="00292B06" w:rsidP="00707483">
      <w:pPr>
        <w:rPr>
          <w:vanish/>
        </w:rPr>
        <w:sectPr w:rsidR="00292B06" w:rsidSect="00031B00">
          <w:footerReference w:type="default" r:id="rId26"/>
          <w:pgSz w:w="15820" w:h="12240" w:orient="landscape"/>
          <w:pgMar w:top="1440" w:right="1152" w:bottom="1440" w:left="1152" w:header="720" w:footer="720" w:gutter="0"/>
          <w:cols w:space="720"/>
          <w:docGrid w:linePitch="360"/>
        </w:sectPr>
      </w:pPr>
    </w:p>
    <w:p w14:paraId="6763D389" w14:textId="3C7CED92" w:rsidR="00707483" w:rsidRPr="00707483" w:rsidRDefault="00707483" w:rsidP="00707483">
      <w:pPr>
        <w:rPr>
          <w:vanish/>
        </w:rPr>
      </w:pPr>
    </w:p>
    <w:p w14:paraId="60822E62" w14:textId="6AAD8827" w:rsidR="00707483" w:rsidRDefault="00707483" w:rsidP="00707483"/>
    <w:p w14:paraId="3D4D6D09" w14:textId="590B19F7" w:rsidR="001F7B6E" w:rsidRDefault="001F7B6E">
      <w:r>
        <w:br w:type="page"/>
      </w:r>
    </w:p>
    <w:p w14:paraId="19EFF21F" w14:textId="77777777" w:rsidR="00707483" w:rsidRDefault="00707483" w:rsidP="00707483"/>
    <w:p w14:paraId="588D1EE3" w14:textId="77777777" w:rsidR="004B60DC" w:rsidRPr="00F958C1" w:rsidRDefault="00650DD5" w:rsidP="007657D2">
      <w:pPr>
        <w:jc w:val="center"/>
        <w:rPr>
          <w:rFonts w:ascii="Arial" w:hAnsi="Arial" w:cs="Arial"/>
          <w:b/>
          <w:sz w:val="24"/>
          <w:szCs w:val="24"/>
        </w:rPr>
      </w:pPr>
      <w:r w:rsidRPr="00F958C1">
        <w:rPr>
          <w:rFonts w:ascii="Arial" w:hAnsi="Arial" w:cs="Arial"/>
          <w:b/>
          <w:sz w:val="24"/>
          <w:szCs w:val="24"/>
        </w:rPr>
        <w:t>App</w:t>
      </w:r>
      <w:r w:rsidR="006A7EC8">
        <w:rPr>
          <w:rFonts w:ascii="Arial" w:hAnsi="Arial" w:cs="Arial"/>
          <w:b/>
          <w:sz w:val="24"/>
          <w:szCs w:val="24"/>
        </w:rPr>
        <w:t xml:space="preserve">endix </w:t>
      </w:r>
      <w:r w:rsidR="00A41D31">
        <w:rPr>
          <w:rFonts w:ascii="Arial" w:hAnsi="Arial" w:cs="Arial"/>
          <w:b/>
          <w:sz w:val="24"/>
          <w:szCs w:val="24"/>
        </w:rPr>
        <w:t>4</w:t>
      </w:r>
      <w:r w:rsidR="00B6593F" w:rsidRPr="00F958C1">
        <w:rPr>
          <w:rFonts w:ascii="Arial" w:hAnsi="Arial" w:cs="Arial"/>
          <w:b/>
          <w:sz w:val="24"/>
          <w:szCs w:val="24"/>
        </w:rPr>
        <w:t>.  UW Psychology Department Grievance Policy</w:t>
      </w:r>
    </w:p>
    <w:p w14:paraId="38E6DC0F" w14:textId="77777777" w:rsidR="00B6593F" w:rsidRPr="00F958C1" w:rsidRDefault="00B6593F" w:rsidP="0049546C">
      <w:pPr>
        <w:rPr>
          <w:rFonts w:ascii="Arial" w:hAnsi="Arial" w:cs="Arial"/>
          <w:sz w:val="24"/>
          <w:szCs w:val="24"/>
        </w:rPr>
      </w:pPr>
    </w:p>
    <w:p w14:paraId="0B94ED04" w14:textId="77777777" w:rsidR="00B6593F" w:rsidRPr="00F958C1" w:rsidRDefault="00B6593F" w:rsidP="00B6593F">
      <w:pPr>
        <w:jc w:val="center"/>
        <w:rPr>
          <w:rFonts w:ascii="Arial" w:hAnsi="Arial" w:cs="Arial"/>
          <w:sz w:val="24"/>
          <w:szCs w:val="24"/>
        </w:rPr>
      </w:pPr>
      <w:r w:rsidRPr="00F958C1">
        <w:rPr>
          <w:rFonts w:ascii="Arial" w:hAnsi="Arial" w:cs="Arial"/>
          <w:sz w:val="24"/>
          <w:szCs w:val="24"/>
        </w:rPr>
        <w:t>Graduate Student Grievance Procedures</w:t>
      </w:r>
    </w:p>
    <w:p w14:paraId="6B556374" w14:textId="77777777" w:rsidR="00B6593F" w:rsidRPr="00F958C1" w:rsidRDefault="00B6593F" w:rsidP="00CD58F2">
      <w:pPr>
        <w:rPr>
          <w:rFonts w:ascii="Arial" w:hAnsi="Arial" w:cs="Arial"/>
          <w:sz w:val="24"/>
          <w:szCs w:val="24"/>
        </w:rPr>
      </w:pPr>
      <w:r w:rsidRPr="00F958C1">
        <w:rPr>
          <w:rFonts w:ascii="Arial" w:hAnsi="Arial" w:cs="Arial"/>
          <w:sz w:val="24"/>
          <w:szCs w:val="24"/>
        </w:rPr>
        <w:t>I. In the event that a graduate student has a grievance regarding a departmental policy, department personnel, or department decision, that student should take the following steps:</w:t>
      </w:r>
    </w:p>
    <w:p w14:paraId="45D55167" w14:textId="77777777" w:rsidR="00B6593F" w:rsidRPr="00F958C1" w:rsidRDefault="00B6593F" w:rsidP="00B6593F">
      <w:pPr>
        <w:numPr>
          <w:ilvl w:val="0"/>
          <w:numId w:val="1"/>
        </w:numPr>
        <w:rPr>
          <w:rFonts w:ascii="Arial" w:hAnsi="Arial" w:cs="Arial"/>
          <w:sz w:val="24"/>
          <w:szCs w:val="24"/>
        </w:rPr>
      </w:pPr>
      <w:r w:rsidRPr="00F958C1">
        <w:rPr>
          <w:rFonts w:ascii="Arial" w:hAnsi="Arial" w:cs="Arial"/>
          <w:sz w:val="24"/>
          <w:szCs w:val="24"/>
        </w:rPr>
        <w:t xml:space="preserve">The student should first bring the matter to his or her major professor.  Depending on the nature of the grievance, the major professor may decide to bring the matter to the attention of the relevant graduate program director (Clinical or Experimental) or the Department Chair, members of  the student’s masters or doctoral advisory committee, the faculty of a particular program (e.g., clinical or experimental doctoral program), or the full departmental faculty.  </w:t>
      </w:r>
    </w:p>
    <w:p w14:paraId="23A0A46D" w14:textId="77777777" w:rsidR="00B6593F" w:rsidRPr="00F958C1" w:rsidRDefault="00B6593F" w:rsidP="00B6593F">
      <w:pPr>
        <w:numPr>
          <w:ilvl w:val="0"/>
          <w:numId w:val="1"/>
        </w:numPr>
        <w:rPr>
          <w:rFonts w:ascii="Arial" w:hAnsi="Arial" w:cs="Arial"/>
          <w:sz w:val="24"/>
          <w:szCs w:val="24"/>
        </w:rPr>
      </w:pPr>
      <w:r w:rsidRPr="00F958C1">
        <w:rPr>
          <w:rFonts w:ascii="Arial" w:hAnsi="Arial" w:cs="Arial"/>
          <w:sz w:val="24"/>
          <w:szCs w:val="24"/>
        </w:rPr>
        <w:t>If the student is dissatisfied with the actions of his or her major professor, the student may seek out the director of the relevant graduate training program (Clinical or Experimental) to present his or her concerns.  If the major professor is also the director of the student’s graduate training program, then the student should seek out the department chair.</w:t>
      </w:r>
    </w:p>
    <w:p w14:paraId="64D0B26D" w14:textId="77777777" w:rsidR="00B6593F" w:rsidRPr="00F958C1" w:rsidRDefault="00B6593F" w:rsidP="00B6593F">
      <w:pPr>
        <w:numPr>
          <w:ilvl w:val="0"/>
          <w:numId w:val="1"/>
        </w:numPr>
        <w:rPr>
          <w:rFonts w:ascii="Arial" w:hAnsi="Arial" w:cs="Arial"/>
          <w:sz w:val="24"/>
          <w:szCs w:val="24"/>
        </w:rPr>
      </w:pPr>
      <w:r w:rsidRPr="00F958C1">
        <w:rPr>
          <w:rFonts w:ascii="Arial" w:hAnsi="Arial" w:cs="Arial"/>
          <w:sz w:val="24"/>
          <w:szCs w:val="24"/>
        </w:rPr>
        <w:t xml:space="preserve">It the student is dissatisfied with the actions of the graduate training program director, the student may seek out the department chair to present his or her concerns.  </w:t>
      </w:r>
    </w:p>
    <w:p w14:paraId="3559EEB8" w14:textId="77777777" w:rsidR="00CD58F2" w:rsidRPr="00F958C1" w:rsidRDefault="00B6593F" w:rsidP="00B6593F">
      <w:pPr>
        <w:numPr>
          <w:ilvl w:val="0"/>
          <w:numId w:val="1"/>
        </w:numPr>
        <w:rPr>
          <w:rFonts w:ascii="Arial" w:hAnsi="Arial" w:cs="Arial"/>
          <w:sz w:val="24"/>
          <w:szCs w:val="24"/>
        </w:rPr>
      </w:pPr>
      <w:r w:rsidRPr="00F958C1">
        <w:rPr>
          <w:rFonts w:ascii="Arial" w:hAnsi="Arial" w:cs="Arial"/>
          <w:sz w:val="24"/>
          <w:szCs w:val="24"/>
        </w:rPr>
        <w:t xml:space="preserve">Finally, if still dissatisfied, the student may consult with the Associate Dean for the College of Arts and Sciences responsible for student appeals.  If the grievance alleges prejudice toward the student, capricious evaluation, or capricious treatment, the matter may be referred to the Arts and Sciences Student Appeals Committee for action.  The procedures of this committee can be found in Unireg 230, Revision 4, and Unireg 716 (Change of Recorded Grades).   </w:t>
      </w:r>
    </w:p>
    <w:p w14:paraId="5627CAA1" w14:textId="77777777" w:rsidR="001574EB" w:rsidRDefault="001574EB" w:rsidP="00CD58F2">
      <w:pPr>
        <w:rPr>
          <w:rFonts w:ascii="Arial" w:hAnsi="Arial" w:cs="Arial"/>
          <w:sz w:val="24"/>
          <w:szCs w:val="24"/>
        </w:rPr>
      </w:pPr>
    </w:p>
    <w:p w14:paraId="4F956EC2" w14:textId="77777777" w:rsidR="00B6593F" w:rsidRPr="00F958C1" w:rsidRDefault="00B6593F" w:rsidP="00CD58F2">
      <w:pPr>
        <w:rPr>
          <w:rFonts w:ascii="Arial" w:hAnsi="Arial" w:cs="Arial"/>
          <w:sz w:val="24"/>
          <w:szCs w:val="24"/>
        </w:rPr>
      </w:pPr>
      <w:r w:rsidRPr="00F958C1">
        <w:rPr>
          <w:rFonts w:ascii="Arial" w:hAnsi="Arial" w:cs="Arial"/>
          <w:sz w:val="24"/>
          <w:szCs w:val="24"/>
        </w:rPr>
        <w:t xml:space="preserve">II. Grievances regarding retention in graduate programs, employment as graduate assistants, and charges of academic dishonesty or scientific misconduct (not related to course grades) should be aired through department/program channels initially.  If still dissatisfied such grievances should be taken to the Graduate Student Appeals Board (GSAB) (Unireg 580 p.6).  Appeals emanating from thesis or dissertation research will also be heard by the GSAB.  However, appeals of course grades or charges of academic dishonesty associated with a course are not handled by the GSAB.  These appeals are handled by the procedures of the college in which the course is offered. </w:t>
      </w:r>
    </w:p>
    <w:p w14:paraId="32C6F460" w14:textId="77777777" w:rsidR="00B6593F" w:rsidRPr="00F958C1" w:rsidRDefault="00B6593F" w:rsidP="00B6593F">
      <w:pPr>
        <w:ind w:left="360"/>
        <w:rPr>
          <w:rFonts w:ascii="Arial" w:hAnsi="Arial" w:cs="Arial"/>
          <w:sz w:val="24"/>
          <w:szCs w:val="24"/>
        </w:rPr>
      </w:pPr>
    </w:p>
    <w:p w14:paraId="1599CFEF" w14:textId="77777777" w:rsidR="00B6593F" w:rsidRPr="00F958C1" w:rsidRDefault="00B6593F" w:rsidP="00B6593F">
      <w:pPr>
        <w:rPr>
          <w:rFonts w:ascii="Arial" w:hAnsi="Arial" w:cs="Arial"/>
          <w:sz w:val="24"/>
          <w:szCs w:val="24"/>
        </w:rPr>
      </w:pPr>
      <w:r w:rsidRPr="00F958C1">
        <w:rPr>
          <w:rFonts w:ascii="Arial" w:hAnsi="Arial" w:cs="Arial"/>
          <w:sz w:val="24"/>
          <w:szCs w:val="24"/>
        </w:rPr>
        <w:t>III. Unireg 5 details procedures for receiving, investigating, and responding to all reports of discrimination or harassment.  Students may elect to take their complaints to the Department Chair or directly to the Employment Practices-Affirmative Action Office.</w:t>
      </w:r>
    </w:p>
    <w:p w14:paraId="48CABB1F" w14:textId="77777777" w:rsidR="00CD58F2" w:rsidRPr="00F958C1" w:rsidRDefault="00CD58F2" w:rsidP="00B6593F">
      <w:pPr>
        <w:rPr>
          <w:rFonts w:ascii="Arial" w:hAnsi="Arial" w:cs="Arial"/>
          <w:sz w:val="24"/>
          <w:szCs w:val="24"/>
        </w:rPr>
      </w:pPr>
    </w:p>
    <w:p w14:paraId="2479700D" w14:textId="77777777" w:rsidR="00CD58F2" w:rsidRPr="00F958C1" w:rsidRDefault="00CD58F2" w:rsidP="00B6593F">
      <w:pPr>
        <w:rPr>
          <w:rFonts w:ascii="Arial" w:hAnsi="Arial" w:cs="Arial"/>
          <w:sz w:val="24"/>
          <w:szCs w:val="24"/>
        </w:rPr>
      </w:pPr>
      <w:r w:rsidRPr="00F958C1">
        <w:rPr>
          <w:rFonts w:ascii="Arial" w:hAnsi="Arial" w:cs="Arial"/>
          <w:sz w:val="24"/>
          <w:szCs w:val="24"/>
        </w:rPr>
        <w:t xml:space="preserve">IV. If a student has a complaint about his/her clerkship, the on-site or placement supervisor should be seen first.  If the problem is not resolved there, the Clerkship Coordinator should be informed of the concern and of the efforts made to resolve the problem on-site.  A meeting may be scheduled between the placement supervisor and/or administration, the Clerkship Coordinator, and the student in an effort to resolve the problem.  </w:t>
      </w:r>
    </w:p>
    <w:p w14:paraId="61CC69C1" w14:textId="77777777" w:rsidR="00B6593F" w:rsidRPr="00F958C1" w:rsidRDefault="00B6593F" w:rsidP="00B6593F">
      <w:pPr>
        <w:rPr>
          <w:rFonts w:ascii="Arial" w:hAnsi="Arial" w:cs="Arial"/>
          <w:sz w:val="24"/>
          <w:szCs w:val="24"/>
        </w:rPr>
      </w:pPr>
    </w:p>
    <w:p w14:paraId="572DA174" w14:textId="77777777" w:rsidR="00884962" w:rsidRDefault="00884962">
      <w:pPr>
        <w:rPr>
          <w:rFonts w:ascii="Arial" w:hAnsi="Arial" w:cs="Arial"/>
          <w:b/>
          <w:sz w:val="24"/>
          <w:szCs w:val="24"/>
        </w:rPr>
      </w:pPr>
      <w:r>
        <w:rPr>
          <w:rFonts w:ascii="Arial" w:hAnsi="Arial" w:cs="Arial"/>
          <w:b/>
          <w:sz w:val="24"/>
          <w:szCs w:val="24"/>
        </w:rPr>
        <w:br w:type="page"/>
      </w:r>
    </w:p>
    <w:p w14:paraId="1F85FEA4" w14:textId="67D0FAAD" w:rsidR="00B122E8" w:rsidRPr="009975F7" w:rsidRDefault="00B122E8" w:rsidP="00B122E8">
      <w:pPr>
        <w:ind w:right="1440"/>
        <w:jc w:val="center"/>
        <w:rPr>
          <w:rFonts w:ascii="Arial" w:hAnsi="Arial" w:cs="Arial"/>
          <w:b/>
          <w:sz w:val="24"/>
          <w:szCs w:val="24"/>
        </w:rPr>
      </w:pPr>
      <w:r w:rsidRPr="009975F7">
        <w:rPr>
          <w:rFonts w:ascii="Arial" w:hAnsi="Arial" w:cs="Arial"/>
          <w:b/>
          <w:sz w:val="24"/>
          <w:szCs w:val="24"/>
        </w:rPr>
        <w:lastRenderedPageBreak/>
        <w:t xml:space="preserve">Appendix 5: Clinical Program </w:t>
      </w:r>
      <w:r>
        <w:rPr>
          <w:rFonts w:ascii="Arial" w:hAnsi="Arial" w:cs="Arial"/>
          <w:b/>
          <w:sz w:val="24"/>
          <w:szCs w:val="24"/>
        </w:rPr>
        <w:t xml:space="preserve">Class </w:t>
      </w:r>
      <w:r w:rsidRPr="009975F7">
        <w:rPr>
          <w:rFonts w:ascii="Arial" w:hAnsi="Arial" w:cs="Arial"/>
          <w:b/>
          <w:sz w:val="24"/>
          <w:szCs w:val="24"/>
        </w:rPr>
        <w:t>Schedule</w:t>
      </w:r>
    </w:p>
    <w:p w14:paraId="7286ADA5" w14:textId="77777777" w:rsidR="00B122E8" w:rsidRPr="009975F7" w:rsidRDefault="00B122E8" w:rsidP="00B122E8">
      <w:pPr>
        <w:ind w:right="1440"/>
        <w:rPr>
          <w:rFonts w:ascii="Arial" w:hAnsi="Arial" w:cs="Arial"/>
          <w:sz w:val="24"/>
          <w:szCs w:val="24"/>
        </w:rPr>
      </w:pPr>
    </w:p>
    <w:p w14:paraId="33C08B81" w14:textId="4BA120EE" w:rsidR="00B122E8" w:rsidRPr="009975F7" w:rsidRDefault="00B122E8" w:rsidP="00B122E8">
      <w:pPr>
        <w:ind w:right="1440"/>
        <w:rPr>
          <w:rFonts w:ascii="Arial" w:hAnsi="Arial" w:cs="Arial"/>
          <w:b/>
        </w:rPr>
      </w:pPr>
      <w:r w:rsidRPr="002B6E64">
        <w:rPr>
          <w:rFonts w:ascii="Arial" w:hAnsi="Arial" w:cs="Arial"/>
          <w:b/>
          <w:u w:val="single"/>
        </w:rPr>
        <w:t>Even years admitted</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Pr>
          <w:rFonts w:ascii="Arial" w:hAnsi="Arial" w:cs="Arial"/>
          <w:b/>
        </w:rPr>
        <w:tab/>
      </w:r>
      <w:r w:rsidR="009650F4">
        <w:rPr>
          <w:rFonts w:ascii="Arial" w:hAnsi="Arial" w:cs="Arial"/>
          <w:b/>
        </w:rPr>
        <w:tab/>
      </w:r>
      <w:r w:rsidR="009650F4">
        <w:rPr>
          <w:rFonts w:ascii="Arial" w:hAnsi="Arial" w:cs="Arial"/>
          <w:b/>
        </w:rPr>
        <w:tab/>
      </w:r>
      <w:r w:rsidRPr="002B6E64">
        <w:rPr>
          <w:rFonts w:ascii="Arial" w:hAnsi="Arial" w:cs="Arial"/>
          <w:b/>
          <w:u w:val="single"/>
        </w:rPr>
        <w:t>Odd years admitted</w:t>
      </w:r>
    </w:p>
    <w:p w14:paraId="7CB49160" w14:textId="425F3D92" w:rsidR="00B122E8" w:rsidRPr="009975F7" w:rsidRDefault="00B122E8" w:rsidP="009650F4">
      <w:pPr>
        <w:ind w:left="288" w:right="450" w:firstLine="432"/>
        <w:rPr>
          <w:rFonts w:ascii="Arial" w:hAnsi="Arial" w:cs="Arial"/>
          <w:b/>
        </w:rPr>
      </w:pPr>
      <w:r w:rsidRPr="009975F7">
        <w:rPr>
          <w:rFonts w:ascii="Arial" w:hAnsi="Arial" w:cs="Arial"/>
          <w:b/>
        </w:rPr>
        <w:t>Year 1 Fall</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009650F4">
        <w:rPr>
          <w:rFonts w:ascii="Arial" w:hAnsi="Arial" w:cs="Arial"/>
          <w:b/>
        </w:rPr>
        <w:tab/>
      </w:r>
      <w:r w:rsidR="009650F4">
        <w:rPr>
          <w:rFonts w:ascii="Arial" w:hAnsi="Arial" w:cs="Arial"/>
          <w:b/>
        </w:rPr>
        <w:tab/>
      </w:r>
      <w:r w:rsidRPr="009975F7">
        <w:rPr>
          <w:rFonts w:ascii="Arial" w:hAnsi="Arial" w:cs="Arial"/>
          <w:b/>
        </w:rPr>
        <w:t>Cr</w:t>
      </w:r>
      <w:r w:rsidRPr="009975F7">
        <w:rPr>
          <w:rFonts w:ascii="Arial" w:hAnsi="Arial" w:cs="Arial"/>
          <w:b/>
        </w:rPr>
        <w:tab/>
        <w:t>Year 1 Fall</w:t>
      </w:r>
      <w:r w:rsidRPr="009975F7">
        <w:rPr>
          <w:rFonts w:ascii="Arial" w:hAnsi="Arial" w:cs="Arial"/>
          <w:b/>
        </w:rPr>
        <w:tab/>
      </w:r>
      <w:r w:rsidR="00766B2F">
        <w:rPr>
          <w:rFonts w:ascii="Arial" w:hAnsi="Arial" w:cs="Arial"/>
          <w:b/>
        </w:rPr>
        <w:tab/>
      </w:r>
      <w:r w:rsidR="00766B2F">
        <w:rPr>
          <w:rFonts w:ascii="Arial" w:hAnsi="Arial" w:cs="Arial"/>
          <w:b/>
        </w:rPr>
        <w:tab/>
      </w:r>
      <w:r w:rsidRPr="009975F7">
        <w:rPr>
          <w:rFonts w:ascii="Arial" w:hAnsi="Arial" w:cs="Arial"/>
          <w:b/>
        </w:rPr>
        <w:tab/>
        <w:t xml:space="preserve">        </w:t>
      </w:r>
      <w:r w:rsidRPr="009975F7">
        <w:rPr>
          <w:rFonts w:ascii="Arial" w:hAnsi="Arial" w:cs="Arial"/>
          <w:b/>
        </w:rPr>
        <w:tab/>
        <w:t>Cr</w:t>
      </w:r>
    </w:p>
    <w:p w14:paraId="363A14F3" w14:textId="64671BAB" w:rsidR="00B122E8" w:rsidRPr="009975F7" w:rsidRDefault="00B122E8" w:rsidP="00B122E8">
      <w:pPr>
        <w:pStyle w:val="ListParagraph"/>
        <w:widowControl/>
        <w:spacing w:line="276" w:lineRule="auto"/>
        <w:contextualSpacing/>
        <w:rPr>
          <w:rFonts w:cs="Arial"/>
          <w:sz w:val="20"/>
        </w:rPr>
      </w:pPr>
      <w:r w:rsidRPr="009975F7">
        <w:rPr>
          <w:rFonts w:cs="Arial"/>
          <w:sz w:val="20"/>
        </w:rPr>
        <w:t>5380 Theories/Tech Psychother (F, 1yr)</w:t>
      </w:r>
      <w:r w:rsidRPr="009975F7">
        <w:rPr>
          <w:rFonts w:cs="Arial"/>
          <w:sz w:val="20"/>
        </w:rPr>
        <w:tab/>
        <w:t>3</w:t>
      </w:r>
      <w:r w:rsidRPr="009975F7">
        <w:rPr>
          <w:rFonts w:cs="Arial"/>
          <w:sz w:val="20"/>
        </w:rPr>
        <w:tab/>
        <w:t>5380 Theories/Tech Psychother (F, 1yr)3</w:t>
      </w:r>
    </w:p>
    <w:p w14:paraId="6D427887" w14:textId="7F791D54"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5400 Clinical Assessment I (F, 1yr)</w:t>
      </w:r>
      <w:r w:rsidR="009650F4">
        <w:rPr>
          <w:rFonts w:cs="Arial"/>
          <w:sz w:val="20"/>
        </w:rPr>
        <w:tab/>
      </w:r>
      <w:r w:rsidRPr="009975F7">
        <w:rPr>
          <w:rFonts w:cs="Arial"/>
          <w:sz w:val="20"/>
        </w:rPr>
        <w:tab/>
        <w:t>3</w:t>
      </w:r>
      <w:r w:rsidRPr="009975F7">
        <w:rPr>
          <w:rFonts w:cs="Arial"/>
          <w:sz w:val="20"/>
        </w:rPr>
        <w:tab/>
        <w:t>5400 Clinical Assessment I (F, 1yr)</w:t>
      </w:r>
      <w:r w:rsidRPr="009975F7">
        <w:rPr>
          <w:rFonts w:cs="Arial"/>
          <w:sz w:val="20"/>
        </w:rPr>
        <w:tab/>
        <w:t>3</w:t>
      </w:r>
    </w:p>
    <w:p w14:paraId="2A16D379"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5060 Statistical Methods (F, 1yr)</w:t>
      </w:r>
      <w:r w:rsidRPr="009975F7">
        <w:rPr>
          <w:rFonts w:cs="Arial"/>
          <w:sz w:val="20"/>
        </w:rPr>
        <w:tab/>
      </w:r>
      <w:r w:rsidRPr="009975F7">
        <w:rPr>
          <w:rFonts w:cs="Arial"/>
          <w:sz w:val="20"/>
        </w:rPr>
        <w:tab/>
        <w:t>3</w:t>
      </w:r>
      <w:r w:rsidRPr="009975F7">
        <w:rPr>
          <w:rFonts w:cs="Arial"/>
          <w:sz w:val="20"/>
        </w:rPr>
        <w:tab/>
        <w:t>5060 Statistical Methods (F, 1yr)</w:t>
      </w:r>
      <w:r w:rsidRPr="009975F7">
        <w:rPr>
          <w:rFonts w:cs="Arial"/>
          <w:sz w:val="20"/>
        </w:rPr>
        <w:tab/>
      </w:r>
      <w:r w:rsidRPr="009975F7">
        <w:rPr>
          <w:rFonts w:cs="Arial"/>
          <w:sz w:val="20"/>
        </w:rPr>
        <w:tab/>
        <w:t>3</w:t>
      </w:r>
    </w:p>
    <w:p w14:paraId="48BB8952"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5425 Diagnostic Interviewing (F, 1yr)</w:t>
      </w:r>
      <w:r w:rsidRPr="009975F7">
        <w:rPr>
          <w:rFonts w:cs="Arial"/>
          <w:sz w:val="20"/>
        </w:rPr>
        <w:tab/>
        <w:t>1</w:t>
      </w:r>
      <w:r w:rsidRPr="009975F7">
        <w:rPr>
          <w:rFonts w:cs="Arial"/>
          <w:sz w:val="20"/>
        </w:rPr>
        <w:tab/>
        <w:t>5425 Diagnostic Interviewing (F, 1yr)</w:t>
      </w:r>
      <w:r w:rsidRPr="009975F7">
        <w:rPr>
          <w:rFonts w:cs="Arial"/>
          <w:sz w:val="20"/>
        </w:rPr>
        <w:tab/>
        <w:t>1</w:t>
      </w:r>
    </w:p>
    <w:p w14:paraId="5D8FE9C0" w14:textId="77777777" w:rsidR="00B122E8" w:rsidRPr="009975F7" w:rsidRDefault="00B122E8" w:rsidP="00B122E8">
      <w:pPr>
        <w:pStyle w:val="ListParagraph"/>
        <w:widowControl/>
        <w:spacing w:after="200" w:line="276" w:lineRule="auto"/>
        <w:contextualSpacing/>
        <w:rPr>
          <w:rFonts w:cs="Arial"/>
          <w:sz w:val="20"/>
        </w:rPr>
      </w:pPr>
    </w:p>
    <w:p w14:paraId="75075838" w14:textId="5AC9D890" w:rsidR="00B122E8" w:rsidRPr="009975F7" w:rsidRDefault="00B122E8" w:rsidP="009650F4">
      <w:pPr>
        <w:pStyle w:val="ListParagraph"/>
        <w:widowControl/>
        <w:spacing w:after="200" w:line="276" w:lineRule="auto"/>
        <w:ind w:left="288" w:firstLine="432"/>
        <w:contextualSpacing/>
        <w:rPr>
          <w:rFonts w:cs="Arial"/>
          <w:b/>
          <w:sz w:val="20"/>
        </w:rPr>
      </w:pPr>
      <w:r w:rsidRPr="009975F7">
        <w:rPr>
          <w:rFonts w:cs="Arial"/>
          <w:b/>
          <w:sz w:val="20"/>
        </w:rPr>
        <w:t>Year 1 Spring</w:t>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Pr>
          <w:rFonts w:cs="Arial"/>
          <w:b/>
          <w:sz w:val="20"/>
        </w:rPr>
        <w:tab/>
      </w:r>
      <w:r w:rsidR="00766B2F">
        <w:rPr>
          <w:rFonts w:cs="Arial"/>
          <w:b/>
          <w:sz w:val="20"/>
        </w:rPr>
        <w:tab/>
      </w:r>
      <w:r w:rsidRPr="009975F7">
        <w:rPr>
          <w:rFonts w:cs="Arial"/>
          <w:b/>
          <w:sz w:val="20"/>
        </w:rPr>
        <w:t>Year 1 Spring</w:t>
      </w:r>
      <w:r w:rsidRPr="009975F7">
        <w:rPr>
          <w:rFonts w:cs="Arial"/>
          <w:b/>
          <w:sz w:val="20"/>
        </w:rPr>
        <w:tab/>
      </w:r>
    </w:p>
    <w:p w14:paraId="35D044A5"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5520 Research Design (S, 1yr)</w:t>
      </w:r>
      <w:r w:rsidRPr="009975F7">
        <w:rPr>
          <w:rFonts w:cs="Arial"/>
          <w:sz w:val="20"/>
        </w:rPr>
        <w:tab/>
      </w:r>
      <w:r w:rsidRPr="009975F7">
        <w:rPr>
          <w:rFonts w:cs="Arial"/>
          <w:sz w:val="20"/>
        </w:rPr>
        <w:tab/>
        <w:t>3</w:t>
      </w:r>
      <w:r w:rsidRPr="009975F7">
        <w:rPr>
          <w:rFonts w:cs="Arial"/>
          <w:sz w:val="20"/>
        </w:rPr>
        <w:tab/>
        <w:t>5520 Research Design (S, 1yr)</w:t>
      </w:r>
      <w:r w:rsidRPr="009975F7">
        <w:rPr>
          <w:rFonts w:cs="Arial"/>
          <w:sz w:val="20"/>
        </w:rPr>
        <w:tab/>
      </w:r>
      <w:r w:rsidRPr="009975F7">
        <w:rPr>
          <w:rFonts w:cs="Arial"/>
          <w:sz w:val="20"/>
        </w:rPr>
        <w:tab/>
        <w:t>3</w:t>
      </w:r>
    </w:p>
    <w:p w14:paraId="11E641CA" w14:textId="31A47DE5"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5300 Applied Multivariate (S, 1yr)</w:t>
      </w:r>
      <w:r w:rsidRPr="009975F7">
        <w:rPr>
          <w:rFonts w:cs="Arial"/>
          <w:sz w:val="20"/>
        </w:rPr>
        <w:tab/>
      </w:r>
      <w:r w:rsidR="009650F4">
        <w:rPr>
          <w:rFonts w:cs="Arial"/>
          <w:sz w:val="20"/>
        </w:rPr>
        <w:tab/>
      </w:r>
      <w:r w:rsidRPr="009975F7">
        <w:rPr>
          <w:rFonts w:cs="Arial"/>
          <w:sz w:val="20"/>
        </w:rPr>
        <w:t>3</w:t>
      </w:r>
      <w:r w:rsidRPr="009975F7">
        <w:rPr>
          <w:rFonts w:cs="Arial"/>
          <w:sz w:val="20"/>
        </w:rPr>
        <w:tab/>
        <w:t>5300 Applied Multivariate (S, 1yr)</w:t>
      </w:r>
      <w:r w:rsidRPr="009975F7">
        <w:rPr>
          <w:rFonts w:cs="Arial"/>
          <w:sz w:val="20"/>
        </w:rPr>
        <w:tab/>
      </w:r>
      <w:r w:rsidR="009650F4">
        <w:rPr>
          <w:rFonts w:cs="Arial"/>
          <w:sz w:val="20"/>
        </w:rPr>
        <w:tab/>
      </w:r>
      <w:r w:rsidRPr="009975F7">
        <w:rPr>
          <w:rFonts w:cs="Arial"/>
          <w:sz w:val="20"/>
        </w:rPr>
        <w:t>3</w:t>
      </w:r>
    </w:p>
    <w:p w14:paraId="49769FAD"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5410 Clin Assessment II (S, 1-2yr, alt)</w:t>
      </w:r>
      <w:r w:rsidRPr="009975F7">
        <w:rPr>
          <w:rFonts w:cs="Arial"/>
          <w:sz w:val="20"/>
        </w:rPr>
        <w:tab/>
        <w:t>3</w:t>
      </w:r>
      <w:r w:rsidRPr="009975F7">
        <w:rPr>
          <w:rFonts w:cs="Arial"/>
          <w:sz w:val="20"/>
        </w:rPr>
        <w:tab/>
        <w:t>5500 Psychopathology I (S, 1-2yr, alt)</w:t>
      </w:r>
      <w:r w:rsidRPr="009975F7">
        <w:rPr>
          <w:rFonts w:cs="Arial"/>
          <w:sz w:val="20"/>
        </w:rPr>
        <w:tab/>
        <w:t>3</w:t>
      </w:r>
    </w:p>
    <w:p w14:paraId="66D879A6" w14:textId="0E7E94C8"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5450 Clinical Practicum (S 1yr F-S, 2yr)</w:t>
      </w:r>
      <w:r w:rsidRPr="009975F7">
        <w:rPr>
          <w:rFonts w:cs="Arial"/>
          <w:sz w:val="20"/>
        </w:rPr>
        <w:tab/>
        <w:t>1</w:t>
      </w:r>
      <w:r w:rsidRPr="009975F7">
        <w:rPr>
          <w:rFonts w:cs="Arial"/>
          <w:sz w:val="20"/>
        </w:rPr>
        <w:tab/>
        <w:t>5450 Clinical Practicum (S 1yr F-S, 2yr)1</w:t>
      </w:r>
    </w:p>
    <w:p w14:paraId="19BFD24A" w14:textId="77777777" w:rsidR="00B122E8" w:rsidRPr="009975F7" w:rsidRDefault="00B122E8" w:rsidP="00B122E8">
      <w:pPr>
        <w:pStyle w:val="ListParagraph"/>
        <w:widowControl/>
        <w:spacing w:after="200" w:line="276" w:lineRule="auto"/>
        <w:contextualSpacing/>
        <w:rPr>
          <w:rFonts w:cs="Arial"/>
          <w:sz w:val="20"/>
        </w:rPr>
      </w:pPr>
      <w:r>
        <w:rPr>
          <w:rFonts w:cs="Arial"/>
          <w:sz w:val="20"/>
        </w:rPr>
        <w:tab/>
      </w:r>
    </w:p>
    <w:p w14:paraId="6EF31375" w14:textId="0C85F3F1" w:rsidR="00B122E8" w:rsidRPr="009975F7" w:rsidRDefault="00B122E8" w:rsidP="009650F4">
      <w:pPr>
        <w:pStyle w:val="ListParagraph"/>
        <w:widowControl/>
        <w:spacing w:after="200" w:line="276" w:lineRule="auto"/>
        <w:ind w:left="288" w:firstLine="432"/>
        <w:contextualSpacing/>
        <w:rPr>
          <w:rFonts w:cs="Arial"/>
          <w:b/>
          <w:sz w:val="20"/>
        </w:rPr>
      </w:pPr>
      <w:r w:rsidRPr="009975F7">
        <w:rPr>
          <w:rFonts w:cs="Arial"/>
          <w:b/>
          <w:sz w:val="20"/>
        </w:rPr>
        <w:t>Year 2 Fall</w:t>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Pr>
          <w:rFonts w:cs="Arial"/>
          <w:b/>
          <w:sz w:val="20"/>
        </w:rPr>
        <w:tab/>
      </w:r>
      <w:r w:rsidR="009650F4">
        <w:rPr>
          <w:rFonts w:cs="Arial"/>
          <w:b/>
          <w:sz w:val="20"/>
        </w:rPr>
        <w:tab/>
      </w:r>
      <w:r w:rsidR="00766B2F">
        <w:rPr>
          <w:rFonts w:cs="Arial"/>
          <w:b/>
          <w:sz w:val="20"/>
        </w:rPr>
        <w:tab/>
      </w:r>
      <w:r w:rsidRPr="009975F7">
        <w:rPr>
          <w:rFonts w:cs="Arial"/>
          <w:b/>
          <w:sz w:val="20"/>
        </w:rPr>
        <w:t>Year 2 Fall</w:t>
      </w:r>
    </w:p>
    <w:p w14:paraId="7E3E60A4" w14:textId="05DF81CA"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5510 Psychopathology II (</w:t>
      </w:r>
      <w:r>
        <w:rPr>
          <w:rFonts w:cs="Arial"/>
          <w:sz w:val="20"/>
        </w:rPr>
        <w:t>F</w:t>
      </w:r>
      <w:r w:rsidRPr="009975F7">
        <w:rPr>
          <w:rFonts w:cs="Arial"/>
          <w:sz w:val="20"/>
        </w:rPr>
        <w:t xml:space="preserve">, </w:t>
      </w:r>
      <w:r>
        <w:rPr>
          <w:rFonts w:cs="Arial"/>
          <w:sz w:val="20"/>
        </w:rPr>
        <w:t>2</w:t>
      </w:r>
      <w:r w:rsidRPr="009975F7">
        <w:rPr>
          <w:rFonts w:cs="Arial"/>
          <w:sz w:val="20"/>
        </w:rPr>
        <w:t xml:space="preserve"> yr)</w:t>
      </w:r>
      <w:r w:rsidRPr="009975F7">
        <w:rPr>
          <w:rFonts w:cs="Arial"/>
          <w:sz w:val="20"/>
        </w:rPr>
        <w:tab/>
      </w:r>
      <w:r w:rsidR="009650F4">
        <w:rPr>
          <w:rFonts w:cs="Arial"/>
          <w:sz w:val="20"/>
        </w:rPr>
        <w:tab/>
      </w:r>
      <w:r w:rsidRPr="009975F7">
        <w:rPr>
          <w:rFonts w:cs="Arial"/>
          <w:sz w:val="20"/>
        </w:rPr>
        <w:t>3</w:t>
      </w:r>
      <w:r w:rsidRPr="009975F7">
        <w:rPr>
          <w:rFonts w:cs="Arial"/>
          <w:sz w:val="20"/>
        </w:rPr>
        <w:tab/>
        <w:t xml:space="preserve">5510 Psychopathology II (S, </w:t>
      </w:r>
      <w:r>
        <w:rPr>
          <w:rFonts w:cs="Arial"/>
          <w:sz w:val="20"/>
        </w:rPr>
        <w:t>2</w:t>
      </w:r>
      <w:r w:rsidRPr="009975F7">
        <w:rPr>
          <w:rFonts w:cs="Arial"/>
          <w:sz w:val="20"/>
        </w:rPr>
        <w:t xml:space="preserve"> yr)</w:t>
      </w:r>
      <w:r w:rsidRPr="009975F7">
        <w:rPr>
          <w:rFonts w:cs="Arial"/>
          <w:sz w:val="20"/>
        </w:rPr>
        <w:tab/>
      </w:r>
      <w:r w:rsidR="009650F4">
        <w:rPr>
          <w:rFonts w:cs="Arial"/>
          <w:sz w:val="20"/>
        </w:rPr>
        <w:tab/>
      </w:r>
      <w:r w:rsidRPr="009975F7">
        <w:rPr>
          <w:rFonts w:cs="Arial"/>
          <w:sz w:val="20"/>
        </w:rPr>
        <w:t>3</w:t>
      </w:r>
    </w:p>
    <w:p w14:paraId="3A0E7E92"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 xml:space="preserve">5470 Emp </w:t>
      </w:r>
      <w:r>
        <w:rPr>
          <w:rFonts w:cs="Arial"/>
          <w:sz w:val="20"/>
        </w:rPr>
        <w:t>Based Treatments</w:t>
      </w:r>
      <w:r w:rsidRPr="009975F7">
        <w:rPr>
          <w:rFonts w:cs="Arial"/>
          <w:sz w:val="20"/>
        </w:rPr>
        <w:t xml:space="preserve"> (</w:t>
      </w:r>
      <w:r>
        <w:rPr>
          <w:rFonts w:cs="Arial"/>
          <w:sz w:val="20"/>
        </w:rPr>
        <w:t>F</w:t>
      </w:r>
      <w:r w:rsidRPr="009975F7">
        <w:rPr>
          <w:rFonts w:cs="Arial"/>
          <w:sz w:val="20"/>
        </w:rPr>
        <w:t>,</w:t>
      </w:r>
      <w:r>
        <w:rPr>
          <w:rFonts w:cs="Arial"/>
          <w:sz w:val="20"/>
        </w:rPr>
        <w:t xml:space="preserve"> </w:t>
      </w:r>
      <w:r w:rsidRPr="009975F7">
        <w:rPr>
          <w:rFonts w:cs="Arial"/>
          <w:sz w:val="20"/>
        </w:rPr>
        <w:t>2yr)</w:t>
      </w:r>
      <w:r w:rsidRPr="009975F7">
        <w:rPr>
          <w:rFonts w:cs="Arial"/>
          <w:sz w:val="20"/>
        </w:rPr>
        <w:tab/>
        <w:t xml:space="preserve">3    </w:t>
      </w:r>
      <w:r w:rsidRPr="009975F7">
        <w:rPr>
          <w:rFonts w:cs="Arial"/>
          <w:sz w:val="20"/>
        </w:rPr>
        <w:tab/>
        <w:t xml:space="preserve">5470 Emp </w:t>
      </w:r>
      <w:r>
        <w:rPr>
          <w:rFonts w:cs="Arial"/>
          <w:sz w:val="20"/>
        </w:rPr>
        <w:t>Based Treatments</w:t>
      </w:r>
      <w:r w:rsidRPr="009975F7">
        <w:rPr>
          <w:rFonts w:cs="Arial"/>
          <w:sz w:val="20"/>
        </w:rPr>
        <w:t xml:space="preserve"> (S,</w:t>
      </w:r>
      <w:r>
        <w:rPr>
          <w:rFonts w:cs="Arial"/>
          <w:sz w:val="20"/>
        </w:rPr>
        <w:t xml:space="preserve"> </w:t>
      </w:r>
      <w:r w:rsidRPr="009975F7">
        <w:rPr>
          <w:rFonts w:cs="Arial"/>
          <w:sz w:val="20"/>
        </w:rPr>
        <w:t>2yr)</w:t>
      </w:r>
      <w:r w:rsidRPr="009975F7">
        <w:rPr>
          <w:rFonts w:cs="Arial"/>
          <w:sz w:val="20"/>
        </w:rPr>
        <w:tab/>
        <w:t xml:space="preserve">3    </w:t>
      </w:r>
    </w:p>
    <w:p w14:paraId="591A7EC7" w14:textId="6A82CAEB"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5450 Clinical Practicum (S 1yr F-S, 2yr)</w:t>
      </w:r>
      <w:r w:rsidRPr="009975F7">
        <w:rPr>
          <w:rFonts w:cs="Arial"/>
          <w:sz w:val="20"/>
        </w:rPr>
        <w:tab/>
      </w:r>
      <w:r>
        <w:rPr>
          <w:rFonts w:cs="Arial"/>
          <w:sz w:val="20"/>
        </w:rPr>
        <w:t>1</w:t>
      </w:r>
      <w:r w:rsidRPr="009975F7">
        <w:rPr>
          <w:rFonts w:cs="Arial"/>
          <w:sz w:val="20"/>
        </w:rPr>
        <w:tab/>
        <w:t>5450 Clinical Practicum (S 1yr F-S, 2yr</w:t>
      </w:r>
      <w:r w:rsidRPr="009975F7">
        <w:rPr>
          <w:rFonts w:cs="Arial"/>
          <w:sz w:val="20"/>
        </w:rPr>
        <w:tab/>
      </w:r>
      <w:r>
        <w:rPr>
          <w:rFonts w:cs="Arial"/>
          <w:sz w:val="20"/>
        </w:rPr>
        <w:t>1</w:t>
      </w:r>
    </w:p>
    <w:p w14:paraId="687E8D07" w14:textId="77777777" w:rsidR="00B122E8" w:rsidRDefault="00B122E8" w:rsidP="00B122E8">
      <w:pPr>
        <w:pStyle w:val="ListParagraph"/>
        <w:widowControl/>
        <w:spacing w:after="200" w:line="276" w:lineRule="auto"/>
        <w:contextualSpacing/>
        <w:rPr>
          <w:rFonts w:cs="Arial"/>
          <w:sz w:val="20"/>
        </w:rPr>
      </w:pPr>
      <w:r w:rsidRPr="009975F7">
        <w:rPr>
          <w:rFonts w:cs="Arial"/>
          <w:sz w:val="20"/>
        </w:rPr>
        <w:t>5960 Thesis Research (need 4 credits)</w:t>
      </w:r>
      <w:r w:rsidRPr="009975F7">
        <w:rPr>
          <w:rFonts w:cs="Arial"/>
          <w:sz w:val="20"/>
        </w:rPr>
        <w:tab/>
      </w:r>
      <w:r>
        <w:rPr>
          <w:rFonts w:cs="Arial"/>
          <w:sz w:val="20"/>
        </w:rPr>
        <w:t>2</w:t>
      </w:r>
      <w:r w:rsidRPr="009975F7">
        <w:rPr>
          <w:rFonts w:cs="Arial"/>
          <w:sz w:val="20"/>
        </w:rPr>
        <w:tab/>
        <w:t>5960 Thesis Research (need 4 credits)</w:t>
      </w:r>
      <w:r w:rsidRPr="009975F7">
        <w:rPr>
          <w:rFonts w:cs="Arial"/>
          <w:sz w:val="20"/>
        </w:rPr>
        <w:tab/>
        <w:t>2</w:t>
      </w:r>
    </w:p>
    <w:p w14:paraId="59F54598" w14:textId="77777777" w:rsidR="00B122E8" w:rsidRPr="00E56107" w:rsidRDefault="00B122E8" w:rsidP="00B122E8">
      <w:pPr>
        <w:pStyle w:val="ListParagraph"/>
        <w:widowControl/>
        <w:spacing w:after="200" w:line="276" w:lineRule="auto"/>
        <w:contextualSpacing/>
        <w:rPr>
          <w:rFonts w:cs="Arial"/>
          <w:sz w:val="20"/>
        </w:rPr>
      </w:pPr>
    </w:p>
    <w:p w14:paraId="317BC252" w14:textId="78BC2132" w:rsidR="00B122E8" w:rsidRPr="009975F7" w:rsidRDefault="00B122E8" w:rsidP="009650F4">
      <w:pPr>
        <w:pStyle w:val="ListParagraph"/>
        <w:widowControl/>
        <w:spacing w:after="200" w:line="276" w:lineRule="auto"/>
        <w:ind w:left="288" w:firstLine="432"/>
        <w:contextualSpacing/>
        <w:rPr>
          <w:rFonts w:cs="Arial"/>
          <w:b/>
          <w:sz w:val="20"/>
        </w:rPr>
      </w:pPr>
      <w:r w:rsidRPr="009975F7">
        <w:rPr>
          <w:rFonts w:cs="Arial"/>
          <w:b/>
          <w:sz w:val="20"/>
        </w:rPr>
        <w:t>Year 2 Spring</w:t>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sidRPr="009975F7">
        <w:rPr>
          <w:rFonts w:cs="Arial"/>
          <w:b/>
          <w:sz w:val="20"/>
        </w:rPr>
        <w:tab/>
      </w:r>
      <w:r>
        <w:rPr>
          <w:rFonts w:cs="Arial"/>
          <w:b/>
          <w:sz w:val="20"/>
        </w:rPr>
        <w:tab/>
      </w:r>
      <w:r w:rsidR="00766B2F">
        <w:rPr>
          <w:rFonts w:cs="Arial"/>
          <w:b/>
          <w:sz w:val="20"/>
        </w:rPr>
        <w:tab/>
      </w:r>
      <w:r w:rsidRPr="009975F7">
        <w:rPr>
          <w:rFonts w:cs="Arial"/>
          <w:b/>
          <w:sz w:val="20"/>
        </w:rPr>
        <w:t>Year 2 Spring</w:t>
      </w:r>
    </w:p>
    <w:p w14:paraId="73DA7F0E" w14:textId="2FEC9221" w:rsidR="00B122E8" w:rsidRPr="009975F7" w:rsidRDefault="00B122E8" w:rsidP="00B122E8">
      <w:pPr>
        <w:pStyle w:val="ListParagraph"/>
        <w:widowControl/>
        <w:spacing w:line="276" w:lineRule="auto"/>
        <w:contextualSpacing/>
        <w:rPr>
          <w:rFonts w:cs="Arial"/>
          <w:sz w:val="20"/>
        </w:rPr>
      </w:pPr>
      <w:r w:rsidRPr="002B6E64">
        <w:rPr>
          <w:rFonts w:cs="Arial"/>
          <w:sz w:val="20"/>
        </w:rPr>
        <w:t>5550 Diversity Issues (</w:t>
      </w:r>
      <w:r>
        <w:rPr>
          <w:rFonts w:cs="Arial"/>
          <w:sz w:val="20"/>
        </w:rPr>
        <w:t>S</w:t>
      </w:r>
      <w:r w:rsidRPr="002B6E64">
        <w:rPr>
          <w:rFonts w:cs="Arial"/>
          <w:sz w:val="20"/>
        </w:rPr>
        <w:t>, 2-3yr, alt)</w:t>
      </w:r>
      <w:r w:rsidRPr="002B6E64">
        <w:rPr>
          <w:rFonts w:cs="Arial"/>
          <w:sz w:val="20"/>
        </w:rPr>
        <w:tab/>
      </w:r>
      <w:r w:rsidR="009650F4">
        <w:rPr>
          <w:rFonts w:cs="Arial"/>
          <w:sz w:val="20"/>
        </w:rPr>
        <w:tab/>
      </w:r>
      <w:r>
        <w:rPr>
          <w:rFonts w:cs="Arial"/>
          <w:sz w:val="20"/>
        </w:rPr>
        <w:t>3</w:t>
      </w:r>
      <w:r w:rsidRPr="009975F7">
        <w:rPr>
          <w:rFonts w:cs="Arial"/>
          <w:sz w:val="20"/>
        </w:rPr>
        <w:tab/>
      </w:r>
      <w:r w:rsidRPr="002B6E64">
        <w:rPr>
          <w:rFonts w:cs="Arial"/>
          <w:sz w:val="20"/>
        </w:rPr>
        <w:t>5760 Prof. &amp; Ethical Issues (</w:t>
      </w:r>
      <w:r>
        <w:rPr>
          <w:rFonts w:cs="Arial"/>
          <w:sz w:val="20"/>
        </w:rPr>
        <w:t>S</w:t>
      </w:r>
      <w:r w:rsidRPr="002B6E64">
        <w:rPr>
          <w:rFonts w:cs="Arial"/>
          <w:sz w:val="20"/>
        </w:rPr>
        <w:t>, 2-3yr, alt) 3</w:t>
      </w:r>
    </w:p>
    <w:p w14:paraId="20492FED" w14:textId="3E7B463D" w:rsidR="00B122E8" w:rsidRPr="009975F7" w:rsidRDefault="00B122E8" w:rsidP="009650F4">
      <w:pPr>
        <w:pStyle w:val="ListParagraph"/>
        <w:widowControl/>
        <w:spacing w:after="200" w:line="276" w:lineRule="auto"/>
        <w:ind w:left="0" w:firstLine="720"/>
        <w:contextualSpacing/>
        <w:rPr>
          <w:rFonts w:cs="Arial"/>
          <w:sz w:val="20"/>
        </w:rPr>
      </w:pPr>
      <w:r w:rsidRPr="009975F7">
        <w:rPr>
          <w:rFonts w:cs="Arial"/>
          <w:sz w:val="20"/>
        </w:rPr>
        <w:t>5500 Psychopathology I (S, 1-2yr, alt)</w:t>
      </w:r>
      <w:r w:rsidRPr="009975F7">
        <w:rPr>
          <w:rFonts w:cs="Arial"/>
          <w:sz w:val="20"/>
        </w:rPr>
        <w:tab/>
        <w:t>3</w:t>
      </w:r>
      <w:r w:rsidRPr="009975F7">
        <w:rPr>
          <w:rFonts w:cs="Arial"/>
          <w:sz w:val="20"/>
        </w:rPr>
        <w:tab/>
        <w:t>5410 Clinical Assess II (S, 1-2yr alt)</w:t>
      </w:r>
      <w:r w:rsidRPr="009975F7">
        <w:rPr>
          <w:rFonts w:cs="Arial"/>
          <w:sz w:val="20"/>
        </w:rPr>
        <w:tab/>
        <w:t>3</w:t>
      </w:r>
    </w:p>
    <w:p w14:paraId="32C06A0B" w14:textId="52341782" w:rsidR="00B122E8" w:rsidRPr="009975F7" w:rsidRDefault="00B122E8" w:rsidP="009650F4">
      <w:pPr>
        <w:pStyle w:val="ListParagraph"/>
        <w:widowControl/>
        <w:spacing w:after="200" w:line="276" w:lineRule="auto"/>
        <w:ind w:left="0" w:firstLine="720"/>
        <w:contextualSpacing/>
        <w:rPr>
          <w:rFonts w:cs="Arial"/>
          <w:sz w:val="20"/>
        </w:rPr>
      </w:pPr>
      <w:r w:rsidRPr="009975F7">
        <w:rPr>
          <w:rFonts w:cs="Arial"/>
          <w:sz w:val="20"/>
        </w:rPr>
        <w:t>5450 Clinical Practicum (S 1yr F-S, 2yr)</w:t>
      </w:r>
      <w:r w:rsidRPr="009975F7">
        <w:rPr>
          <w:rFonts w:cs="Arial"/>
          <w:sz w:val="20"/>
        </w:rPr>
        <w:tab/>
      </w:r>
      <w:r>
        <w:rPr>
          <w:rFonts w:cs="Arial"/>
          <w:sz w:val="20"/>
        </w:rPr>
        <w:t>1</w:t>
      </w:r>
      <w:r w:rsidRPr="009975F7">
        <w:rPr>
          <w:rFonts w:cs="Arial"/>
          <w:sz w:val="20"/>
        </w:rPr>
        <w:tab/>
        <w:t>5450 Clinical Practicum (S 1yr F-S, 2yr)</w:t>
      </w:r>
      <w:r>
        <w:rPr>
          <w:rFonts w:cs="Arial"/>
          <w:sz w:val="20"/>
        </w:rPr>
        <w:t>1</w:t>
      </w:r>
    </w:p>
    <w:p w14:paraId="1AB104C3"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5960 Thesis Research (need 4 credits)</w:t>
      </w:r>
      <w:r w:rsidRPr="009975F7">
        <w:rPr>
          <w:rFonts w:cs="Arial"/>
          <w:sz w:val="20"/>
        </w:rPr>
        <w:tab/>
      </w:r>
      <w:r>
        <w:rPr>
          <w:rFonts w:cs="Arial"/>
          <w:sz w:val="20"/>
        </w:rPr>
        <w:t>2</w:t>
      </w:r>
      <w:r w:rsidRPr="009975F7">
        <w:rPr>
          <w:rFonts w:cs="Arial"/>
          <w:sz w:val="20"/>
        </w:rPr>
        <w:tab/>
        <w:t>5960 Thesis Research (need 4 credits)</w:t>
      </w:r>
      <w:r w:rsidRPr="009975F7">
        <w:rPr>
          <w:rFonts w:cs="Arial"/>
          <w:sz w:val="20"/>
        </w:rPr>
        <w:tab/>
        <w:t>2</w:t>
      </w:r>
    </w:p>
    <w:p w14:paraId="14105B60" w14:textId="48A775AD" w:rsidR="00B122E8" w:rsidRPr="009975F7" w:rsidRDefault="00B122E8" w:rsidP="009650F4">
      <w:pPr>
        <w:ind w:left="288" w:right="1440" w:firstLine="432"/>
        <w:rPr>
          <w:rFonts w:ascii="Arial" w:hAnsi="Arial" w:cs="Arial"/>
          <w:b/>
        </w:rPr>
      </w:pPr>
      <w:r w:rsidRPr="009975F7">
        <w:rPr>
          <w:rFonts w:ascii="Arial" w:hAnsi="Arial" w:cs="Arial"/>
          <w:b/>
        </w:rPr>
        <w:t>Year 3 Fall</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00766B2F">
        <w:rPr>
          <w:rFonts w:ascii="Arial" w:hAnsi="Arial" w:cs="Arial"/>
          <w:b/>
        </w:rPr>
        <w:tab/>
      </w:r>
      <w:r w:rsidR="00766B2F">
        <w:rPr>
          <w:rFonts w:ascii="Arial" w:hAnsi="Arial" w:cs="Arial"/>
          <w:b/>
        </w:rPr>
        <w:tab/>
      </w:r>
      <w:r w:rsidRPr="009975F7">
        <w:rPr>
          <w:rFonts w:ascii="Arial" w:hAnsi="Arial" w:cs="Arial"/>
          <w:b/>
        </w:rPr>
        <w:t>Year 3 Fall</w:t>
      </w:r>
    </w:p>
    <w:p w14:paraId="528E1DA2" w14:textId="664DD011" w:rsidR="00B122E8" w:rsidRPr="002B6E64" w:rsidRDefault="00B122E8" w:rsidP="00B122E8">
      <w:pPr>
        <w:pStyle w:val="ListParagraph"/>
        <w:widowControl/>
        <w:spacing w:after="200" w:line="276" w:lineRule="auto"/>
        <w:contextualSpacing/>
        <w:rPr>
          <w:rFonts w:cs="Arial"/>
          <w:sz w:val="20"/>
        </w:rPr>
      </w:pPr>
      <w:bookmarkStart w:id="1" w:name="_Hlk112226017"/>
      <w:r w:rsidRPr="002B6E64">
        <w:rPr>
          <w:rFonts w:cs="Arial"/>
          <w:sz w:val="20"/>
        </w:rPr>
        <w:t>5760 Prof. &amp; Ethical Issues (F, 2-3yr, alt</w:t>
      </w:r>
      <w:r>
        <w:rPr>
          <w:rFonts w:cs="Arial"/>
          <w:sz w:val="20"/>
        </w:rPr>
        <w:t xml:space="preserve"> </w:t>
      </w:r>
      <w:r w:rsidRPr="002B6E64">
        <w:rPr>
          <w:rFonts w:cs="Arial"/>
          <w:sz w:val="20"/>
        </w:rPr>
        <w:t>3</w:t>
      </w:r>
      <w:bookmarkEnd w:id="1"/>
      <w:r w:rsidRPr="002B6E64">
        <w:rPr>
          <w:rFonts w:cs="Arial"/>
          <w:sz w:val="20"/>
        </w:rPr>
        <w:tab/>
        <w:t>5650 Social &amp; Affect Psych (F, 3-4yr alt)3</w:t>
      </w:r>
    </w:p>
    <w:p w14:paraId="3113ACB0" w14:textId="2FCCFE8A" w:rsidR="00B122E8" w:rsidRPr="002B6E64" w:rsidRDefault="00B122E8" w:rsidP="00B122E8">
      <w:pPr>
        <w:pStyle w:val="ListParagraph"/>
        <w:widowControl/>
        <w:spacing w:after="200" w:line="276" w:lineRule="auto"/>
        <w:contextualSpacing/>
        <w:rPr>
          <w:rFonts w:cs="Arial"/>
          <w:sz w:val="20"/>
        </w:rPr>
      </w:pPr>
      <w:r w:rsidRPr="002B6E64">
        <w:rPr>
          <w:rFonts w:cs="Arial"/>
          <w:sz w:val="20"/>
        </w:rPr>
        <w:t>5230 Adv. Cog Develop (F, 3-4yr,alt)</w:t>
      </w:r>
      <w:r w:rsidRPr="002B6E64">
        <w:rPr>
          <w:rFonts w:cs="Arial"/>
          <w:sz w:val="20"/>
        </w:rPr>
        <w:tab/>
        <w:t>3</w:t>
      </w:r>
      <w:r w:rsidRPr="002B6E64">
        <w:rPr>
          <w:rFonts w:cs="Arial"/>
          <w:sz w:val="20"/>
        </w:rPr>
        <w:tab/>
      </w:r>
      <w:r>
        <w:rPr>
          <w:rFonts w:cs="Arial"/>
          <w:sz w:val="20"/>
        </w:rPr>
        <w:t xml:space="preserve">5765 </w:t>
      </w:r>
      <w:r w:rsidRPr="009975F7">
        <w:rPr>
          <w:rFonts w:cs="Arial"/>
          <w:sz w:val="20"/>
        </w:rPr>
        <w:t>Teaching Seminar (optional)</w:t>
      </w:r>
      <w:r w:rsidRPr="009975F7">
        <w:rPr>
          <w:rFonts w:cs="Arial"/>
          <w:sz w:val="20"/>
        </w:rPr>
        <w:tab/>
      </w:r>
      <w:r w:rsidR="009650F4">
        <w:rPr>
          <w:rFonts w:cs="Arial"/>
          <w:sz w:val="20"/>
        </w:rPr>
        <w:tab/>
      </w:r>
      <w:r w:rsidRPr="009975F7">
        <w:rPr>
          <w:rFonts w:cs="Arial"/>
          <w:sz w:val="20"/>
        </w:rPr>
        <w:t>2</w:t>
      </w:r>
    </w:p>
    <w:p w14:paraId="5AD4B7CC" w14:textId="47DB7F64" w:rsidR="00B122E8" w:rsidRPr="009975F7" w:rsidRDefault="00B122E8" w:rsidP="00B122E8">
      <w:pPr>
        <w:pStyle w:val="ListParagraph"/>
        <w:widowControl/>
        <w:spacing w:line="276" w:lineRule="auto"/>
        <w:contextualSpacing/>
        <w:rPr>
          <w:rFonts w:cs="Arial"/>
          <w:sz w:val="20"/>
        </w:rPr>
      </w:pPr>
      <w:r w:rsidRPr="009975F7">
        <w:rPr>
          <w:rFonts w:cs="Arial"/>
          <w:sz w:val="20"/>
        </w:rPr>
        <w:t>5460 Adv Clin Practicum (F-S, 3yr)</w:t>
      </w:r>
      <w:r w:rsidRPr="009975F7">
        <w:rPr>
          <w:rFonts w:cs="Arial"/>
          <w:sz w:val="20"/>
        </w:rPr>
        <w:tab/>
      </w:r>
      <w:r w:rsidR="009650F4">
        <w:rPr>
          <w:rFonts w:cs="Arial"/>
          <w:sz w:val="20"/>
        </w:rPr>
        <w:tab/>
      </w:r>
      <w:r>
        <w:rPr>
          <w:rFonts w:cs="Arial"/>
          <w:sz w:val="20"/>
        </w:rPr>
        <w:t>1</w:t>
      </w:r>
      <w:r w:rsidRPr="009975F7">
        <w:rPr>
          <w:rFonts w:cs="Arial"/>
          <w:sz w:val="20"/>
        </w:rPr>
        <w:tab/>
        <w:t>5460 Adv Clin Practicum (F-S, 3yr)</w:t>
      </w:r>
      <w:r w:rsidRPr="009975F7">
        <w:rPr>
          <w:rFonts w:cs="Arial"/>
          <w:sz w:val="20"/>
        </w:rPr>
        <w:tab/>
        <w:t>2</w:t>
      </w:r>
    </w:p>
    <w:p w14:paraId="2D9C0179" w14:textId="57569633" w:rsidR="00B122E8" w:rsidRDefault="00B122E8" w:rsidP="00B122E8">
      <w:pPr>
        <w:pStyle w:val="ListParagraph"/>
        <w:widowControl/>
        <w:spacing w:after="200" w:line="276" w:lineRule="auto"/>
        <w:contextualSpacing/>
        <w:rPr>
          <w:rFonts w:cs="Arial"/>
          <w:sz w:val="20"/>
        </w:rPr>
      </w:pPr>
      <w:r>
        <w:rPr>
          <w:rFonts w:cs="Arial"/>
          <w:sz w:val="20"/>
        </w:rPr>
        <w:t xml:space="preserve">5765 </w:t>
      </w:r>
      <w:r w:rsidRPr="009975F7">
        <w:rPr>
          <w:rFonts w:cs="Arial"/>
          <w:sz w:val="20"/>
        </w:rPr>
        <w:t>Teaching Seminar (optional)</w:t>
      </w:r>
      <w:r w:rsidRPr="009975F7">
        <w:rPr>
          <w:rFonts w:cs="Arial"/>
          <w:sz w:val="20"/>
        </w:rPr>
        <w:tab/>
      </w:r>
      <w:r w:rsidR="009650F4">
        <w:rPr>
          <w:rFonts w:cs="Arial"/>
          <w:sz w:val="20"/>
        </w:rPr>
        <w:tab/>
      </w:r>
      <w:r w:rsidRPr="009975F7">
        <w:rPr>
          <w:rFonts w:cs="Arial"/>
          <w:sz w:val="20"/>
        </w:rPr>
        <w:t>2</w:t>
      </w:r>
      <w:r w:rsidRPr="009975F7">
        <w:rPr>
          <w:rFonts w:cs="Arial"/>
          <w:szCs w:val="24"/>
        </w:rPr>
        <w:tab/>
      </w:r>
      <w:r>
        <w:rPr>
          <w:rFonts w:cs="Arial"/>
          <w:sz w:val="20"/>
        </w:rPr>
        <w:t>Research</w:t>
      </w:r>
      <w:r>
        <w:rPr>
          <w:rFonts w:cs="Arial"/>
          <w:sz w:val="20"/>
        </w:rPr>
        <w:tab/>
      </w:r>
      <w:r>
        <w:rPr>
          <w:rFonts w:cs="Arial"/>
          <w:sz w:val="20"/>
        </w:rPr>
        <w:tab/>
      </w:r>
      <w:r>
        <w:rPr>
          <w:rFonts w:cs="Arial"/>
          <w:sz w:val="20"/>
        </w:rPr>
        <w:tab/>
      </w:r>
      <w:r>
        <w:rPr>
          <w:rFonts w:cs="Arial"/>
          <w:sz w:val="20"/>
        </w:rPr>
        <w:tab/>
      </w:r>
      <w:r w:rsidR="009650F4">
        <w:rPr>
          <w:rFonts w:cs="Arial"/>
          <w:sz w:val="20"/>
        </w:rPr>
        <w:tab/>
      </w:r>
      <w:r w:rsidR="009650F4">
        <w:rPr>
          <w:rFonts w:cs="Arial"/>
          <w:sz w:val="20"/>
        </w:rPr>
        <w:tab/>
      </w:r>
      <w:r w:rsidR="009650F4">
        <w:rPr>
          <w:rFonts w:cs="Arial"/>
          <w:sz w:val="20"/>
        </w:rPr>
        <w:tab/>
      </w:r>
      <w:r>
        <w:rPr>
          <w:rFonts w:cs="Arial"/>
          <w:sz w:val="20"/>
        </w:rPr>
        <w:t>1</w:t>
      </w:r>
    </w:p>
    <w:p w14:paraId="54F15C2B" w14:textId="5B5A3D92" w:rsidR="00B122E8" w:rsidRPr="009975F7" w:rsidRDefault="00B122E8" w:rsidP="009650F4">
      <w:pPr>
        <w:ind w:left="288" w:firstLine="432"/>
        <w:rPr>
          <w:rFonts w:ascii="Arial" w:hAnsi="Arial" w:cs="Arial"/>
          <w:b/>
        </w:rPr>
      </w:pPr>
      <w:r w:rsidRPr="009975F7">
        <w:rPr>
          <w:rFonts w:ascii="Arial" w:hAnsi="Arial" w:cs="Arial"/>
          <w:b/>
        </w:rPr>
        <w:t>Year 3 Spring</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Pr>
          <w:rFonts w:ascii="Arial" w:hAnsi="Arial" w:cs="Arial"/>
          <w:b/>
        </w:rPr>
        <w:tab/>
      </w:r>
      <w:r w:rsidR="00766B2F">
        <w:rPr>
          <w:rFonts w:ascii="Arial" w:hAnsi="Arial" w:cs="Arial"/>
          <w:b/>
        </w:rPr>
        <w:tab/>
      </w:r>
      <w:r w:rsidRPr="009975F7">
        <w:rPr>
          <w:rFonts w:ascii="Arial" w:hAnsi="Arial" w:cs="Arial"/>
          <w:b/>
        </w:rPr>
        <w:t>Year 3 Spring</w:t>
      </w:r>
    </w:p>
    <w:p w14:paraId="4A69B5F6" w14:textId="0A7C9A3B" w:rsidR="00B122E8" w:rsidRDefault="00B122E8" w:rsidP="009650F4">
      <w:pPr>
        <w:spacing w:line="276" w:lineRule="auto"/>
        <w:ind w:left="360" w:firstLine="360"/>
        <w:contextualSpacing/>
        <w:rPr>
          <w:rFonts w:ascii="Arial" w:hAnsi="Arial" w:cs="Arial"/>
        </w:rPr>
      </w:pPr>
      <w:r w:rsidRPr="00E56107">
        <w:rPr>
          <w:rFonts w:ascii="Arial" w:hAnsi="Arial" w:cs="Arial"/>
        </w:rPr>
        <w:t>5760 Prof. &amp; Ethical Issues (F, 2-3yr, alt)3</w:t>
      </w:r>
      <w:r>
        <w:rPr>
          <w:rFonts w:ascii="Arial" w:hAnsi="Arial" w:cs="Arial"/>
        </w:rPr>
        <w:tab/>
      </w:r>
      <w:r w:rsidRPr="009975F7">
        <w:rPr>
          <w:rFonts w:ascii="Arial" w:hAnsi="Arial" w:cs="Arial"/>
        </w:rPr>
        <w:t>5120 Neuropsychology (S, 3-4yr, alt)</w:t>
      </w:r>
      <w:r w:rsidRPr="009975F7">
        <w:rPr>
          <w:rFonts w:ascii="Arial" w:hAnsi="Arial" w:cs="Arial"/>
        </w:rPr>
        <w:tab/>
        <w:t>3</w:t>
      </w:r>
    </w:p>
    <w:p w14:paraId="54767E20" w14:textId="6EE1F6D4" w:rsidR="00B122E8" w:rsidRPr="009975F7" w:rsidRDefault="00B122E8" w:rsidP="00B122E8">
      <w:pPr>
        <w:pStyle w:val="ListParagraph"/>
        <w:widowControl/>
        <w:spacing w:line="276" w:lineRule="auto"/>
        <w:contextualSpacing/>
        <w:rPr>
          <w:rFonts w:cs="Arial"/>
          <w:sz w:val="20"/>
        </w:rPr>
      </w:pPr>
      <w:r>
        <w:rPr>
          <w:rFonts w:cs="Arial"/>
          <w:sz w:val="20"/>
        </w:rPr>
        <w:t xml:space="preserve">5765 </w:t>
      </w:r>
      <w:r w:rsidRPr="009975F7">
        <w:rPr>
          <w:rFonts w:cs="Arial"/>
          <w:sz w:val="20"/>
        </w:rPr>
        <w:t>Teaching Pract (optional)</w:t>
      </w:r>
      <w:r w:rsidRPr="009975F7">
        <w:rPr>
          <w:rFonts w:cs="Arial"/>
          <w:sz w:val="20"/>
        </w:rPr>
        <w:tab/>
      </w:r>
      <w:r w:rsidRPr="009975F7">
        <w:rPr>
          <w:rFonts w:cs="Arial"/>
          <w:sz w:val="20"/>
        </w:rPr>
        <w:tab/>
      </w:r>
      <w:r w:rsidR="009650F4">
        <w:rPr>
          <w:rFonts w:cs="Arial"/>
          <w:sz w:val="20"/>
        </w:rPr>
        <w:tab/>
      </w:r>
      <w:r w:rsidRPr="009975F7">
        <w:rPr>
          <w:rFonts w:cs="Arial"/>
          <w:sz w:val="20"/>
        </w:rPr>
        <w:t>1</w:t>
      </w:r>
      <w:r w:rsidRPr="009975F7">
        <w:rPr>
          <w:rFonts w:cs="Arial"/>
          <w:szCs w:val="24"/>
        </w:rPr>
        <w:tab/>
      </w:r>
      <w:r w:rsidRPr="002B6E64">
        <w:rPr>
          <w:rFonts w:cs="Arial"/>
          <w:sz w:val="20"/>
        </w:rPr>
        <w:t>5550 Diversity Issues (F, 2-3yr, alt)</w:t>
      </w:r>
      <w:r w:rsidRPr="002B6E64">
        <w:rPr>
          <w:rFonts w:cs="Arial"/>
          <w:sz w:val="20"/>
        </w:rPr>
        <w:tab/>
      </w:r>
      <w:r>
        <w:rPr>
          <w:rFonts w:cs="Arial"/>
          <w:sz w:val="20"/>
        </w:rPr>
        <w:t>3</w:t>
      </w:r>
    </w:p>
    <w:p w14:paraId="60D170B5" w14:textId="6DC71BA6" w:rsidR="00B122E8" w:rsidRPr="009975F7" w:rsidRDefault="00B122E8" w:rsidP="00B122E8">
      <w:pPr>
        <w:pStyle w:val="ListParagraph"/>
        <w:widowControl/>
        <w:spacing w:line="276" w:lineRule="auto"/>
        <w:contextualSpacing/>
        <w:rPr>
          <w:rFonts w:cs="Arial"/>
          <w:sz w:val="20"/>
        </w:rPr>
      </w:pPr>
      <w:r w:rsidRPr="009975F7">
        <w:rPr>
          <w:rFonts w:cs="Arial"/>
          <w:sz w:val="20"/>
        </w:rPr>
        <w:t>5460 Adv Clin Practicum (F-S, 3yr)</w:t>
      </w:r>
      <w:r w:rsidRPr="009975F7">
        <w:rPr>
          <w:rFonts w:cs="Arial"/>
          <w:sz w:val="20"/>
        </w:rPr>
        <w:tab/>
      </w:r>
      <w:r w:rsidR="009650F4">
        <w:rPr>
          <w:rFonts w:cs="Arial"/>
          <w:sz w:val="20"/>
        </w:rPr>
        <w:tab/>
      </w:r>
      <w:r w:rsidRPr="009975F7">
        <w:rPr>
          <w:rFonts w:cs="Arial"/>
          <w:sz w:val="20"/>
        </w:rPr>
        <w:t>2</w:t>
      </w:r>
      <w:r w:rsidRPr="009975F7">
        <w:rPr>
          <w:rFonts w:cs="Arial"/>
          <w:sz w:val="20"/>
        </w:rPr>
        <w:tab/>
        <w:t>5460 Adv Clin Practicum (F-S, 3yr)</w:t>
      </w:r>
      <w:r w:rsidRPr="009975F7">
        <w:rPr>
          <w:rFonts w:cs="Arial"/>
          <w:sz w:val="20"/>
        </w:rPr>
        <w:tab/>
        <w:t>2</w:t>
      </w:r>
    </w:p>
    <w:p w14:paraId="5DDDBCD9" w14:textId="79049B0F" w:rsidR="00B122E8" w:rsidRPr="009975F7" w:rsidRDefault="00B122E8" w:rsidP="00B122E8">
      <w:pPr>
        <w:pStyle w:val="ListParagraph"/>
        <w:widowControl/>
        <w:spacing w:line="276" w:lineRule="auto"/>
        <w:contextualSpacing/>
        <w:rPr>
          <w:rFonts w:cs="Arial"/>
          <w:sz w:val="20"/>
        </w:rPr>
      </w:pPr>
      <w:r w:rsidRPr="009975F7">
        <w:rPr>
          <w:rFonts w:cs="Arial"/>
          <w:sz w:val="20"/>
        </w:rPr>
        <w:t>Research</w:t>
      </w:r>
      <w:r w:rsidRPr="009975F7">
        <w:rPr>
          <w:rFonts w:cs="Arial"/>
          <w:sz w:val="20"/>
        </w:rPr>
        <w:tab/>
      </w:r>
      <w:r w:rsidRPr="009975F7">
        <w:rPr>
          <w:rFonts w:cs="Arial"/>
          <w:sz w:val="20"/>
        </w:rPr>
        <w:tab/>
      </w:r>
      <w:r w:rsidRPr="009975F7">
        <w:rPr>
          <w:rFonts w:cs="Arial"/>
          <w:sz w:val="20"/>
        </w:rPr>
        <w:tab/>
      </w:r>
      <w:r w:rsidRPr="009975F7">
        <w:rPr>
          <w:rFonts w:cs="Arial"/>
          <w:sz w:val="20"/>
        </w:rPr>
        <w:tab/>
      </w:r>
      <w:r w:rsidR="009650F4">
        <w:rPr>
          <w:rFonts w:cs="Arial"/>
          <w:sz w:val="20"/>
        </w:rPr>
        <w:tab/>
      </w:r>
      <w:r w:rsidR="009650F4">
        <w:rPr>
          <w:rFonts w:cs="Arial"/>
          <w:sz w:val="20"/>
        </w:rPr>
        <w:tab/>
      </w:r>
      <w:r w:rsidR="009650F4">
        <w:rPr>
          <w:rFonts w:cs="Arial"/>
          <w:sz w:val="20"/>
        </w:rPr>
        <w:tab/>
      </w:r>
      <w:r>
        <w:rPr>
          <w:rFonts w:cs="Arial"/>
          <w:sz w:val="20"/>
        </w:rPr>
        <w:t>3</w:t>
      </w:r>
      <w:r w:rsidRPr="009975F7">
        <w:rPr>
          <w:rFonts w:cs="Arial"/>
          <w:sz w:val="20"/>
        </w:rPr>
        <w:tab/>
      </w:r>
      <w:r>
        <w:rPr>
          <w:rFonts w:cs="Arial"/>
          <w:sz w:val="20"/>
        </w:rPr>
        <w:t xml:space="preserve">5765 </w:t>
      </w:r>
      <w:r w:rsidRPr="009975F7">
        <w:rPr>
          <w:rFonts w:cs="Arial"/>
          <w:sz w:val="20"/>
        </w:rPr>
        <w:t>Teaching Prac (optional)</w:t>
      </w:r>
      <w:r>
        <w:rPr>
          <w:rFonts w:cs="Arial"/>
          <w:sz w:val="20"/>
        </w:rPr>
        <w:tab/>
        <w:t xml:space="preserve">        1</w:t>
      </w:r>
      <w:r>
        <w:rPr>
          <w:rFonts w:cs="Arial"/>
          <w:sz w:val="20"/>
        </w:rPr>
        <w:tab/>
      </w:r>
    </w:p>
    <w:p w14:paraId="1EA2BCA8" w14:textId="77777777" w:rsidR="00B122E8" w:rsidRDefault="00B122E8" w:rsidP="00B122E8">
      <w:pPr>
        <w:rPr>
          <w:rFonts w:ascii="Arial" w:hAnsi="Arial" w:cs="Arial"/>
          <w:b/>
        </w:rPr>
      </w:pPr>
    </w:p>
    <w:p w14:paraId="642C3B1E" w14:textId="7BD1EED2" w:rsidR="00B122E8" w:rsidRPr="009975F7" w:rsidRDefault="00B122E8" w:rsidP="009650F4">
      <w:pPr>
        <w:ind w:left="288" w:firstLine="432"/>
        <w:rPr>
          <w:rFonts w:ascii="Arial" w:hAnsi="Arial" w:cs="Arial"/>
          <w:b/>
        </w:rPr>
      </w:pPr>
      <w:r w:rsidRPr="009975F7">
        <w:rPr>
          <w:rFonts w:ascii="Arial" w:hAnsi="Arial" w:cs="Arial"/>
          <w:b/>
        </w:rPr>
        <w:t>Year 4 Fall</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00766B2F">
        <w:rPr>
          <w:rFonts w:ascii="Arial" w:hAnsi="Arial" w:cs="Arial"/>
          <w:b/>
        </w:rPr>
        <w:tab/>
      </w:r>
      <w:r w:rsidR="00766B2F">
        <w:rPr>
          <w:rFonts w:ascii="Arial" w:hAnsi="Arial" w:cs="Arial"/>
          <w:b/>
        </w:rPr>
        <w:tab/>
      </w:r>
      <w:r w:rsidRPr="009975F7">
        <w:rPr>
          <w:rFonts w:ascii="Arial" w:hAnsi="Arial" w:cs="Arial"/>
          <w:b/>
        </w:rPr>
        <w:t>Year 4 Fall</w:t>
      </w:r>
    </w:p>
    <w:p w14:paraId="0FE4CFAF"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5340 Intro to Clin. Supervision (F, 4yr)</w:t>
      </w:r>
      <w:r w:rsidRPr="009975F7">
        <w:rPr>
          <w:rFonts w:cs="Arial"/>
          <w:sz w:val="20"/>
        </w:rPr>
        <w:tab/>
        <w:t>1</w:t>
      </w:r>
      <w:r w:rsidRPr="009975F7">
        <w:rPr>
          <w:rFonts w:cs="Arial"/>
          <w:sz w:val="20"/>
        </w:rPr>
        <w:tab/>
        <w:t>5340 Intro to Clin. Supervision (F, 4yr)</w:t>
      </w:r>
      <w:r w:rsidRPr="009975F7">
        <w:rPr>
          <w:rFonts w:cs="Arial"/>
          <w:sz w:val="20"/>
        </w:rPr>
        <w:tab/>
        <w:t>1</w:t>
      </w:r>
    </w:p>
    <w:p w14:paraId="5800219F" w14:textId="77777777"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5630 ClinSupervision Pract. 1 (F, 4yr)</w:t>
      </w:r>
      <w:r w:rsidRPr="009975F7">
        <w:rPr>
          <w:rFonts w:cs="Arial"/>
          <w:sz w:val="20"/>
        </w:rPr>
        <w:tab/>
        <w:t>2</w:t>
      </w:r>
      <w:r w:rsidRPr="009975F7">
        <w:rPr>
          <w:rFonts w:cs="Arial"/>
          <w:sz w:val="20"/>
        </w:rPr>
        <w:tab/>
        <w:t>5630 Clin Supervision Pract. 1 (F,4yr)</w:t>
      </w:r>
      <w:r w:rsidRPr="009975F7">
        <w:rPr>
          <w:rFonts w:cs="Arial"/>
          <w:sz w:val="20"/>
        </w:rPr>
        <w:tab/>
        <w:t>2</w:t>
      </w:r>
    </w:p>
    <w:p w14:paraId="1816C1AE" w14:textId="77777777" w:rsidR="00B122E8" w:rsidRPr="002B6E64" w:rsidRDefault="00B122E8" w:rsidP="00B122E8">
      <w:pPr>
        <w:pStyle w:val="ListParagraph"/>
        <w:widowControl/>
        <w:spacing w:after="200" w:line="276" w:lineRule="auto"/>
        <w:contextualSpacing/>
        <w:rPr>
          <w:rFonts w:cs="Arial"/>
          <w:sz w:val="20"/>
        </w:rPr>
      </w:pPr>
      <w:r w:rsidRPr="002B6E64">
        <w:rPr>
          <w:rFonts w:cs="Arial"/>
          <w:sz w:val="20"/>
        </w:rPr>
        <w:t>5650 Social &amp; Affect Psych (F, 3-4yr alt)</w:t>
      </w:r>
      <w:r w:rsidRPr="002B6E64">
        <w:rPr>
          <w:rFonts w:cs="Arial"/>
          <w:sz w:val="20"/>
        </w:rPr>
        <w:tab/>
        <w:t>3</w:t>
      </w:r>
      <w:r w:rsidRPr="002B6E64">
        <w:rPr>
          <w:rFonts w:cs="Arial"/>
          <w:sz w:val="20"/>
        </w:rPr>
        <w:tab/>
        <w:t>5230 Adv. Cog Develop (F, 3-4yr,alt)</w:t>
      </w:r>
      <w:r w:rsidRPr="002B6E64">
        <w:rPr>
          <w:rFonts w:cs="Arial"/>
          <w:sz w:val="20"/>
        </w:rPr>
        <w:tab/>
        <w:t>3</w:t>
      </w:r>
    </w:p>
    <w:p w14:paraId="3C10FFC9" w14:textId="40BD9386" w:rsidR="00B122E8" w:rsidRPr="009975F7" w:rsidRDefault="00B122E8" w:rsidP="00B122E8">
      <w:pPr>
        <w:pStyle w:val="ListParagraph"/>
        <w:widowControl/>
        <w:spacing w:after="200" w:line="276" w:lineRule="auto"/>
        <w:contextualSpacing/>
        <w:rPr>
          <w:rFonts w:cs="Arial"/>
          <w:sz w:val="20"/>
        </w:rPr>
      </w:pPr>
      <w:r w:rsidRPr="009975F7">
        <w:rPr>
          <w:rFonts w:cs="Arial"/>
          <w:sz w:val="20"/>
        </w:rPr>
        <w:t>5460 Adv Clin Practicum (F-S, 3yr)</w:t>
      </w:r>
      <w:r w:rsidR="009650F4">
        <w:rPr>
          <w:rFonts w:cs="Arial"/>
          <w:sz w:val="20"/>
        </w:rPr>
        <w:tab/>
      </w:r>
      <w:r w:rsidRPr="009975F7">
        <w:rPr>
          <w:rFonts w:cs="Arial"/>
          <w:sz w:val="20"/>
        </w:rPr>
        <w:tab/>
        <w:t>2</w:t>
      </w:r>
      <w:r w:rsidRPr="009975F7">
        <w:rPr>
          <w:rFonts w:cs="Arial"/>
          <w:sz w:val="20"/>
        </w:rPr>
        <w:tab/>
        <w:t>5460 Adv Clin Practicum (F-S, 3yr)</w:t>
      </w:r>
      <w:r w:rsidRPr="009975F7">
        <w:rPr>
          <w:rFonts w:cs="Arial"/>
          <w:sz w:val="20"/>
        </w:rPr>
        <w:tab/>
        <w:t>2</w:t>
      </w:r>
    </w:p>
    <w:p w14:paraId="7331981C" w14:textId="73457097" w:rsidR="00B122E8" w:rsidRPr="009975F7" w:rsidRDefault="00B122E8" w:rsidP="00B122E8">
      <w:pPr>
        <w:pStyle w:val="ListParagraph"/>
        <w:widowControl/>
        <w:spacing w:after="200" w:line="276" w:lineRule="auto"/>
        <w:contextualSpacing/>
        <w:rPr>
          <w:rFonts w:cs="Arial"/>
          <w:szCs w:val="24"/>
        </w:rPr>
      </w:pPr>
      <w:r w:rsidRPr="009975F7">
        <w:rPr>
          <w:rFonts w:cs="Arial"/>
          <w:sz w:val="20"/>
        </w:rPr>
        <w:t>Research</w:t>
      </w:r>
      <w:r w:rsidRPr="009975F7">
        <w:rPr>
          <w:rFonts w:cs="Arial"/>
          <w:sz w:val="20"/>
        </w:rPr>
        <w:tab/>
      </w:r>
      <w:r w:rsidRPr="009975F7">
        <w:rPr>
          <w:rFonts w:cs="Arial"/>
          <w:sz w:val="20"/>
        </w:rPr>
        <w:tab/>
      </w:r>
      <w:r w:rsidRPr="009975F7">
        <w:rPr>
          <w:rFonts w:cs="Arial"/>
          <w:sz w:val="20"/>
        </w:rPr>
        <w:tab/>
      </w:r>
      <w:r w:rsidRPr="009975F7">
        <w:rPr>
          <w:rFonts w:cs="Arial"/>
          <w:sz w:val="20"/>
        </w:rPr>
        <w:tab/>
      </w:r>
      <w:r w:rsidR="009650F4">
        <w:rPr>
          <w:rFonts w:cs="Arial"/>
          <w:sz w:val="20"/>
        </w:rPr>
        <w:tab/>
      </w:r>
      <w:r w:rsidR="009650F4">
        <w:rPr>
          <w:rFonts w:cs="Arial"/>
          <w:sz w:val="20"/>
        </w:rPr>
        <w:tab/>
      </w:r>
      <w:r w:rsidR="009650F4">
        <w:rPr>
          <w:rFonts w:cs="Arial"/>
          <w:sz w:val="20"/>
        </w:rPr>
        <w:tab/>
      </w:r>
      <w:r w:rsidRPr="009975F7">
        <w:rPr>
          <w:rFonts w:cs="Arial"/>
          <w:sz w:val="20"/>
        </w:rPr>
        <w:t>1</w:t>
      </w:r>
      <w:r w:rsidRPr="009975F7">
        <w:rPr>
          <w:rFonts w:cs="Arial"/>
          <w:sz w:val="20"/>
        </w:rPr>
        <w:tab/>
        <w:t>Research</w:t>
      </w:r>
      <w:r w:rsidRPr="009975F7">
        <w:rPr>
          <w:rFonts w:cs="Arial"/>
          <w:sz w:val="20"/>
        </w:rPr>
        <w:tab/>
      </w:r>
      <w:r w:rsidRPr="009975F7">
        <w:rPr>
          <w:rFonts w:cs="Arial"/>
          <w:sz w:val="20"/>
        </w:rPr>
        <w:tab/>
      </w:r>
      <w:r w:rsidRPr="009975F7">
        <w:rPr>
          <w:rFonts w:cs="Arial"/>
          <w:sz w:val="20"/>
        </w:rPr>
        <w:tab/>
      </w:r>
      <w:r w:rsidR="009650F4">
        <w:rPr>
          <w:rFonts w:cs="Arial"/>
          <w:sz w:val="20"/>
        </w:rPr>
        <w:tab/>
      </w:r>
      <w:r w:rsidR="009650F4">
        <w:rPr>
          <w:rFonts w:cs="Arial"/>
          <w:sz w:val="20"/>
        </w:rPr>
        <w:tab/>
      </w:r>
      <w:r w:rsidR="009650F4">
        <w:rPr>
          <w:rFonts w:cs="Arial"/>
          <w:sz w:val="20"/>
        </w:rPr>
        <w:tab/>
      </w:r>
      <w:r w:rsidRPr="009975F7">
        <w:rPr>
          <w:rFonts w:cs="Arial"/>
          <w:sz w:val="20"/>
        </w:rPr>
        <w:tab/>
        <w:t>1</w:t>
      </w:r>
    </w:p>
    <w:p w14:paraId="50A55F0F" w14:textId="3FC3D6AA" w:rsidR="00B122E8" w:rsidRPr="009975F7" w:rsidRDefault="00B122E8" w:rsidP="009650F4">
      <w:pPr>
        <w:spacing w:line="276" w:lineRule="auto"/>
        <w:ind w:left="288" w:firstLine="432"/>
        <w:contextualSpacing/>
        <w:rPr>
          <w:rFonts w:ascii="Arial" w:hAnsi="Arial" w:cs="Arial"/>
          <w:b/>
        </w:rPr>
      </w:pPr>
      <w:r w:rsidRPr="009975F7">
        <w:rPr>
          <w:rFonts w:ascii="Arial" w:hAnsi="Arial" w:cs="Arial"/>
          <w:b/>
        </w:rPr>
        <w:t>Year 4 Spring</w:t>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Pr="009975F7">
        <w:rPr>
          <w:rFonts w:ascii="Arial" w:hAnsi="Arial" w:cs="Arial"/>
          <w:b/>
        </w:rPr>
        <w:tab/>
      </w:r>
      <w:r w:rsidR="00766B2F">
        <w:rPr>
          <w:rFonts w:ascii="Arial" w:hAnsi="Arial" w:cs="Arial"/>
          <w:b/>
        </w:rPr>
        <w:tab/>
      </w:r>
      <w:r w:rsidRPr="009975F7">
        <w:rPr>
          <w:rFonts w:ascii="Arial" w:hAnsi="Arial" w:cs="Arial"/>
          <w:b/>
        </w:rPr>
        <w:t>Year 4 Spring</w:t>
      </w:r>
    </w:p>
    <w:p w14:paraId="733CAA12" w14:textId="77777777" w:rsidR="00B122E8" w:rsidRDefault="00B122E8" w:rsidP="00B122E8">
      <w:pPr>
        <w:pStyle w:val="ListParagraph"/>
        <w:widowControl/>
        <w:spacing w:line="276" w:lineRule="auto"/>
        <w:contextualSpacing/>
        <w:rPr>
          <w:rFonts w:cs="Arial"/>
          <w:sz w:val="20"/>
        </w:rPr>
      </w:pPr>
      <w:r w:rsidRPr="009975F7">
        <w:rPr>
          <w:rFonts w:cs="Arial"/>
          <w:sz w:val="20"/>
        </w:rPr>
        <w:t>5640 Clinical Supervision Pract  (S, 4yr)</w:t>
      </w:r>
      <w:r>
        <w:rPr>
          <w:rFonts w:cs="Arial"/>
          <w:sz w:val="20"/>
        </w:rPr>
        <w:t xml:space="preserve"> 2</w:t>
      </w:r>
      <w:r w:rsidRPr="009975F7">
        <w:rPr>
          <w:rFonts w:cs="Arial"/>
          <w:sz w:val="20"/>
        </w:rPr>
        <w:tab/>
        <w:t>5640 Clin Supervision Pract 2 (S, 4yr)</w:t>
      </w:r>
      <w:r>
        <w:rPr>
          <w:rFonts w:cs="Arial"/>
          <w:sz w:val="20"/>
        </w:rPr>
        <w:tab/>
        <w:t>2</w:t>
      </w:r>
    </w:p>
    <w:p w14:paraId="79557CC1" w14:textId="77777777" w:rsidR="00B122E8" w:rsidRDefault="00B122E8" w:rsidP="00B122E8">
      <w:pPr>
        <w:pStyle w:val="ListParagraph"/>
        <w:widowControl/>
        <w:spacing w:line="276" w:lineRule="auto"/>
        <w:contextualSpacing/>
        <w:rPr>
          <w:rFonts w:cs="Arial"/>
          <w:sz w:val="20"/>
        </w:rPr>
      </w:pPr>
      <w:r w:rsidRPr="004D44CC">
        <w:rPr>
          <w:rFonts w:cs="Arial"/>
          <w:sz w:val="20"/>
        </w:rPr>
        <w:t>5120 Neuropsychology (S, 3-4yr, alt)</w:t>
      </w:r>
      <w:r>
        <w:rPr>
          <w:rFonts w:cs="Arial"/>
          <w:sz w:val="20"/>
        </w:rPr>
        <w:tab/>
        <w:t>3</w:t>
      </w:r>
      <w:r>
        <w:rPr>
          <w:rFonts w:cs="Arial"/>
          <w:sz w:val="20"/>
        </w:rPr>
        <w:tab/>
      </w:r>
      <w:r w:rsidRPr="009975F7">
        <w:rPr>
          <w:rFonts w:cs="Arial"/>
          <w:sz w:val="20"/>
        </w:rPr>
        <w:t xml:space="preserve">5460 Adv Clin Practicum (F-S, </w:t>
      </w:r>
      <w:r>
        <w:rPr>
          <w:rFonts w:cs="Arial"/>
          <w:sz w:val="20"/>
        </w:rPr>
        <w:t>4</w:t>
      </w:r>
      <w:r w:rsidRPr="009975F7">
        <w:rPr>
          <w:rFonts w:cs="Arial"/>
          <w:sz w:val="20"/>
        </w:rPr>
        <w:t>yr)</w:t>
      </w:r>
      <w:r>
        <w:rPr>
          <w:rFonts w:cs="Arial"/>
          <w:sz w:val="20"/>
        </w:rPr>
        <w:tab/>
        <w:t>2</w:t>
      </w:r>
    </w:p>
    <w:p w14:paraId="5FA00101" w14:textId="4F43559F" w:rsidR="00B122E8" w:rsidRDefault="00B122E8" w:rsidP="00B122E8">
      <w:pPr>
        <w:pStyle w:val="ListParagraph"/>
        <w:widowControl/>
        <w:spacing w:line="276" w:lineRule="auto"/>
        <w:contextualSpacing/>
        <w:rPr>
          <w:rFonts w:cs="Arial"/>
          <w:sz w:val="20"/>
        </w:rPr>
      </w:pPr>
      <w:r w:rsidRPr="009975F7">
        <w:rPr>
          <w:rFonts w:cs="Arial"/>
          <w:sz w:val="20"/>
        </w:rPr>
        <w:t xml:space="preserve">5460 Adv Clin Practicum (F-S, </w:t>
      </w:r>
      <w:r>
        <w:rPr>
          <w:rFonts w:cs="Arial"/>
          <w:sz w:val="20"/>
        </w:rPr>
        <w:t>4</w:t>
      </w:r>
      <w:r w:rsidRPr="009975F7">
        <w:rPr>
          <w:rFonts w:cs="Arial"/>
          <w:sz w:val="20"/>
        </w:rPr>
        <w:t>yr)</w:t>
      </w:r>
      <w:r w:rsidR="009650F4">
        <w:rPr>
          <w:rFonts w:cs="Arial"/>
          <w:sz w:val="20"/>
        </w:rPr>
        <w:tab/>
      </w:r>
      <w:r w:rsidRPr="009975F7">
        <w:rPr>
          <w:rFonts w:cs="Arial"/>
          <w:sz w:val="20"/>
        </w:rPr>
        <w:tab/>
        <w:t>2</w:t>
      </w:r>
      <w:r w:rsidRPr="009975F7">
        <w:rPr>
          <w:rFonts w:cs="Arial"/>
          <w:sz w:val="20"/>
        </w:rPr>
        <w:tab/>
      </w:r>
      <w:r>
        <w:rPr>
          <w:rFonts w:cs="Arial"/>
          <w:sz w:val="20"/>
        </w:rPr>
        <w:t>Research</w:t>
      </w:r>
      <w:r>
        <w:rPr>
          <w:rFonts w:cs="Arial"/>
          <w:sz w:val="20"/>
        </w:rPr>
        <w:tab/>
      </w:r>
      <w:r w:rsidR="009650F4">
        <w:rPr>
          <w:rFonts w:cs="Arial"/>
          <w:sz w:val="20"/>
        </w:rPr>
        <w:tab/>
      </w:r>
      <w:r w:rsidR="009650F4">
        <w:rPr>
          <w:rFonts w:cs="Arial"/>
          <w:sz w:val="20"/>
        </w:rPr>
        <w:tab/>
      </w:r>
      <w:r w:rsidR="009650F4">
        <w:rPr>
          <w:rFonts w:cs="Arial"/>
          <w:sz w:val="20"/>
        </w:rPr>
        <w:tab/>
      </w:r>
      <w:r>
        <w:rPr>
          <w:rFonts w:cs="Arial"/>
          <w:sz w:val="20"/>
        </w:rPr>
        <w:tab/>
      </w:r>
      <w:r>
        <w:rPr>
          <w:rFonts w:cs="Arial"/>
          <w:sz w:val="20"/>
        </w:rPr>
        <w:tab/>
      </w:r>
      <w:r>
        <w:rPr>
          <w:rFonts w:cs="Arial"/>
          <w:sz w:val="20"/>
        </w:rPr>
        <w:tab/>
        <w:t>5</w:t>
      </w:r>
    </w:p>
    <w:p w14:paraId="67C86525" w14:textId="3D1E368A" w:rsidR="00B6593F" w:rsidRPr="00F958C1" w:rsidRDefault="00B122E8" w:rsidP="00292B06">
      <w:pPr>
        <w:pStyle w:val="ListParagraph"/>
        <w:rPr>
          <w:rFonts w:cs="Arial"/>
          <w:szCs w:val="24"/>
        </w:rPr>
      </w:pPr>
      <w:r>
        <w:rPr>
          <w:rFonts w:cs="Arial"/>
          <w:sz w:val="20"/>
        </w:rPr>
        <w:t>Research</w:t>
      </w:r>
      <w:r>
        <w:rPr>
          <w:rFonts w:cs="Arial"/>
          <w:sz w:val="20"/>
        </w:rPr>
        <w:tab/>
      </w:r>
      <w:r>
        <w:rPr>
          <w:rFonts w:cs="Arial"/>
          <w:sz w:val="20"/>
        </w:rPr>
        <w:tab/>
      </w:r>
      <w:r>
        <w:rPr>
          <w:rFonts w:cs="Arial"/>
          <w:sz w:val="20"/>
        </w:rPr>
        <w:tab/>
        <w:t xml:space="preserve">          </w:t>
      </w:r>
      <w:r w:rsidR="009650F4">
        <w:rPr>
          <w:rFonts w:cs="Arial"/>
          <w:sz w:val="20"/>
        </w:rPr>
        <w:tab/>
      </w:r>
      <w:r w:rsidR="009650F4">
        <w:rPr>
          <w:rFonts w:cs="Arial"/>
          <w:sz w:val="20"/>
        </w:rPr>
        <w:tab/>
      </w:r>
      <w:r w:rsidR="009650F4">
        <w:rPr>
          <w:rFonts w:cs="Arial"/>
          <w:sz w:val="20"/>
        </w:rPr>
        <w:tab/>
      </w:r>
      <w:r>
        <w:rPr>
          <w:rFonts w:cs="Arial"/>
          <w:sz w:val="20"/>
        </w:rPr>
        <w:t>2</w:t>
      </w:r>
    </w:p>
    <w:sectPr w:rsidR="00B6593F" w:rsidRPr="00F958C1" w:rsidSect="00292B06">
      <w:pgSz w:w="12240" w:h="15820"/>
      <w:pgMar w:top="1152"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D21B9" w16cid:durableId="26C1B8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DEB27" w14:textId="77777777" w:rsidR="0092165A" w:rsidRDefault="0092165A">
      <w:r>
        <w:separator/>
      </w:r>
    </w:p>
  </w:endnote>
  <w:endnote w:type="continuationSeparator" w:id="0">
    <w:p w14:paraId="2155B606" w14:textId="77777777" w:rsidR="0092165A" w:rsidRDefault="0092165A">
      <w:r>
        <w:continuationSeparator/>
      </w:r>
    </w:p>
  </w:endnote>
  <w:endnote w:type="continuationNotice" w:id="1">
    <w:p w14:paraId="314B5BA5" w14:textId="77777777" w:rsidR="0092165A" w:rsidRDefault="0092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F9F4" w14:textId="6F6F2BB8" w:rsidR="00F14054" w:rsidRDefault="00F1405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37DA">
      <w:rPr>
        <w:rStyle w:val="PageNumber"/>
        <w:noProof/>
      </w:rPr>
      <w:t>33</w:t>
    </w:r>
    <w:r>
      <w:rPr>
        <w:rStyle w:val="PageNumber"/>
      </w:rPr>
      <w:fldChar w:fldCharType="end"/>
    </w:r>
  </w:p>
  <w:p w14:paraId="49B7E699" w14:textId="77777777" w:rsidR="00F14054" w:rsidRDefault="00F140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8D54A" w14:textId="77777777" w:rsidR="0092165A" w:rsidRDefault="0092165A">
      <w:r>
        <w:separator/>
      </w:r>
    </w:p>
  </w:footnote>
  <w:footnote w:type="continuationSeparator" w:id="0">
    <w:p w14:paraId="71B6E956" w14:textId="77777777" w:rsidR="0092165A" w:rsidRDefault="0092165A">
      <w:r>
        <w:continuationSeparator/>
      </w:r>
    </w:p>
  </w:footnote>
  <w:footnote w:type="continuationNotice" w:id="1">
    <w:p w14:paraId="71EDF0C8" w14:textId="77777777" w:rsidR="0092165A" w:rsidRDefault="00921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0FA5" w14:textId="77777777" w:rsidR="00F14054" w:rsidRDefault="00F14054">
    <w:pPr>
      <w:pStyle w:val="Header"/>
      <w:tabs>
        <w:tab w:val="clear" w:pos="8640"/>
        <w:tab w:val="right" w:pos="9360"/>
      </w:tabs>
    </w:pPr>
    <w:r>
      <w:tab/>
    </w:r>
    <w:r>
      <w:tab/>
    </w:r>
    <w:r>
      <w:pgNum/>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A27"/>
    <w:multiLevelType w:val="hybridMultilevel"/>
    <w:tmpl w:val="576088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60195"/>
    <w:multiLevelType w:val="hybridMultilevel"/>
    <w:tmpl w:val="AA8680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025BD"/>
    <w:multiLevelType w:val="hybridMultilevel"/>
    <w:tmpl w:val="F866F0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C5CDA"/>
    <w:multiLevelType w:val="hybridMultilevel"/>
    <w:tmpl w:val="6C242BF2"/>
    <w:lvl w:ilvl="0" w:tplc="7A602F8A">
      <w:start w:val="1"/>
      <w:numFmt w:val="upperRoman"/>
      <w:lvlText w:val="%1."/>
      <w:lvlJc w:val="left"/>
      <w:pPr>
        <w:tabs>
          <w:tab w:val="num" w:pos="1080"/>
        </w:tabs>
        <w:ind w:left="1080" w:hanging="720"/>
      </w:pPr>
      <w:rPr>
        <w:rFonts w:hint="default"/>
      </w:rPr>
    </w:lvl>
    <w:lvl w:ilvl="1" w:tplc="4F3884A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F61EF3"/>
    <w:multiLevelType w:val="hybridMultilevel"/>
    <w:tmpl w:val="E9C82C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6399D"/>
    <w:multiLevelType w:val="hybridMultilevel"/>
    <w:tmpl w:val="DEDAEB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05106"/>
    <w:multiLevelType w:val="hybridMultilevel"/>
    <w:tmpl w:val="0B6EF6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A4786"/>
    <w:multiLevelType w:val="hybridMultilevel"/>
    <w:tmpl w:val="341211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061DB"/>
    <w:multiLevelType w:val="hybridMultilevel"/>
    <w:tmpl w:val="AAD8C210"/>
    <w:lvl w:ilvl="0" w:tplc="209C73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6762D3"/>
    <w:multiLevelType w:val="hybridMultilevel"/>
    <w:tmpl w:val="230614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20656"/>
    <w:multiLevelType w:val="hybridMultilevel"/>
    <w:tmpl w:val="60DC66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CC5544"/>
    <w:multiLevelType w:val="hybridMultilevel"/>
    <w:tmpl w:val="FCC012F4"/>
    <w:lvl w:ilvl="0" w:tplc="209C7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70A0"/>
    <w:multiLevelType w:val="hybridMultilevel"/>
    <w:tmpl w:val="D6063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F54358"/>
    <w:multiLevelType w:val="hybridMultilevel"/>
    <w:tmpl w:val="7B1EC72A"/>
    <w:lvl w:ilvl="0" w:tplc="209C7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80BCC"/>
    <w:multiLevelType w:val="hybridMultilevel"/>
    <w:tmpl w:val="41000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92577"/>
    <w:multiLevelType w:val="hybridMultilevel"/>
    <w:tmpl w:val="F9F2461E"/>
    <w:lvl w:ilvl="0" w:tplc="209C7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636C"/>
    <w:multiLevelType w:val="hybridMultilevel"/>
    <w:tmpl w:val="E9B8F6B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A07B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5B629D"/>
    <w:multiLevelType w:val="hybridMultilevel"/>
    <w:tmpl w:val="B6D818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60172E"/>
    <w:multiLevelType w:val="hybridMultilevel"/>
    <w:tmpl w:val="D978874A"/>
    <w:lvl w:ilvl="0" w:tplc="209C7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50016"/>
    <w:multiLevelType w:val="hybridMultilevel"/>
    <w:tmpl w:val="FCB079EC"/>
    <w:lvl w:ilvl="0" w:tplc="209C7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B31C8"/>
    <w:multiLevelType w:val="hybridMultilevel"/>
    <w:tmpl w:val="F9DABAE4"/>
    <w:lvl w:ilvl="0" w:tplc="209C73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02438E"/>
    <w:multiLevelType w:val="hybridMultilevel"/>
    <w:tmpl w:val="D444E730"/>
    <w:lvl w:ilvl="0" w:tplc="209C73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4F1B73"/>
    <w:multiLevelType w:val="hybridMultilevel"/>
    <w:tmpl w:val="868C19EA"/>
    <w:lvl w:ilvl="0" w:tplc="209C73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9A6812"/>
    <w:multiLevelType w:val="hybridMultilevel"/>
    <w:tmpl w:val="75F6F5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4"/>
  </w:num>
  <w:num w:numId="4">
    <w:abstractNumId w:val="2"/>
  </w:num>
  <w:num w:numId="5">
    <w:abstractNumId w:val="0"/>
  </w:num>
  <w:num w:numId="6">
    <w:abstractNumId w:val="9"/>
  </w:num>
  <w:num w:numId="7">
    <w:abstractNumId w:val="16"/>
  </w:num>
  <w:num w:numId="8">
    <w:abstractNumId w:val="18"/>
  </w:num>
  <w:num w:numId="9">
    <w:abstractNumId w:val="7"/>
  </w:num>
  <w:num w:numId="10">
    <w:abstractNumId w:val="10"/>
  </w:num>
  <w:num w:numId="11">
    <w:abstractNumId w:val="4"/>
  </w:num>
  <w:num w:numId="12">
    <w:abstractNumId w:val="17"/>
  </w:num>
  <w:num w:numId="13">
    <w:abstractNumId w:val="12"/>
  </w:num>
  <w:num w:numId="14">
    <w:abstractNumId w:val="1"/>
  </w:num>
  <w:num w:numId="15">
    <w:abstractNumId w:val="5"/>
  </w:num>
  <w:num w:numId="16">
    <w:abstractNumId w:val="15"/>
  </w:num>
  <w:num w:numId="17">
    <w:abstractNumId w:val="19"/>
  </w:num>
  <w:num w:numId="18">
    <w:abstractNumId w:val="11"/>
  </w:num>
  <w:num w:numId="19">
    <w:abstractNumId w:val="13"/>
  </w:num>
  <w:num w:numId="20">
    <w:abstractNumId w:val="20"/>
  </w:num>
  <w:num w:numId="21">
    <w:abstractNumId w:val="21"/>
  </w:num>
  <w:num w:numId="22">
    <w:abstractNumId w:val="23"/>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C4"/>
    <w:rsid w:val="00007C9A"/>
    <w:rsid w:val="0002425E"/>
    <w:rsid w:val="00026BEE"/>
    <w:rsid w:val="0003155E"/>
    <w:rsid w:val="00031B00"/>
    <w:rsid w:val="00066B4D"/>
    <w:rsid w:val="00080AC1"/>
    <w:rsid w:val="00082AA0"/>
    <w:rsid w:val="00083300"/>
    <w:rsid w:val="000837D3"/>
    <w:rsid w:val="000937C9"/>
    <w:rsid w:val="00094ADC"/>
    <w:rsid w:val="00095E2E"/>
    <w:rsid w:val="000A1541"/>
    <w:rsid w:val="000B09B1"/>
    <w:rsid w:val="000B1438"/>
    <w:rsid w:val="000B6A9F"/>
    <w:rsid w:val="000C1589"/>
    <w:rsid w:val="000C1DC5"/>
    <w:rsid w:val="000D02D5"/>
    <w:rsid w:val="000E0CF5"/>
    <w:rsid w:val="000E418D"/>
    <w:rsid w:val="000E51B4"/>
    <w:rsid w:val="000E7391"/>
    <w:rsid w:val="000F20E4"/>
    <w:rsid w:val="001036CE"/>
    <w:rsid w:val="00111920"/>
    <w:rsid w:val="00113508"/>
    <w:rsid w:val="001149DC"/>
    <w:rsid w:val="00115CE9"/>
    <w:rsid w:val="0012518D"/>
    <w:rsid w:val="00131870"/>
    <w:rsid w:val="00133105"/>
    <w:rsid w:val="00147938"/>
    <w:rsid w:val="001558F2"/>
    <w:rsid w:val="001574EB"/>
    <w:rsid w:val="0017446A"/>
    <w:rsid w:val="001770FF"/>
    <w:rsid w:val="00181429"/>
    <w:rsid w:val="001874CF"/>
    <w:rsid w:val="00192326"/>
    <w:rsid w:val="001A576C"/>
    <w:rsid w:val="001B054E"/>
    <w:rsid w:val="001B348C"/>
    <w:rsid w:val="001C05FA"/>
    <w:rsid w:val="001C1FEC"/>
    <w:rsid w:val="001E0908"/>
    <w:rsid w:val="001E6271"/>
    <w:rsid w:val="001F649E"/>
    <w:rsid w:val="001F72C8"/>
    <w:rsid w:val="001F7B6E"/>
    <w:rsid w:val="00200CB3"/>
    <w:rsid w:val="00200E70"/>
    <w:rsid w:val="00215AF6"/>
    <w:rsid w:val="002254E9"/>
    <w:rsid w:val="00234800"/>
    <w:rsid w:val="002548E8"/>
    <w:rsid w:val="0027031A"/>
    <w:rsid w:val="00272BA4"/>
    <w:rsid w:val="0027629C"/>
    <w:rsid w:val="00281D73"/>
    <w:rsid w:val="00285840"/>
    <w:rsid w:val="002877B5"/>
    <w:rsid w:val="00292B06"/>
    <w:rsid w:val="00293440"/>
    <w:rsid w:val="002A0E56"/>
    <w:rsid w:val="002A5C05"/>
    <w:rsid w:val="002B0AA1"/>
    <w:rsid w:val="002C4559"/>
    <w:rsid w:val="002C6F4A"/>
    <w:rsid w:val="002D0A4F"/>
    <w:rsid w:val="002D5DB6"/>
    <w:rsid w:val="002E4DD2"/>
    <w:rsid w:val="002F43D8"/>
    <w:rsid w:val="002F6819"/>
    <w:rsid w:val="00302DDB"/>
    <w:rsid w:val="00336664"/>
    <w:rsid w:val="003377E1"/>
    <w:rsid w:val="00364F76"/>
    <w:rsid w:val="00365993"/>
    <w:rsid w:val="00370F9F"/>
    <w:rsid w:val="00395A79"/>
    <w:rsid w:val="00396272"/>
    <w:rsid w:val="003B0014"/>
    <w:rsid w:val="003B3672"/>
    <w:rsid w:val="003B48FD"/>
    <w:rsid w:val="003B4D46"/>
    <w:rsid w:val="003B6837"/>
    <w:rsid w:val="003B7DB6"/>
    <w:rsid w:val="003C4A59"/>
    <w:rsid w:val="003D749E"/>
    <w:rsid w:val="003E072C"/>
    <w:rsid w:val="003E6B64"/>
    <w:rsid w:val="003E70AD"/>
    <w:rsid w:val="003F1E42"/>
    <w:rsid w:val="003F2E08"/>
    <w:rsid w:val="00404B9D"/>
    <w:rsid w:val="00405D29"/>
    <w:rsid w:val="00407CCA"/>
    <w:rsid w:val="00412696"/>
    <w:rsid w:val="00414C53"/>
    <w:rsid w:val="004268F3"/>
    <w:rsid w:val="004401EA"/>
    <w:rsid w:val="00441906"/>
    <w:rsid w:val="0044645B"/>
    <w:rsid w:val="00460156"/>
    <w:rsid w:val="0046322E"/>
    <w:rsid w:val="00482E21"/>
    <w:rsid w:val="00487E05"/>
    <w:rsid w:val="0049546C"/>
    <w:rsid w:val="004A02C9"/>
    <w:rsid w:val="004A1333"/>
    <w:rsid w:val="004A5536"/>
    <w:rsid w:val="004A5F0F"/>
    <w:rsid w:val="004B2C99"/>
    <w:rsid w:val="004B60DC"/>
    <w:rsid w:val="004B6F2F"/>
    <w:rsid w:val="004C0A0B"/>
    <w:rsid w:val="004C11EA"/>
    <w:rsid w:val="004C3C9D"/>
    <w:rsid w:val="004C4097"/>
    <w:rsid w:val="004C6B07"/>
    <w:rsid w:val="004D5960"/>
    <w:rsid w:val="004D764C"/>
    <w:rsid w:val="004E646C"/>
    <w:rsid w:val="004E6F70"/>
    <w:rsid w:val="004F1CA7"/>
    <w:rsid w:val="004F2196"/>
    <w:rsid w:val="004F2765"/>
    <w:rsid w:val="004F3C45"/>
    <w:rsid w:val="0050136F"/>
    <w:rsid w:val="00512A1E"/>
    <w:rsid w:val="00520331"/>
    <w:rsid w:val="0052198F"/>
    <w:rsid w:val="005322E2"/>
    <w:rsid w:val="00532543"/>
    <w:rsid w:val="0053548D"/>
    <w:rsid w:val="00537587"/>
    <w:rsid w:val="00550D7D"/>
    <w:rsid w:val="005542D8"/>
    <w:rsid w:val="005631DB"/>
    <w:rsid w:val="00563571"/>
    <w:rsid w:val="0057027D"/>
    <w:rsid w:val="005778E7"/>
    <w:rsid w:val="00582AB6"/>
    <w:rsid w:val="005837DC"/>
    <w:rsid w:val="00587E8C"/>
    <w:rsid w:val="005B0439"/>
    <w:rsid w:val="005B1B91"/>
    <w:rsid w:val="005C2DCC"/>
    <w:rsid w:val="005C5A82"/>
    <w:rsid w:val="005C5FD3"/>
    <w:rsid w:val="005C6BB6"/>
    <w:rsid w:val="005D03CE"/>
    <w:rsid w:val="005E4A18"/>
    <w:rsid w:val="005F090E"/>
    <w:rsid w:val="005F1A55"/>
    <w:rsid w:val="005F279C"/>
    <w:rsid w:val="005F45FF"/>
    <w:rsid w:val="005F60A8"/>
    <w:rsid w:val="005F6FC3"/>
    <w:rsid w:val="006028E6"/>
    <w:rsid w:val="00612F5D"/>
    <w:rsid w:val="00614A1A"/>
    <w:rsid w:val="00615476"/>
    <w:rsid w:val="006224D9"/>
    <w:rsid w:val="006256BE"/>
    <w:rsid w:val="00630140"/>
    <w:rsid w:val="00633E66"/>
    <w:rsid w:val="00634554"/>
    <w:rsid w:val="00643A91"/>
    <w:rsid w:val="00650DD5"/>
    <w:rsid w:val="006513CB"/>
    <w:rsid w:val="00663A26"/>
    <w:rsid w:val="00671D45"/>
    <w:rsid w:val="00680E65"/>
    <w:rsid w:val="006874DF"/>
    <w:rsid w:val="006A2B5B"/>
    <w:rsid w:val="006A3A24"/>
    <w:rsid w:val="006A494D"/>
    <w:rsid w:val="006A7423"/>
    <w:rsid w:val="006A7EC8"/>
    <w:rsid w:val="006A7FB5"/>
    <w:rsid w:val="006B26E1"/>
    <w:rsid w:val="006C074A"/>
    <w:rsid w:val="006C0906"/>
    <w:rsid w:val="006C5078"/>
    <w:rsid w:val="006C7C0F"/>
    <w:rsid w:val="006E06A0"/>
    <w:rsid w:val="006E25E0"/>
    <w:rsid w:val="006E3CB6"/>
    <w:rsid w:val="006E78C8"/>
    <w:rsid w:val="00700287"/>
    <w:rsid w:val="00707289"/>
    <w:rsid w:val="00707335"/>
    <w:rsid w:val="00707483"/>
    <w:rsid w:val="00710A74"/>
    <w:rsid w:val="00721764"/>
    <w:rsid w:val="00731EAA"/>
    <w:rsid w:val="00736C72"/>
    <w:rsid w:val="00745CAB"/>
    <w:rsid w:val="00747EC8"/>
    <w:rsid w:val="007566C4"/>
    <w:rsid w:val="00756E95"/>
    <w:rsid w:val="007657D2"/>
    <w:rsid w:val="00766B2F"/>
    <w:rsid w:val="00772533"/>
    <w:rsid w:val="007729EC"/>
    <w:rsid w:val="0077760C"/>
    <w:rsid w:val="0078044C"/>
    <w:rsid w:val="00781240"/>
    <w:rsid w:val="00793CE9"/>
    <w:rsid w:val="007A3BC8"/>
    <w:rsid w:val="007B7D65"/>
    <w:rsid w:val="007C4782"/>
    <w:rsid w:val="007D1E7D"/>
    <w:rsid w:val="007D2220"/>
    <w:rsid w:val="007D3917"/>
    <w:rsid w:val="007D5FFA"/>
    <w:rsid w:val="007E2718"/>
    <w:rsid w:val="007E5CD1"/>
    <w:rsid w:val="007F4794"/>
    <w:rsid w:val="00820651"/>
    <w:rsid w:val="00831229"/>
    <w:rsid w:val="00834D48"/>
    <w:rsid w:val="008424F9"/>
    <w:rsid w:val="00845EED"/>
    <w:rsid w:val="00847F65"/>
    <w:rsid w:val="00874555"/>
    <w:rsid w:val="00882BD4"/>
    <w:rsid w:val="00884962"/>
    <w:rsid w:val="00894460"/>
    <w:rsid w:val="008A0890"/>
    <w:rsid w:val="008A56AC"/>
    <w:rsid w:val="008B0458"/>
    <w:rsid w:val="008B05B6"/>
    <w:rsid w:val="008B32FB"/>
    <w:rsid w:val="008C537C"/>
    <w:rsid w:val="008C5F77"/>
    <w:rsid w:val="008C6C92"/>
    <w:rsid w:val="008D0382"/>
    <w:rsid w:val="008F2F0B"/>
    <w:rsid w:val="008F51AF"/>
    <w:rsid w:val="00900916"/>
    <w:rsid w:val="009028DB"/>
    <w:rsid w:val="00912160"/>
    <w:rsid w:val="0092165A"/>
    <w:rsid w:val="009323D2"/>
    <w:rsid w:val="00937CB9"/>
    <w:rsid w:val="00937F93"/>
    <w:rsid w:val="00950134"/>
    <w:rsid w:val="009650F4"/>
    <w:rsid w:val="00980CAD"/>
    <w:rsid w:val="009A4529"/>
    <w:rsid w:val="009A506B"/>
    <w:rsid w:val="009A6C16"/>
    <w:rsid w:val="009A7C23"/>
    <w:rsid w:val="009C2F9D"/>
    <w:rsid w:val="009C5793"/>
    <w:rsid w:val="009C699A"/>
    <w:rsid w:val="009D3C79"/>
    <w:rsid w:val="009E1479"/>
    <w:rsid w:val="009E3084"/>
    <w:rsid w:val="009E4D85"/>
    <w:rsid w:val="009F0466"/>
    <w:rsid w:val="009F5D1D"/>
    <w:rsid w:val="00A00CB3"/>
    <w:rsid w:val="00A05A39"/>
    <w:rsid w:val="00A0634A"/>
    <w:rsid w:val="00A15FC0"/>
    <w:rsid w:val="00A274F4"/>
    <w:rsid w:val="00A41B90"/>
    <w:rsid w:val="00A41D31"/>
    <w:rsid w:val="00A42151"/>
    <w:rsid w:val="00A60A4D"/>
    <w:rsid w:val="00A65263"/>
    <w:rsid w:val="00A84E7B"/>
    <w:rsid w:val="00A90BDE"/>
    <w:rsid w:val="00AA037A"/>
    <w:rsid w:val="00AA2F8E"/>
    <w:rsid w:val="00AA37DA"/>
    <w:rsid w:val="00AA7F58"/>
    <w:rsid w:val="00AB235D"/>
    <w:rsid w:val="00AB49CB"/>
    <w:rsid w:val="00AB7F56"/>
    <w:rsid w:val="00AC2C47"/>
    <w:rsid w:val="00AC4D13"/>
    <w:rsid w:val="00AC5C66"/>
    <w:rsid w:val="00AD0B98"/>
    <w:rsid w:val="00AD7B7C"/>
    <w:rsid w:val="00AE0B94"/>
    <w:rsid w:val="00AE57F0"/>
    <w:rsid w:val="00AF0BE9"/>
    <w:rsid w:val="00AF2172"/>
    <w:rsid w:val="00B013AA"/>
    <w:rsid w:val="00B0392C"/>
    <w:rsid w:val="00B10A57"/>
    <w:rsid w:val="00B1159B"/>
    <w:rsid w:val="00B122E8"/>
    <w:rsid w:val="00B22264"/>
    <w:rsid w:val="00B250A9"/>
    <w:rsid w:val="00B3031B"/>
    <w:rsid w:val="00B330E5"/>
    <w:rsid w:val="00B35A23"/>
    <w:rsid w:val="00B45795"/>
    <w:rsid w:val="00B46595"/>
    <w:rsid w:val="00B46ADF"/>
    <w:rsid w:val="00B47A93"/>
    <w:rsid w:val="00B5283C"/>
    <w:rsid w:val="00B55997"/>
    <w:rsid w:val="00B5732B"/>
    <w:rsid w:val="00B6593F"/>
    <w:rsid w:val="00B83F8A"/>
    <w:rsid w:val="00B84751"/>
    <w:rsid w:val="00B90370"/>
    <w:rsid w:val="00B93680"/>
    <w:rsid w:val="00B97943"/>
    <w:rsid w:val="00B97E36"/>
    <w:rsid w:val="00BC0AC9"/>
    <w:rsid w:val="00BC2D82"/>
    <w:rsid w:val="00BE336B"/>
    <w:rsid w:val="00BE418C"/>
    <w:rsid w:val="00BF5AC1"/>
    <w:rsid w:val="00C0178E"/>
    <w:rsid w:val="00C0423B"/>
    <w:rsid w:val="00C0678C"/>
    <w:rsid w:val="00C1270A"/>
    <w:rsid w:val="00C164C9"/>
    <w:rsid w:val="00C2202E"/>
    <w:rsid w:val="00C3308D"/>
    <w:rsid w:val="00C36335"/>
    <w:rsid w:val="00C52932"/>
    <w:rsid w:val="00C541EB"/>
    <w:rsid w:val="00C56DF6"/>
    <w:rsid w:val="00C76D4A"/>
    <w:rsid w:val="00C84D3F"/>
    <w:rsid w:val="00C861AD"/>
    <w:rsid w:val="00C87D5A"/>
    <w:rsid w:val="00C9497D"/>
    <w:rsid w:val="00C94F04"/>
    <w:rsid w:val="00CA0730"/>
    <w:rsid w:val="00CA1AD1"/>
    <w:rsid w:val="00CA2FBE"/>
    <w:rsid w:val="00CA39D9"/>
    <w:rsid w:val="00CA5F2F"/>
    <w:rsid w:val="00CB280A"/>
    <w:rsid w:val="00CC3508"/>
    <w:rsid w:val="00CD58F2"/>
    <w:rsid w:val="00D00BF6"/>
    <w:rsid w:val="00D06A6C"/>
    <w:rsid w:val="00D20595"/>
    <w:rsid w:val="00D2185F"/>
    <w:rsid w:val="00D221C7"/>
    <w:rsid w:val="00D277C1"/>
    <w:rsid w:val="00D308A4"/>
    <w:rsid w:val="00D332D7"/>
    <w:rsid w:val="00D333D1"/>
    <w:rsid w:val="00D3633D"/>
    <w:rsid w:val="00D36346"/>
    <w:rsid w:val="00D675C1"/>
    <w:rsid w:val="00D877B9"/>
    <w:rsid w:val="00DA66D9"/>
    <w:rsid w:val="00DB3762"/>
    <w:rsid w:val="00DB38B5"/>
    <w:rsid w:val="00DB5DBB"/>
    <w:rsid w:val="00DC1534"/>
    <w:rsid w:val="00DC744C"/>
    <w:rsid w:val="00DC7B56"/>
    <w:rsid w:val="00DF0DC6"/>
    <w:rsid w:val="00E042F8"/>
    <w:rsid w:val="00E110A8"/>
    <w:rsid w:val="00E13FAC"/>
    <w:rsid w:val="00E21322"/>
    <w:rsid w:val="00E231B8"/>
    <w:rsid w:val="00E26BE4"/>
    <w:rsid w:val="00E37F1A"/>
    <w:rsid w:val="00E4370D"/>
    <w:rsid w:val="00E519A4"/>
    <w:rsid w:val="00E566B6"/>
    <w:rsid w:val="00E57430"/>
    <w:rsid w:val="00E574DD"/>
    <w:rsid w:val="00E63F54"/>
    <w:rsid w:val="00E65888"/>
    <w:rsid w:val="00E73CFB"/>
    <w:rsid w:val="00E82EC5"/>
    <w:rsid w:val="00E84F70"/>
    <w:rsid w:val="00E85FE5"/>
    <w:rsid w:val="00E86E70"/>
    <w:rsid w:val="00E90D12"/>
    <w:rsid w:val="00E923D8"/>
    <w:rsid w:val="00EA0973"/>
    <w:rsid w:val="00EA4048"/>
    <w:rsid w:val="00EB1C2E"/>
    <w:rsid w:val="00EB67E0"/>
    <w:rsid w:val="00EB6B9D"/>
    <w:rsid w:val="00EC708E"/>
    <w:rsid w:val="00ED38D0"/>
    <w:rsid w:val="00ED4F42"/>
    <w:rsid w:val="00EE3453"/>
    <w:rsid w:val="00EE3855"/>
    <w:rsid w:val="00EF1D29"/>
    <w:rsid w:val="00EF47C3"/>
    <w:rsid w:val="00F03905"/>
    <w:rsid w:val="00F14054"/>
    <w:rsid w:val="00F20A4E"/>
    <w:rsid w:val="00F21A58"/>
    <w:rsid w:val="00F22BEC"/>
    <w:rsid w:val="00F264DC"/>
    <w:rsid w:val="00F32552"/>
    <w:rsid w:val="00F37DEB"/>
    <w:rsid w:val="00F43974"/>
    <w:rsid w:val="00F50BA3"/>
    <w:rsid w:val="00F6165D"/>
    <w:rsid w:val="00F61E5F"/>
    <w:rsid w:val="00F6257B"/>
    <w:rsid w:val="00F62713"/>
    <w:rsid w:val="00F761F8"/>
    <w:rsid w:val="00F82454"/>
    <w:rsid w:val="00F8608A"/>
    <w:rsid w:val="00F9207E"/>
    <w:rsid w:val="00F93CBC"/>
    <w:rsid w:val="00F954CF"/>
    <w:rsid w:val="00F958C1"/>
    <w:rsid w:val="00FA451C"/>
    <w:rsid w:val="00FA6F34"/>
    <w:rsid w:val="00FB25B2"/>
    <w:rsid w:val="00FB47BE"/>
    <w:rsid w:val="00FC5C1F"/>
    <w:rsid w:val="00FC6625"/>
    <w:rsid w:val="00FD2137"/>
    <w:rsid w:val="00FD79A6"/>
    <w:rsid w:val="00FE0B93"/>
    <w:rsid w:val="00FE58E2"/>
    <w:rsid w:val="00FF0991"/>
    <w:rsid w:val="00FF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7C02B"/>
  <w15:chartTrackingRefBased/>
  <w15:docId w15:val="{6F115950-7180-4B1F-9B41-5FEB981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rPr>
  </w:style>
  <w:style w:type="paragraph" w:styleId="Heading1">
    <w:name w:val="heading 1"/>
    <w:basedOn w:val="Normal"/>
    <w:next w:val="Normal"/>
    <w:qFormat/>
    <w:rsid w:val="00396272"/>
    <w:pPr>
      <w:keepNext/>
      <w:outlineLvl w:val="0"/>
    </w:pPr>
    <w:rPr>
      <w:rFonts w:ascii="Times New Roman" w:hAnsi="Times New Roman"/>
      <w:b/>
    </w:rPr>
  </w:style>
  <w:style w:type="paragraph" w:styleId="Heading2">
    <w:name w:val="heading 2"/>
    <w:basedOn w:val="Normal"/>
    <w:next w:val="Normal"/>
    <w:qFormat/>
    <w:rsid w:val="00396272"/>
    <w:pPr>
      <w:keepNext/>
      <w:outlineLvl w:val="1"/>
    </w:pPr>
    <w:rPr>
      <w:rFonts w:ascii="Times New Roman" w:hAnsi="Times New Roman"/>
      <w:sz w:val="24"/>
    </w:rPr>
  </w:style>
  <w:style w:type="paragraph" w:styleId="Heading3">
    <w:name w:val="heading 3"/>
    <w:basedOn w:val="Normal"/>
    <w:next w:val="Normal"/>
    <w:qFormat/>
    <w:rsid w:val="00396272"/>
    <w:pPr>
      <w:keepNext/>
      <w:outlineLvl w:val="2"/>
    </w:pPr>
    <w:rPr>
      <w:rFonts w:ascii="Times New Roman" w:hAnsi="Times New Roman"/>
      <w:sz w:val="28"/>
    </w:rPr>
  </w:style>
  <w:style w:type="paragraph" w:styleId="Heading4">
    <w:name w:val="heading 4"/>
    <w:basedOn w:val="Normal"/>
    <w:next w:val="Normal"/>
    <w:qFormat/>
    <w:rsid w:val="0077253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72533"/>
    <w:pPr>
      <w:spacing w:before="240" w:after="60"/>
      <w:outlineLvl w:val="4"/>
    </w:pPr>
    <w:rPr>
      <w:b/>
      <w:bCs/>
      <w:i/>
      <w:iCs/>
      <w:sz w:val="26"/>
      <w:szCs w:val="26"/>
    </w:rPr>
  </w:style>
  <w:style w:type="paragraph" w:styleId="Heading6">
    <w:name w:val="heading 6"/>
    <w:basedOn w:val="Normal"/>
    <w:next w:val="Normal"/>
    <w:qFormat/>
    <w:rsid w:val="00772533"/>
    <w:pPr>
      <w:spacing w:before="240" w:after="60"/>
      <w:outlineLvl w:val="5"/>
    </w:pPr>
    <w:rPr>
      <w:rFonts w:ascii="Times New Roman" w:hAnsi="Times New Roman"/>
      <w:b/>
      <w:bCs/>
      <w:sz w:val="22"/>
      <w:szCs w:val="22"/>
    </w:rPr>
  </w:style>
  <w:style w:type="paragraph" w:styleId="Heading7">
    <w:name w:val="heading 7"/>
    <w:basedOn w:val="Normal"/>
    <w:next w:val="Normal"/>
    <w:qFormat/>
    <w:rsid w:val="00772533"/>
    <w:pPr>
      <w:spacing w:before="240" w:after="60"/>
      <w:outlineLvl w:val="6"/>
    </w:pPr>
    <w:rPr>
      <w:rFonts w:ascii="Times New Roman" w:hAnsi="Times New Roman"/>
      <w:sz w:val="24"/>
      <w:szCs w:val="24"/>
    </w:rPr>
  </w:style>
  <w:style w:type="paragraph" w:styleId="Heading8">
    <w:name w:val="heading 8"/>
    <w:basedOn w:val="Normal"/>
    <w:next w:val="Normal"/>
    <w:qFormat/>
    <w:rsid w:val="00772533"/>
    <w:pPr>
      <w:spacing w:before="240" w:after="60"/>
      <w:outlineLvl w:val="7"/>
    </w:pPr>
    <w:rPr>
      <w:rFonts w:ascii="Times New Roman" w:hAnsi="Times New Roman"/>
      <w:i/>
      <w:iCs/>
      <w:sz w:val="24"/>
      <w:szCs w:val="24"/>
    </w:rPr>
  </w:style>
  <w:style w:type="paragraph" w:styleId="Heading9">
    <w:name w:val="heading 9"/>
    <w:basedOn w:val="Normal"/>
    <w:next w:val="Normal"/>
    <w:qFormat/>
    <w:rsid w:val="0077253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ParagraphFont1">
    <w:name w:val="Default Paragraph Font1"/>
    <w:rPr>
      <w:rFonts w:ascii="Times" w:hAnsi="Times"/>
      <w:noProof/>
      <w:sz w:val="24"/>
    </w:rPr>
  </w:style>
  <w:style w:type="paragraph" w:styleId="PlainText">
    <w:name w:val="Plain Text"/>
    <w:rPr>
      <w:rFonts w:ascii="Courier" w:hAnsi="Courier"/>
      <w:noProof/>
    </w:rPr>
  </w:style>
  <w:style w:type="paragraph" w:styleId="NormalWeb">
    <w:name w:val="Normal (Web)"/>
    <w:basedOn w:val="Normal"/>
    <w:uiPriority w:val="99"/>
    <w:rsid w:val="003E6B64"/>
    <w:pPr>
      <w:spacing w:before="100" w:beforeAutospacing="1" w:after="100" w:afterAutospacing="1"/>
    </w:pPr>
    <w:rPr>
      <w:rFonts w:ascii="Times New Roman" w:hAnsi="Times New Roman"/>
      <w:sz w:val="24"/>
      <w:szCs w:val="24"/>
    </w:rPr>
  </w:style>
  <w:style w:type="character" w:customStyle="1" w:styleId="mmo21">
    <w:name w:val="mmo21"/>
    <w:basedOn w:val="DefaultParagraphFont"/>
    <w:rsid w:val="003E6B64"/>
  </w:style>
  <w:style w:type="paragraph" w:styleId="BalloonText">
    <w:name w:val="Balloon Text"/>
    <w:basedOn w:val="Normal"/>
    <w:semiHidden/>
    <w:rsid w:val="003B6837"/>
    <w:rPr>
      <w:rFonts w:ascii="Tahoma" w:hAnsi="Tahoma" w:cs="Tahoma"/>
      <w:sz w:val="16"/>
      <w:szCs w:val="16"/>
    </w:rPr>
  </w:style>
  <w:style w:type="character" w:styleId="Hyperlink">
    <w:name w:val="Hyperlink"/>
    <w:rsid w:val="00A274F4"/>
    <w:rPr>
      <w:color w:val="0000FF"/>
      <w:u w:val="single"/>
    </w:rPr>
  </w:style>
  <w:style w:type="character" w:customStyle="1" w:styleId="mmo11">
    <w:name w:val="mmo11"/>
    <w:basedOn w:val="DefaultParagraphFont"/>
    <w:rsid w:val="00FA451C"/>
  </w:style>
  <w:style w:type="paragraph" w:customStyle="1" w:styleId="Pa1">
    <w:name w:val="Pa1"/>
    <w:basedOn w:val="Normal"/>
    <w:next w:val="Normal"/>
    <w:rsid w:val="007D1E7D"/>
    <w:pPr>
      <w:autoSpaceDE w:val="0"/>
      <w:autoSpaceDN w:val="0"/>
      <w:adjustRightInd w:val="0"/>
      <w:spacing w:line="241" w:lineRule="atLeast"/>
    </w:pPr>
    <w:rPr>
      <w:rFonts w:ascii="Times New Roman" w:hAnsi="Times New Roman"/>
      <w:sz w:val="24"/>
      <w:szCs w:val="24"/>
    </w:rPr>
  </w:style>
  <w:style w:type="character" w:customStyle="1" w:styleId="A0">
    <w:name w:val="A0"/>
    <w:rsid w:val="007D1E7D"/>
    <w:rPr>
      <w:color w:val="000000"/>
      <w:sz w:val="20"/>
      <w:szCs w:val="20"/>
    </w:rPr>
  </w:style>
  <w:style w:type="paragraph" w:styleId="BodyText">
    <w:name w:val="Body Text"/>
    <w:basedOn w:val="Normal"/>
    <w:rsid w:val="00772533"/>
    <w:pPr>
      <w:widowControl w:val="0"/>
      <w:tabs>
        <w:tab w:val="left" w:pos="-720"/>
        <w:tab w:val="left" w:pos="0"/>
        <w:tab w:val="left" w:pos="720"/>
        <w:tab w:val="left" w:pos="1800"/>
        <w:tab w:val="left" w:pos="2059"/>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snapToGrid w:val="0"/>
    </w:rPr>
  </w:style>
  <w:style w:type="paragraph" w:styleId="BodyTextIndent">
    <w:name w:val="Body Text Indent"/>
    <w:basedOn w:val="Normal"/>
    <w:rsid w:val="00772533"/>
    <w:pPr>
      <w:spacing w:after="120"/>
      <w:ind w:left="360"/>
    </w:pPr>
  </w:style>
  <w:style w:type="paragraph" w:customStyle="1" w:styleId="bodytext0">
    <w:name w:val="bodytext"/>
    <w:basedOn w:val="Normal"/>
    <w:rsid w:val="006A74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F5AC1"/>
    <w:pPr>
      <w:widowControl w:val="0"/>
      <w:ind w:left="720"/>
    </w:pPr>
    <w:rPr>
      <w:rFonts w:ascii="Arial" w:hAnsi="Arial"/>
      <w:sz w:val="24"/>
    </w:rPr>
  </w:style>
  <w:style w:type="table" w:styleId="TableGrid">
    <w:name w:val="Table Grid"/>
    <w:basedOn w:val="TableNormal"/>
    <w:uiPriority w:val="59"/>
    <w:rsid w:val="002A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E0B93"/>
    <w:rPr>
      <w:color w:val="800080"/>
      <w:u w:val="single"/>
    </w:rPr>
  </w:style>
  <w:style w:type="character" w:styleId="Strong">
    <w:name w:val="Strong"/>
    <w:qFormat/>
    <w:rsid w:val="005F6FC3"/>
    <w:rPr>
      <w:b/>
      <w:bCs/>
    </w:rPr>
  </w:style>
  <w:style w:type="character" w:styleId="CommentReference">
    <w:name w:val="annotation reference"/>
    <w:rsid w:val="00293440"/>
    <w:rPr>
      <w:sz w:val="16"/>
      <w:szCs w:val="16"/>
    </w:rPr>
  </w:style>
  <w:style w:type="paragraph" w:styleId="CommentText">
    <w:name w:val="annotation text"/>
    <w:basedOn w:val="Normal"/>
    <w:link w:val="CommentTextChar"/>
    <w:rsid w:val="00293440"/>
  </w:style>
  <w:style w:type="character" w:customStyle="1" w:styleId="CommentTextChar">
    <w:name w:val="Comment Text Char"/>
    <w:link w:val="CommentText"/>
    <w:rsid w:val="00293440"/>
    <w:rPr>
      <w:rFonts w:ascii="Courier" w:hAnsi="Courier"/>
    </w:rPr>
  </w:style>
  <w:style w:type="paragraph" w:styleId="CommentSubject">
    <w:name w:val="annotation subject"/>
    <w:basedOn w:val="CommentText"/>
    <w:next w:val="CommentText"/>
    <w:link w:val="CommentSubjectChar"/>
    <w:rsid w:val="00293440"/>
    <w:rPr>
      <w:b/>
      <w:bCs/>
    </w:rPr>
  </w:style>
  <w:style w:type="character" w:customStyle="1" w:styleId="CommentSubjectChar">
    <w:name w:val="Comment Subject Char"/>
    <w:link w:val="CommentSubject"/>
    <w:rsid w:val="00293440"/>
    <w:rPr>
      <w:rFonts w:ascii="Courier" w:hAnsi="Courier"/>
      <w:b/>
      <w:bCs/>
    </w:rPr>
  </w:style>
  <w:style w:type="character" w:styleId="PageNumber">
    <w:name w:val="page number"/>
    <w:basedOn w:val="DefaultParagraphFont"/>
    <w:rsid w:val="00181429"/>
  </w:style>
  <w:style w:type="character" w:customStyle="1" w:styleId="FooterChar">
    <w:name w:val="Footer Char"/>
    <w:basedOn w:val="DefaultParagraphFont"/>
    <w:link w:val="Footer"/>
    <w:uiPriority w:val="99"/>
    <w:rsid w:val="0018142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941">
      <w:bodyDiv w:val="1"/>
      <w:marLeft w:val="0"/>
      <w:marRight w:val="0"/>
      <w:marTop w:val="0"/>
      <w:marBottom w:val="0"/>
      <w:divBdr>
        <w:top w:val="none" w:sz="0" w:space="0" w:color="auto"/>
        <w:left w:val="none" w:sz="0" w:space="0" w:color="auto"/>
        <w:bottom w:val="none" w:sz="0" w:space="0" w:color="auto"/>
        <w:right w:val="none" w:sz="0" w:space="0" w:color="auto"/>
      </w:divBdr>
      <w:divsChild>
        <w:div w:id="1012142683">
          <w:marLeft w:val="0"/>
          <w:marRight w:val="0"/>
          <w:marTop w:val="0"/>
          <w:marBottom w:val="0"/>
          <w:divBdr>
            <w:top w:val="none" w:sz="0" w:space="0" w:color="auto"/>
            <w:left w:val="none" w:sz="0" w:space="0" w:color="auto"/>
            <w:bottom w:val="none" w:sz="0" w:space="0" w:color="auto"/>
            <w:right w:val="none" w:sz="0" w:space="0" w:color="auto"/>
          </w:divBdr>
        </w:div>
        <w:div w:id="996036047">
          <w:marLeft w:val="0"/>
          <w:marRight w:val="0"/>
          <w:marTop w:val="0"/>
          <w:marBottom w:val="0"/>
          <w:divBdr>
            <w:top w:val="none" w:sz="0" w:space="0" w:color="auto"/>
            <w:left w:val="none" w:sz="0" w:space="0" w:color="auto"/>
            <w:bottom w:val="none" w:sz="0" w:space="0" w:color="auto"/>
            <w:right w:val="none" w:sz="0" w:space="0" w:color="auto"/>
          </w:divBdr>
        </w:div>
        <w:div w:id="508914313">
          <w:marLeft w:val="0"/>
          <w:marRight w:val="0"/>
          <w:marTop w:val="0"/>
          <w:marBottom w:val="0"/>
          <w:divBdr>
            <w:top w:val="none" w:sz="0" w:space="0" w:color="auto"/>
            <w:left w:val="none" w:sz="0" w:space="0" w:color="auto"/>
            <w:bottom w:val="none" w:sz="0" w:space="0" w:color="auto"/>
            <w:right w:val="none" w:sz="0" w:space="0" w:color="auto"/>
          </w:divBdr>
        </w:div>
        <w:div w:id="753622056">
          <w:marLeft w:val="0"/>
          <w:marRight w:val="0"/>
          <w:marTop w:val="0"/>
          <w:marBottom w:val="0"/>
          <w:divBdr>
            <w:top w:val="none" w:sz="0" w:space="0" w:color="auto"/>
            <w:left w:val="none" w:sz="0" w:space="0" w:color="auto"/>
            <w:bottom w:val="none" w:sz="0" w:space="0" w:color="auto"/>
            <w:right w:val="none" w:sz="0" w:space="0" w:color="auto"/>
          </w:divBdr>
        </w:div>
      </w:divsChild>
    </w:div>
    <w:div w:id="95711987">
      <w:bodyDiv w:val="1"/>
      <w:marLeft w:val="0"/>
      <w:marRight w:val="0"/>
      <w:marTop w:val="0"/>
      <w:marBottom w:val="0"/>
      <w:divBdr>
        <w:top w:val="none" w:sz="0" w:space="0" w:color="auto"/>
        <w:left w:val="none" w:sz="0" w:space="0" w:color="auto"/>
        <w:bottom w:val="none" w:sz="0" w:space="0" w:color="auto"/>
        <w:right w:val="none" w:sz="0" w:space="0" w:color="auto"/>
      </w:divBdr>
      <w:divsChild>
        <w:div w:id="860750424">
          <w:marLeft w:val="0"/>
          <w:marRight w:val="0"/>
          <w:marTop w:val="0"/>
          <w:marBottom w:val="0"/>
          <w:divBdr>
            <w:top w:val="none" w:sz="0" w:space="0" w:color="auto"/>
            <w:left w:val="none" w:sz="0" w:space="0" w:color="auto"/>
            <w:bottom w:val="none" w:sz="0" w:space="0" w:color="auto"/>
            <w:right w:val="none" w:sz="0" w:space="0" w:color="auto"/>
          </w:divBdr>
        </w:div>
        <w:div w:id="2096780475">
          <w:marLeft w:val="0"/>
          <w:marRight w:val="0"/>
          <w:marTop w:val="0"/>
          <w:marBottom w:val="0"/>
          <w:divBdr>
            <w:top w:val="none" w:sz="0" w:space="0" w:color="auto"/>
            <w:left w:val="none" w:sz="0" w:space="0" w:color="auto"/>
            <w:bottom w:val="none" w:sz="0" w:space="0" w:color="auto"/>
            <w:right w:val="none" w:sz="0" w:space="0" w:color="auto"/>
          </w:divBdr>
        </w:div>
        <w:div w:id="681010918">
          <w:marLeft w:val="0"/>
          <w:marRight w:val="0"/>
          <w:marTop w:val="0"/>
          <w:marBottom w:val="0"/>
          <w:divBdr>
            <w:top w:val="none" w:sz="0" w:space="0" w:color="auto"/>
            <w:left w:val="none" w:sz="0" w:space="0" w:color="auto"/>
            <w:bottom w:val="none" w:sz="0" w:space="0" w:color="auto"/>
            <w:right w:val="none" w:sz="0" w:space="0" w:color="auto"/>
          </w:divBdr>
        </w:div>
        <w:div w:id="833297283">
          <w:marLeft w:val="0"/>
          <w:marRight w:val="0"/>
          <w:marTop w:val="0"/>
          <w:marBottom w:val="0"/>
          <w:divBdr>
            <w:top w:val="none" w:sz="0" w:space="0" w:color="auto"/>
            <w:left w:val="none" w:sz="0" w:space="0" w:color="auto"/>
            <w:bottom w:val="none" w:sz="0" w:space="0" w:color="auto"/>
            <w:right w:val="none" w:sz="0" w:space="0" w:color="auto"/>
          </w:divBdr>
        </w:div>
      </w:divsChild>
    </w:div>
    <w:div w:id="671761877">
      <w:bodyDiv w:val="1"/>
      <w:marLeft w:val="0"/>
      <w:marRight w:val="0"/>
      <w:marTop w:val="0"/>
      <w:marBottom w:val="0"/>
      <w:divBdr>
        <w:top w:val="none" w:sz="0" w:space="0" w:color="auto"/>
        <w:left w:val="none" w:sz="0" w:space="0" w:color="auto"/>
        <w:bottom w:val="none" w:sz="0" w:space="0" w:color="auto"/>
        <w:right w:val="none" w:sz="0" w:space="0" w:color="auto"/>
      </w:divBdr>
    </w:div>
    <w:div w:id="1058088460">
      <w:bodyDiv w:val="1"/>
      <w:marLeft w:val="0"/>
      <w:marRight w:val="0"/>
      <w:marTop w:val="0"/>
      <w:marBottom w:val="0"/>
      <w:divBdr>
        <w:top w:val="none" w:sz="0" w:space="0" w:color="auto"/>
        <w:left w:val="none" w:sz="0" w:space="0" w:color="auto"/>
        <w:bottom w:val="none" w:sz="0" w:space="0" w:color="auto"/>
        <w:right w:val="none" w:sz="0" w:space="0" w:color="auto"/>
      </w:divBdr>
    </w:div>
    <w:div w:id="1359969830">
      <w:bodyDiv w:val="1"/>
      <w:marLeft w:val="0"/>
      <w:marRight w:val="0"/>
      <w:marTop w:val="0"/>
      <w:marBottom w:val="0"/>
      <w:divBdr>
        <w:top w:val="none" w:sz="0" w:space="0" w:color="auto"/>
        <w:left w:val="none" w:sz="0" w:space="0" w:color="auto"/>
        <w:bottom w:val="none" w:sz="0" w:space="0" w:color="auto"/>
        <w:right w:val="none" w:sz="0" w:space="0" w:color="auto"/>
      </w:divBdr>
      <w:divsChild>
        <w:div w:id="2072846640">
          <w:marLeft w:val="0"/>
          <w:marRight w:val="0"/>
          <w:marTop w:val="0"/>
          <w:marBottom w:val="0"/>
          <w:divBdr>
            <w:top w:val="none" w:sz="0" w:space="0" w:color="auto"/>
            <w:left w:val="none" w:sz="0" w:space="0" w:color="auto"/>
            <w:bottom w:val="none" w:sz="0" w:space="0" w:color="auto"/>
            <w:right w:val="none" w:sz="0" w:space="0" w:color="auto"/>
          </w:divBdr>
          <w:divsChild>
            <w:div w:id="431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4867">
      <w:bodyDiv w:val="1"/>
      <w:marLeft w:val="0"/>
      <w:marRight w:val="0"/>
      <w:marTop w:val="0"/>
      <w:marBottom w:val="0"/>
      <w:divBdr>
        <w:top w:val="none" w:sz="0" w:space="0" w:color="auto"/>
        <w:left w:val="none" w:sz="0" w:space="0" w:color="auto"/>
        <w:bottom w:val="none" w:sz="0" w:space="0" w:color="auto"/>
        <w:right w:val="none" w:sz="0" w:space="0" w:color="auto"/>
      </w:divBdr>
    </w:div>
    <w:div w:id="1973904377">
      <w:bodyDiv w:val="1"/>
      <w:marLeft w:val="0"/>
      <w:marRight w:val="0"/>
      <w:marTop w:val="0"/>
      <w:marBottom w:val="0"/>
      <w:divBdr>
        <w:top w:val="none" w:sz="0" w:space="0" w:color="auto"/>
        <w:left w:val="none" w:sz="0" w:space="0" w:color="auto"/>
        <w:bottom w:val="none" w:sz="0" w:space="0" w:color="auto"/>
        <w:right w:val="none" w:sz="0" w:space="0" w:color="auto"/>
      </w:divBdr>
    </w:div>
    <w:div w:id="2054696057">
      <w:bodyDiv w:val="1"/>
      <w:marLeft w:val="0"/>
      <w:marRight w:val="0"/>
      <w:marTop w:val="0"/>
      <w:marBottom w:val="0"/>
      <w:divBdr>
        <w:top w:val="none" w:sz="0" w:space="0" w:color="auto"/>
        <w:left w:val="none" w:sz="0" w:space="0" w:color="auto"/>
        <w:bottom w:val="none" w:sz="0" w:space="0" w:color="auto"/>
        <w:right w:val="none" w:sz="0" w:space="0" w:color="auto"/>
      </w:divBdr>
    </w:div>
    <w:div w:id="20809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yo.edu/registrar/students/graduate_student_forms.html" TargetMode="External"/><Relationship Id="rId18" Type="http://schemas.openxmlformats.org/officeDocument/2006/relationships/hyperlink" Target="http://www.uwyo.edu/registrar/students/graduate_student_form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wyo.edu/dos/conduct/index.html" TargetMode="External"/><Relationship Id="rId7" Type="http://schemas.openxmlformats.org/officeDocument/2006/relationships/settings" Target="settings.xml"/><Relationship Id="rId12" Type="http://schemas.openxmlformats.org/officeDocument/2006/relationships/hyperlink" Target="http://www.uwyo.edu/registrar/students/graduate_student_forms.html" TargetMode="External"/><Relationship Id="rId17" Type="http://schemas.openxmlformats.org/officeDocument/2006/relationships/hyperlink" Target="http://www.uwyo.edu/registrar/students/graduate_student_forms.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uwyo.edu/registrar/students/graduate_student_forms.html" TargetMode="External"/><Relationship Id="rId20" Type="http://schemas.openxmlformats.org/officeDocument/2006/relationships/hyperlink" Target="http://www.appi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yo.edu/registrar/students/graduate_student_forms.html" TargetMode="External"/><Relationship Id="rId24" Type="http://schemas.openxmlformats.org/officeDocument/2006/relationships/image" Target="media/image1.emf"/><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uwyo.edu/registrar/students/graduate_student_forms.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wyo.edu/registrar/students/graduate_student_for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yo.edu/registrar/students/graduate_student_forms.html" TargetMode="External"/><Relationship Id="rId22" Type="http://schemas.openxmlformats.org/officeDocument/2006/relationships/hyperlink" Target="http://www.uwyo.edu/uwgrad/enrolled-stud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17A00D7E1814C90B45FE4BBE4C4AD" ma:contentTypeVersion="11" ma:contentTypeDescription="Create a new document." ma:contentTypeScope="" ma:versionID="c0da584fd74bdaa6e32e4bca74086e33">
  <xsd:schema xmlns:xsd="http://www.w3.org/2001/XMLSchema" xmlns:xs="http://www.w3.org/2001/XMLSchema" xmlns:p="http://schemas.microsoft.com/office/2006/metadata/properties" xmlns:ns3="62d99d32-33df-4679-ba61-a6d03943565b" xmlns:ns4="695ff602-d2e3-42a0-909d-54bda58c5b53" targetNamespace="http://schemas.microsoft.com/office/2006/metadata/properties" ma:root="true" ma:fieldsID="ee8940ca8d5a9ed836fcbd228def249e" ns3:_="" ns4:_="">
    <xsd:import namespace="62d99d32-33df-4679-ba61-a6d03943565b"/>
    <xsd:import namespace="695ff602-d2e3-42a0-909d-54bda58c5b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99d32-33df-4679-ba61-a6d039435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ff602-d2e3-42a0-909d-54bda58c5b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67E1-A534-4C6C-A746-CD0FB41BF48B}">
  <ds:schemaRefs>
    <ds:schemaRef ds:uri="http://schemas.microsoft.com/sharepoint/v3/contenttype/forms"/>
  </ds:schemaRefs>
</ds:datastoreItem>
</file>

<file path=customXml/itemProps2.xml><?xml version="1.0" encoding="utf-8"?>
<ds:datastoreItem xmlns:ds="http://schemas.openxmlformats.org/officeDocument/2006/customXml" ds:itemID="{F0881DDC-23B1-4154-BCE1-042795156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0AAB6A-8F15-4040-9B2C-31B487E38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99d32-33df-4679-ba61-a6d03943565b"/>
    <ds:schemaRef ds:uri="695ff602-d2e3-42a0-909d-54bda58c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AAEE7-B2F8-4356-83AD-38155D13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14828</Words>
  <Characters>84526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Clinical Handbook 1999</vt:lpstr>
    </vt:vector>
  </TitlesOfParts>
  <Company>University of Wyoming</Company>
  <LinksUpToDate>false</LinksUpToDate>
  <CharactersWithSpaces>99156</CharactersWithSpaces>
  <SharedDoc>false</SharedDoc>
  <HLinks>
    <vt:vector size="72" baseType="variant">
      <vt:variant>
        <vt:i4>1900570</vt:i4>
      </vt:variant>
      <vt:variant>
        <vt:i4>33</vt:i4>
      </vt:variant>
      <vt:variant>
        <vt:i4>0</vt:i4>
      </vt:variant>
      <vt:variant>
        <vt:i4>5</vt:i4>
      </vt:variant>
      <vt:variant>
        <vt:lpwstr>http://www.uwyo.edu/uwgrad/enrolled-students/</vt:lpwstr>
      </vt:variant>
      <vt:variant>
        <vt:lpwstr/>
      </vt:variant>
      <vt:variant>
        <vt:i4>7864371</vt:i4>
      </vt:variant>
      <vt:variant>
        <vt:i4>30</vt:i4>
      </vt:variant>
      <vt:variant>
        <vt:i4>0</vt:i4>
      </vt:variant>
      <vt:variant>
        <vt:i4>5</vt:i4>
      </vt:variant>
      <vt:variant>
        <vt:lpwstr>http://www.uwyo.edu/dos/conduct/index.html</vt:lpwstr>
      </vt:variant>
      <vt:variant>
        <vt:lpwstr/>
      </vt:variant>
      <vt:variant>
        <vt:i4>5308437</vt:i4>
      </vt:variant>
      <vt:variant>
        <vt:i4>27</vt:i4>
      </vt:variant>
      <vt:variant>
        <vt:i4>0</vt:i4>
      </vt:variant>
      <vt:variant>
        <vt:i4>5</vt:i4>
      </vt:variant>
      <vt:variant>
        <vt:lpwstr>http://www.appic.org/</vt:lpwstr>
      </vt:variant>
      <vt:variant>
        <vt:lpwstr/>
      </vt:variant>
      <vt:variant>
        <vt:i4>3407969</vt:i4>
      </vt:variant>
      <vt:variant>
        <vt:i4>24</vt:i4>
      </vt:variant>
      <vt:variant>
        <vt:i4>0</vt:i4>
      </vt:variant>
      <vt:variant>
        <vt:i4>5</vt:i4>
      </vt:variant>
      <vt:variant>
        <vt:lpwstr>http://www.uwyo.edu/registrar/students/graduate_student_forms.html</vt:lpwstr>
      </vt:variant>
      <vt:variant>
        <vt:lpwstr/>
      </vt:variant>
      <vt:variant>
        <vt:i4>3407969</vt:i4>
      </vt:variant>
      <vt:variant>
        <vt:i4>21</vt:i4>
      </vt:variant>
      <vt:variant>
        <vt:i4>0</vt:i4>
      </vt:variant>
      <vt:variant>
        <vt:i4>5</vt:i4>
      </vt:variant>
      <vt:variant>
        <vt:lpwstr>http://www.uwyo.edu/registrar/students/graduate_student_forms.html</vt:lpwstr>
      </vt:variant>
      <vt:variant>
        <vt:lpwstr/>
      </vt:variant>
      <vt:variant>
        <vt:i4>3407969</vt:i4>
      </vt:variant>
      <vt:variant>
        <vt:i4>18</vt:i4>
      </vt:variant>
      <vt:variant>
        <vt:i4>0</vt:i4>
      </vt:variant>
      <vt:variant>
        <vt:i4>5</vt:i4>
      </vt:variant>
      <vt:variant>
        <vt:lpwstr>http://www.uwyo.edu/registrar/students/graduate_student_forms.html</vt:lpwstr>
      </vt:variant>
      <vt:variant>
        <vt:lpwstr/>
      </vt:variant>
      <vt:variant>
        <vt:i4>3407969</vt:i4>
      </vt:variant>
      <vt:variant>
        <vt:i4>15</vt:i4>
      </vt:variant>
      <vt:variant>
        <vt:i4>0</vt:i4>
      </vt:variant>
      <vt:variant>
        <vt:i4>5</vt:i4>
      </vt:variant>
      <vt:variant>
        <vt:lpwstr>http://www.uwyo.edu/registrar/students/graduate_student_forms.html</vt:lpwstr>
      </vt:variant>
      <vt:variant>
        <vt:lpwstr/>
      </vt:variant>
      <vt:variant>
        <vt:i4>3407969</vt:i4>
      </vt:variant>
      <vt:variant>
        <vt:i4>12</vt:i4>
      </vt:variant>
      <vt:variant>
        <vt:i4>0</vt:i4>
      </vt:variant>
      <vt:variant>
        <vt:i4>5</vt:i4>
      </vt:variant>
      <vt:variant>
        <vt:lpwstr>http://www.uwyo.edu/registrar/students/graduate_student_forms.html</vt:lpwstr>
      </vt:variant>
      <vt:variant>
        <vt:lpwstr/>
      </vt:variant>
      <vt:variant>
        <vt:i4>3407969</vt:i4>
      </vt:variant>
      <vt:variant>
        <vt:i4>9</vt:i4>
      </vt:variant>
      <vt:variant>
        <vt:i4>0</vt:i4>
      </vt:variant>
      <vt:variant>
        <vt:i4>5</vt:i4>
      </vt:variant>
      <vt:variant>
        <vt:lpwstr>http://www.uwyo.edu/registrar/students/graduate_student_forms.html</vt:lpwstr>
      </vt:variant>
      <vt:variant>
        <vt:lpwstr/>
      </vt:variant>
      <vt:variant>
        <vt:i4>3407969</vt:i4>
      </vt:variant>
      <vt:variant>
        <vt:i4>6</vt:i4>
      </vt:variant>
      <vt:variant>
        <vt:i4>0</vt:i4>
      </vt:variant>
      <vt:variant>
        <vt:i4>5</vt:i4>
      </vt:variant>
      <vt:variant>
        <vt:lpwstr>http://www.uwyo.edu/registrar/students/graduate_student_forms.html</vt:lpwstr>
      </vt:variant>
      <vt:variant>
        <vt:lpwstr/>
      </vt:variant>
      <vt:variant>
        <vt:i4>3407969</vt:i4>
      </vt:variant>
      <vt:variant>
        <vt:i4>3</vt:i4>
      </vt:variant>
      <vt:variant>
        <vt:i4>0</vt:i4>
      </vt:variant>
      <vt:variant>
        <vt:i4>5</vt:i4>
      </vt:variant>
      <vt:variant>
        <vt:lpwstr>http://www.uwyo.edu/registrar/students/graduate_student_forms.html</vt:lpwstr>
      </vt:variant>
      <vt:variant>
        <vt:lpwstr/>
      </vt:variant>
      <vt:variant>
        <vt:i4>3407969</vt:i4>
      </vt:variant>
      <vt:variant>
        <vt:i4>0</vt:i4>
      </vt:variant>
      <vt:variant>
        <vt:i4>0</vt:i4>
      </vt:variant>
      <vt:variant>
        <vt:i4>5</vt:i4>
      </vt:variant>
      <vt:variant>
        <vt:lpwstr>http://www.uwyo.edu/registrar/students/graduate_student_forms.html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Handbook 1999</dc:title>
  <dc:subject/>
  <dc:creator>David Estes</dc:creator>
  <cp:keywords/>
  <dc:description/>
  <cp:lastModifiedBy>Kyle De Young</cp:lastModifiedBy>
  <cp:revision>2</cp:revision>
  <cp:lastPrinted>2022-10-04T23:01:00Z</cp:lastPrinted>
  <dcterms:created xsi:type="dcterms:W3CDTF">2022-10-05T20:52:00Z</dcterms:created>
  <dcterms:modified xsi:type="dcterms:W3CDTF">2022-10-05T20:52:00Z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0x010100D4517A00D7E1814C90B45FE4BBE4C4AD</vt:lpwstr>
  </property>
</Properties>
</file>