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65FA" w14:textId="06C7FDB1" w:rsidR="00AC06F8" w:rsidRDefault="00AC06F8">
      <w:pPr>
        <w:tabs>
          <w:tab w:val="right" w:pos="9080"/>
        </w:tabs>
        <w:ind w:left="360" w:hanging="360"/>
        <w:rPr>
          <w:rFonts w:ascii="Arial" w:hAnsi="Arial"/>
          <w:sz w:val="32"/>
          <w:szCs w:val="32"/>
        </w:rPr>
      </w:pPr>
    </w:p>
    <w:p w14:paraId="415C28EC" w14:textId="4B77832C" w:rsidR="00AC06F8" w:rsidRDefault="00AC06F8">
      <w:pPr>
        <w:tabs>
          <w:tab w:val="right" w:pos="9080"/>
        </w:tabs>
        <w:ind w:left="360" w:hanging="360"/>
        <w:rPr>
          <w:rFonts w:ascii="Arial" w:hAnsi="Arial"/>
          <w:sz w:val="32"/>
          <w:szCs w:val="32"/>
        </w:rPr>
      </w:pPr>
      <w:r>
        <w:rPr>
          <w:rFonts w:ascii="Arial" w:hAnsi="Arial"/>
          <w:sz w:val="32"/>
          <w:szCs w:val="32"/>
        </w:rPr>
        <w:t>Department of Psychology</w:t>
      </w:r>
    </w:p>
    <w:p w14:paraId="5DE2E8B5" w14:textId="485A08C6" w:rsidR="00A82C11" w:rsidRPr="00C477A7" w:rsidRDefault="004B7DEA">
      <w:pPr>
        <w:tabs>
          <w:tab w:val="right" w:pos="9080"/>
        </w:tabs>
        <w:ind w:left="360" w:hanging="360"/>
        <w:rPr>
          <w:rFonts w:ascii="Arial" w:hAnsi="Arial"/>
          <w:sz w:val="32"/>
          <w:szCs w:val="32"/>
        </w:rPr>
      </w:pPr>
      <w:r w:rsidRPr="00C477A7">
        <w:rPr>
          <w:rFonts w:ascii="Arial" w:hAnsi="Arial"/>
          <w:sz w:val="32"/>
          <w:szCs w:val="32"/>
        </w:rPr>
        <w:t>College of Arts and Sciences</w:t>
      </w:r>
    </w:p>
    <w:p w14:paraId="7C1BFC7B" w14:textId="0A167B52" w:rsidR="004B7DEA" w:rsidRDefault="00374436">
      <w:pPr>
        <w:tabs>
          <w:tab w:val="right" w:pos="9080"/>
        </w:tabs>
        <w:ind w:left="360" w:hanging="360"/>
        <w:rPr>
          <w:rFonts w:ascii="Arial" w:hAnsi="Arial"/>
          <w:u w:val="single"/>
        </w:rPr>
      </w:pPr>
      <w:r w:rsidRPr="00C477A7">
        <w:rPr>
          <w:rFonts w:ascii="Arial" w:hAnsi="Arial"/>
          <w:sz w:val="32"/>
          <w:szCs w:val="32"/>
          <w:u w:val="single"/>
        </w:rPr>
        <w:t>University of Wyoming</w:t>
      </w:r>
      <w:r w:rsidR="004B7DEA" w:rsidRPr="00C477A7">
        <w:rPr>
          <w:rFonts w:ascii="Arial" w:hAnsi="Arial"/>
          <w:sz w:val="32"/>
          <w:szCs w:val="32"/>
          <w:u w:val="single"/>
        </w:rPr>
        <w:t xml:space="preserve"> </w:t>
      </w:r>
      <w:r w:rsidR="004B7DEA" w:rsidRPr="004B7DEA">
        <w:rPr>
          <w:rFonts w:ascii="Arial" w:hAnsi="Arial"/>
          <w:u w:val="single"/>
        </w:rPr>
        <w:t xml:space="preserve">                                                    </w:t>
      </w:r>
      <w:r w:rsidR="007F1A8C">
        <w:rPr>
          <w:rFonts w:ascii="Arial" w:hAnsi="Arial"/>
          <w:u w:val="single"/>
        </w:rPr>
        <w:t xml:space="preserve">        </w:t>
      </w:r>
      <w:r w:rsidR="00C477A7">
        <w:rPr>
          <w:rFonts w:ascii="Arial" w:hAnsi="Arial"/>
          <w:u w:val="single"/>
        </w:rPr>
        <w:t xml:space="preserve">       </w:t>
      </w:r>
      <w:r w:rsidR="00ED1DF3">
        <w:rPr>
          <w:rFonts w:ascii="Arial" w:hAnsi="Arial"/>
          <w:u w:val="single"/>
        </w:rPr>
        <w:t xml:space="preserve">    </w:t>
      </w:r>
    </w:p>
    <w:p w14:paraId="7596B4F7" w14:textId="672E3DA4" w:rsidR="004B7DEA" w:rsidRDefault="004B7DEA">
      <w:pPr>
        <w:tabs>
          <w:tab w:val="right" w:pos="9080"/>
        </w:tabs>
        <w:ind w:left="360" w:hanging="360"/>
        <w:rPr>
          <w:rFonts w:ascii="Arial" w:hAnsi="Arial"/>
        </w:rPr>
      </w:pPr>
    </w:p>
    <w:p w14:paraId="73FF97BA" w14:textId="2F6CA652" w:rsidR="00A427DC" w:rsidRDefault="00A427DC">
      <w:pPr>
        <w:tabs>
          <w:tab w:val="right" w:pos="9080"/>
        </w:tabs>
        <w:ind w:left="360" w:hanging="360"/>
        <w:rPr>
          <w:rFonts w:ascii="Arial" w:hAnsi="Arial"/>
        </w:rPr>
      </w:pPr>
    </w:p>
    <w:p w14:paraId="7635530E" w14:textId="76C033EC" w:rsidR="00A427DC" w:rsidRDefault="00A427DC">
      <w:pPr>
        <w:tabs>
          <w:tab w:val="right" w:pos="9080"/>
        </w:tabs>
        <w:ind w:left="360" w:hanging="360"/>
        <w:rPr>
          <w:rFonts w:ascii="Arial" w:hAnsi="Arial"/>
        </w:rPr>
      </w:pPr>
    </w:p>
    <w:p w14:paraId="151D2A93" w14:textId="1AF6F9F5" w:rsidR="004B7DEA" w:rsidRDefault="004B7DEA">
      <w:pPr>
        <w:tabs>
          <w:tab w:val="right" w:pos="9080"/>
        </w:tabs>
        <w:ind w:left="360" w:hanging="360"/>
        <w:rPr>
          <w:rFonts w:ascii="Arial" w:hAnsi="Arial"/>
          <w:u w:val="single"/>
        </w:rPr>
      </w:pPr>
    </w:p>
    <w:p w14:paraId="5A967F34" w14:textId="0A49C107" w:rsidR="00A82C11" w:rsidRPr="00A427DC" w:rsidRDefault="004B7DEA" w:rsidP="00A427DC">
      <w:pPr>
        <w:tabs>
          <w:tab w:val="right" w:pos="9080"/>
        </w:tabs>
        <w:ind w:left="360" w:hanging="360"/>
        <w:rPr>
          <w:rFonts w:ascii="Arial" w:hAnsi="Arial"/>
          <w:sz w:val="40"/>
          <w:szCs w:val="40"/>
        </w:rPr>
      </w:pPr>
      <w:r>
        <w:rPr>
          <w:rFonts w:ascii="Arial" w:hAnsi="Arial"/>
        </w:rPr>
        <w:t xml:space="preserve">                                      </w:t>
      </w:r>
    </w:p>
    <w:p w14:paraId="5A9AC628" w14:textId="77777777" w:rsidR="00A82C11" w:rsidRPr="0071015C" w:rsidRDefault="00A82C11">
      <w:pPr>
        <w:jc w:val="center"/>
        <w:rPr>
          <w:rFonts w:ascii="Arial" w:hAnsi="Arial"/>
          <w:sz w:val="36"/>
          <w:szCs w:val="36"/>
        </w:rPr>
      </w:pPr>
      <w:r>
        <w:rPr>
          <w:rFonts w:ascii="Arial" w:hAnsi="Arial"/>
          <w:b/>
        </w:rPr>
        <w:t xml:space="preserve"> </w:t>
      </w:r>
      <w:r w:rsidRPr="0071015C">
        <w:rPr>
          <w:rFonts w:ascii="Arial" w:hAnsi="Arial"/>
          <w:b/>
          <w:sz w:val="36"/>
          <w:szCs w:val="36"/>
        </w:rPr>
        <w:t>GRADUATE PROGRAM HANDBOOK</w:t>
      </w:r>
    </w:p>
    <w:p w14:paraId="251BA5FF" w14:textId="77777777" w:rsidR="00A82C11" w:rsidRPr="0008445B" w:rsidRDefault="00A82C11">
      <w:pPr>
        <w:jc w:val="center"/>
        <w:rPr>
          <w:rFonts w:ascii="Arial" w:hAnsi="Arial"/>
        </w:rPr>
      </w:pPr>
    </w:p>
    <w:p w14:paraId="30BBF09E" w14:textId="77777777" w:rsidR="00A82C11" w:rsidRPr="0008445B" w:rsidRDefault="00A82C11">
      <w:pPr>
        <w:jc w:val="center"/>
        <w:rPr>
          <w:rFonts w:ascii="Arial" w:hAnsi="Arial"/>
        </w:rPr>
      </w:pPr>
    </w:p>
    <w:p w14:paraId="350AB417" w14:textId="198EA372" w:rsidR="00A82C11" w:rsidRDefault="00A82C11">
      <w:pPr>
        <w:jc w:val="center"/>
        <w:rPr>
          <w:rFonts w:ascii="Arial" w:hAnsi="Arial"/>
        </w:rPr>
      </w:pPr>
    </w:p>
    <w:p w14:paraId="1021001E" w14:textId="5D0E3F1C" w:rsidR="00ED1DF3" w:rsidRDefault="00ED1DF3">
      <w:pPr>
        <w:jc w:val="center"/>
        <w:rPr>
          <w:rFonts w:ascii="Arial" w:hAnsi="Arial"/>
        </w:rPr>
      </w:pPr>
    </w:p>
    <w:p w14:paraId="749C79F1" w14:textId="31FF13CE" w:rsidR="00ED1DF3" w:rsidRDefault="00ED1DF3">
      <w:pPr>
        <w:jc w:val="center"/>
        <w:rPr>
          <w:rFonts w:ascii="Arial" w:hAnsi="Arial"/>
        </w:rPr>
      </w:pPr>
    </w:p>
    <w:p w14:paraId="21A7860D" w14:textId="32CE6DC0" w:rsidR="00ED1DF3" w:rsidRDefault="00ED1DF3">
      <w:pPr>
        <w:jc w:val="center"/>
        <w:rPr>
          <w:rFonts w:ascii="Arial" w:hAnsi="Arial"/>
        </w:rPr>
      </w:pPr>
    </w:p>
    <w:p w14:paraId="34552E1A" w14:textId="77777777" w:rsidR="00ED1DF3" w:rsidRPr="0008445B" w:rsidRDefault="00ED1DF3">
      <w:pPr>
        <w:jc w:val="center"/>
        <w:rPr>
          <w:rFonts w:ascii="Arial" w:hAnsi="Arial"/>
        </w:rPr>
      </w:pPr>
    </w:p>
    <w:p w14:paraId="36365C1F" w14:textId="6966CD74" w:rsidR="004F76C1" w:rsidRDefault="00ED1DF3" w:rsidP="004F76C1">
      <w:pPr>
        <w:ind w:left="5184" w:firstLine="432"/>
        <w:jc w:val="center"/>
        <w:rPr>
          <w:i/>
          <w:sz w:val="36"/>
          <w:szCs w:val="36"/>
          <w:lang w:eastAsia="en-US"/>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4F76C1">
        <w:rPr>
          <w:i/>
          <w:sz w:val="36"/>
          <w:szCs w:val="36"/>
        </w:rPr>
        <w:t xml:space="preserve">Revised </w:t>
      </w:r>
      <w:r w:rsidR="00EA5E64">
        <w:rPr>
          <w:i/>
          <w:sz w:val="36"/>
          <w:szCs w:val="36"/>
        </w:rPr>
        <w:t>10</w:t>
      </w:r>
      <w:r w:rsidR="006F3E09">
        <w:rPr>
          <w:i/>
          <w:sz w:val="36"/>
          <w:szCs w:val="36"/>
        </w:rPr>
        <w:t>/2024</w:t>
      </w:r>
    </w:p>
    <w:p w14:paraId="76ABB643" w14:textId="51E76C66" w:rsidR="00A82C11" w:rsidRPr="00E42018" w:rsidRDefault="00A82C11">
      <w:pPr>
        <w:jc w:val="center"/>
        <w:rPr>
          <w:rFonts w:ascii="Arial" w:hAnsi="Arial"/>
          <w:i/>
          <w:iCs/>
        </w:rPr>
      </w:pPr>
    </w:p>
    <w:p w14:paraId="347C155D" w14:textId="77777777" w:rsidR="00A82C11" w:rsidRPr="0008445B" w:rsidRDefault="00A82C11">
      <w:pPr>
        <w:jc w:val="center"/>
        <w:rPr>
          <w:rFonts w:ascii="Arial" w:hAnsi="Arial"/>
        </w:rPr>
      </w:pPr>
      <w:r w:rsidRPr="0008445B">
        <w:rPr>
          <w:rFonts w:ascii="Arial" w:hAnsi="Arial"/>
        </w:rPr>
        <w:br w:type="page"/>
      </w:r>
    </w:p>
    <w:p w14:paraId="174C4F5A" w14:textId="77777777" w:rsidR="00A82C11" w:rsidRPr="0008445B" w:rsidRDefault="00A82C11">
      <w:pPr>
        <w:jc w:val="center"/>
        <w:rPr>
          <w:rFonts w:ascii="Arial" w:hAnsi="Arial"/>
          <w:b/>
        </w:rPr>
      </w:pPr>
      <w:r w:rsidRPr="0008445B">
        <w:rPr>
          <w:rFonts w:ascii="Arial" w:hAnsi="Arial"/>
          <w:b/>
        </w:rPr>
        <w:lastRenderedPageBreak/>
        <w:t>Table of Contents</w:t>
      </w:r>
    </w:p>
    <w:p w14:paraId="6CCDD44C" w14:textId="2C11E60F" w:rsidR="00A82C11" w:rsidRPr="0051662C" w:rsidRDefault="00A82C11">
      <w:pPr>
        <w:rPr>
          <w:rFonts w:ascii="Arial" w:hAnsi="Arial"/>
          <w:sz w:val="23"/>
          <w:szCs w:val="23"/>
        </w:rPr>
      </w:pPr>
      <w:bookmarkStart w:id="0" w:name="_Hlk181172072"/>
      <w:r w:rsidRPr="0051662C">
        <w:rPr>
          <w:rFonts w:ascii="Arial" w:hAnsi="Arial"/>
          <w:sz w:val="23"/>
          <w:szCs w:val="23"/>
        </w:rPr>
        <w:t>Helpful People</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BE27FA" w:rsidRPr="0051662C">
        <w:rPr>
          <w:rFonts w:ascii="Arial" w:hAnsi="Arial"/>
          <w:sz w:val="23"/>
          <w:szCs w:val="23"/>
        </w:rPr>
        <w:t xml:space="preserve">             </w:t>
      </w:r>
      <w:r w:rsidR="00F70AD4" w:rsidRPr="0051662C">
        <w:rPr>
          <w:rFonts w:ascii="Arial" w:hAnsi="Arial"/>
          <w:sz w:val="23"/>
          <w:szCs w:val="23"/>
        </w:rPr>
        <w:t xml:space="preserve">  </w:t>
      </w:r>
      <w:r w:rsidR="00D27903" w:rsidRPr="0051662C">
        <w:rPr>
          <w:rFonts w:ascii="Arial" w:hAnsi="Arial"/>
          <w:sz w:val="23"/>
          <w:szCs w:val="23"/>
        </w:rPr>
        <w:t>3</w:t>
      </w:r>
    </w:p>
    <w:p w14:paraId="200E7A68" w14:textId="5BA79C89" w:rsidR="00D27903" w:rsidRPr="0051662C" w:rsidRDefault="00D27903" w:rsidP="00510D37">
      <w:pPr>
        <w:rPr>
          <w:rFonts w:ascii="Arial" w:hAnsi="Arial"/>
          <w:sz w:val="23"/>
          <w:szCs w:val="23"/>
        </w:rPr>
      </w:pPr>
      <w:r w:rsidRPr="0051662C">
        <w:rPr>
          <w:rFonts w:ascii="Arial" w:hAnsi="Arial"/>
          <w:sz w:val="23"/>
          <w:szCs w:val="23"/>
        </w:rPr>
        <w:t>Student Resources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 xml:space="preserve">  4</w:t>
      </w:r>
    </w:p>
    <w:p w14:paraId="1BEB8103" w14:textId="4BAF7C5F" w:rsidR="00A82C11" w:rsidRPr="0051662C" w:rsidRDefault="00A82C11" w:rsidP="00510D37">
      <w:pPr>
        <w:rPr>
          <w:rFonts w:ascii="Arial" w:hAnsi="Arial"/>
          <w:sz w:val="23"/>
          <w:szCs w:val="23"/>
        </w:rPr>
      </w:pPr>
      <w:r w:rsidRPr="0051662C">
        <w:rPr>
          <w:rFonts w:ascii="Arial" w:hAnsi="Arial"/>
          <w:sz w:val="23"/>
          <w:szCs w:val="23"/>
        </w:rPr>
        <w:t xml:space="preserve">Nature of the Graduate </w:t>
      </w:r>
      <w:r w:rsidR="001E5D83" w:rsidRPr="0051662C">
        <w:rPr>
          <w:rFonts w:ascii="Arial" w:hAnsi="Arial"/>
          <w:sz w:val="23"/>
          <w:szCs w:val="23"/>
        </w:rPr>
        <w:t xml:space="preserve">Doctoral </w:t>
      </w:r>
      <w:r w:rsidRPr="0051662C">
        <w:rPr>
          <w:rFonts w:ascii="Arial" w:hAnsi="Arial"/>
          <w:sz w:val="23"/>
          <w:szCs w:val="23"/>
        </w:rPr>
        <w:t xml:space="preserve">Training Program </w:t>
      </w:r>
      <w:r w:rsidR="00524C36" w:rsidRPr="0051662C">
        <w:rPr>
          <w:rFonts w:ascii="Arial" w:hAnsi="Arial"/>
          <w:sz w:val="23"/>
          <w:szCs w:val="23"/>
        </w:rPr>
        <w:tab/>
      </w:r>
      <w:r w:rsidR="00524C36" w:rsidRPr="0051662C">
        <w:rPr>
          <w:rFonts w:ascii="Arial" w:hAnsi="Arial"/>
          <w:sz w:val="23"/>
          <w:szCs w:val="23"/>
        </w:rPr>
        <w:tab/>
      </w:r>
      <w:r w:rsidR="00524C36" w:rsidRPr="0051662C">
        <w:rPr>
          <w:rFonts w:ascii="Arial" w:hAnsi="Arial"/>
          <w:sz w:val="23"/>
          <w:szCs w:val="23"/>
        </w:rPr>
        <w:tab/>
        <w:t xml:space="preserve">      </w:t>
      </w:r>
      <w:r w:rsidR="00524C36" w:rsidRPr="0051662C">
        <w:rPr>
          <w:rFonts w:ascii="Arial" w:hAnsi="Arial"/>
          <w:sz w:val="23"/>
          <w:szCs w:val="23"/>
        </w:rPr>
        <w:tab/>
      </w:r>
      <w:r w:rsidR="00524C36" w:rsidRPr="0051662C">
        <w:rPr>
          <w:rFonts w:ascii="Arial" w:hAnsi="Arial"/>
          <w:sz w:val="23"/>
          <w:szCs w:val="23"/>
        </w:rPr>
        <w:tab/>
      </w:r>
      <w:r w:rsidR="00524C36" w:rsidRPr="0051662C">
        <w:rPr>
          <w:rFonts w:ascii="Arial" w:hAnsi="Arial"/>
          <w:sz w:val="23"/>
          <w:szCs w:val="23"/>
        </w:rPr>
        <w:tab/>
      </w:r>
      <w:r w:rsidR="00524C36" w:rsidRPr="0051662C">
        <w:rPr>
          <w:rFonts w:ascii="Arial" w:hAnsi="Arial"/>
          <w:sz w:val="23"/>
          <w:szCs w:val="23"/>
        </w:rPr>
        <w:tab/>
      </w:r>
      <w:r w:rsidR="00524C36" w:rsidRPr="0051662C">
        <w:rPr>
          <w:rFonts w:ascii="Arial" w:hAnsi="Arial"/>
          <w:sz w:val="23"/>
          <w:szCs w:val="23"/>
        </w:rPr>
        <w:tab/>
      </w:r>
      <w:r w:rsidR="003A01DD">
        <w:rPr>
          <w:rFonts w:ascii="Arial" w:hAnsi="Arial"/>
          <w:sz w:val="23"/>
          <w:szCs w:val="23"/>
        </w:rPr>
        <w:tab/>
      </w:r>
      <w:r w:rsidR="004D2D09" w:rsidRPr="0051662C">
        <w:rPr>
          <w:rFonts w:ascii="Arial" w:hAnsi="Arial"/>
          <w:sz w:val="23"/>
          <w:szCs w:val="23"/>
        </w:rPr>
        <w:t xml:space="preserve">  </w:t>
      </w:r>
      <w:r w:rsidR="00491DD8">
        <w:rPr>
          <w:rFonts w:ascii="Arial" w:hAnsi="Arial"/>
          <w:sz w:val="23"/>
          <w:szCs w:val="23"/>
        </w:rPr>
        <w:t>5</w:t>
      </w:r>
      <w:r w:rsidR="00524C36" w:rsidRPr="0051662C">
        <w:rPr>
          <w:rFonts w:ascii="Arial" w:hAnsi="Arial"/>
          <w:sz w:val="23"/>
          <w:szCs w:val="23"/>
        </w:rPr>
        <w:tab/>
      </w:r>
      <w:r w:rsidR="00524C36" w:rsidRPr="0051662C">
        <w:rPr>
          <w:rFonts w:ascii="Arial" w:hAnsi="Arial"/>
          <w:sz w:val="23"/>
          <w:szCs w:val="23"/>
        </w:rPr>
        <w:tab/>
        <w:t xml:space="preserve">  </w:t>
      </w:r>
      <w:r w:rsidRPr="0051662C">
        <w:rPr>
          <w:rFonts w:ascii="Arial" w:hAnsi="Arial"/>
          <w:sz w:val="23"/>
          <w:szCs w:val="23"/>
        </w:rPr>
        <w:t>Advising</w:t>
      </w:r>
      <w:r w:rsidR="00510D37"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F70AD4" w:rsidRPr="0051662C">
        <w:rPr>
          <w:rFonts w:ascii="Arial" w:hAnsi="Arial"/>
          <w:sz w:val="23"/>
          <w:szCs w:val="23"/>
        </w:rPr>
        <w:t xml:space="preserve">  </w:t>
      </w:r>
      <w:r w:rsidR="00EC0DA3" w:rsidRPr="0051662C">
        <w:rPr>
          <w:rFonts w:ascii="Arial" w:hAnsi="Arial"/>
          <w:sz w:val="23"/>
          <w:szCs w:val="23"/>
        </w:rPr>
        <w:t>5</w:t>
      </w:r>
    </w:p>
    <w:p w14:paraId="34C10930" w14:textId="162BFDA9" w:rsidR="00A82C11" w:rsidRPr="0051662C" w:rsidRDefault="00A82C11">
      <w:pPr>
        <w:rPr>
          <w:rFonts w:ascii="Arial" w:hAnsi="Arial"/>
          <w:sz w:val="23"/>
          <w:szCs w:val="23"/>
        </w:rPr>
      </w:pPr>
      <w:r w:rsidRPr="0051662C">
        <w:rPr>
          <w:rFonts w:ascii="Arial" w:hAnsi="Arial"/>
          <w:sz w:val="23"/>
          <w:szCs w:val="23"/>
        </w:rPr>
        <w:t>Degree Requiremen</w:t>
      </w:r>
      <w:r w:rsidR="00EC73A1" w:rsidRPr="0051662C">
        <w:rPr>
          <w:rFonts w:ascii="Arial" w:hAnsi="Arial"/>
          <w:sz w:val="23"/>
          <w:szCs w:val="23"/>
        </w:rPr>
        <w:t>ts</w:t>
      </w:r>
      <w:r w:rsidR="00EC73A1" w:rsidRPr="0051662C">
        <w:rPr>
          <w:rFonts w:ascii="Arial" w:hAnsi="Arial"/>
          <w:sz w:val="23"/>
          <w:szCs w:val="23"/>
        </w:rPr>
        <w:tab/>
      </w:r>
      <w:r w:rsidR="00EC73A1" w:rsidRPr="0051662C">
        <w:rPr>
          <w:rFonts w:ascii="Arial" w:hAnsi="Arial"/>
          <w:sz w:val="23"/>
          <w:szCs w:val="23"/>
        </w:rPr>
        <w:tab/>
      </w:r>
      <w:r w:rsidR="00EC73A1" w:rsidRPr="0051662C">
        <w:rPr>
          <w:rFonts w:ascii="Arial" w:hAnsi="Arial"/>
          <w:sz w:val="23"/>
          <w:szCs w:val="23"/>
        </w:rPr>
        <w:tab/>
      </w:r>
      <w:r w:rsidR="00EC73A1" w:rsidRPr="0051662C">
        <w:rPr>
          <w:rFonts w:ascii="Arial" w:hAnsi="Arial"/>
          <w:sz w:val="23"/>
          <w:szCs w:val="23"/>
        </w:rPr>
        <w:tab/>
      </w:r>
      <w:r w:rsidR="00EC73A1" w:rsidRPr="0051662C">
        <w:rPr>
          <w:rFonts w:ascii="Arial" w:hAnsi="Arial"/>
          <w:sz w:val="23"/>
          <w:szCs w:val="23"/>
        </w:rPr>
        <w:tab/>
      </w:r>
      <w:r w:rsidR="00EC73A1" w:rsidRPr="0051662C">
        <w:rPr>
          <w:rFonts w:ascii="Arial" w:hAnsi="Arial"/>
          <w:sz w:val="23"/>
          <w:szCs w:val="23"/>
        </w:rPr>
        <w:tab/>
      </w:r>
      <w:r w:rsidR="00EC73A1" w:rsidRPr="0051662C">
        <w:rPr>
          <w:rFonts w:ascii="Arial" w:hAnsi="Arial"/>
          <w:sz w:val="23"/>
          <w:szCs w:val="23"/>
        </w:rPr>
        <w:tab/>
      </w:r>
      <w:r w:rsidR="00EC73A1" w:rsidRPr="0051662C">
        <w:rPr>
          <w:rFonts w:ascii="Arial" w:hAnsi="Arial"/>
          <w:sz w:val="23"/>
          <w:szCs w:val="23"/>
        </w:rPr>
        <w:tab/>
      </w:r>
      <w:r w:rsidR="00EC73A1" w:rsidRPr="0051662C">
        <w:rPr>
          <w:rFonts w:ascii="Arial" w:hAnsi="Arial"/>
          <w:sz w:val="23"/>
          <w:szCs w:val="23"/>
        </w:rPr>
        <w:tab/>
      </w:r>
      <w:r w:rsidR="00EC73A1"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F70AD4" w:rsidRPr="0051662C">
        <w:rPr>
          <w:rFonts w:ascii="Arial" w:hAnsi="Arial"/>
          <w:sz w:val="23"/>
          <w:szCs w:val="23"/>
        </w:rPr>
        <w:t xml:space="preserve"> </w:t>
      </w:r>
      <w:r w:rsidR="00F455FA" w:rsidRPr="0051662C">
        <w:rPr>
          <w:rFonts w:ascii="Arial" w:hAnsi="Arial"/>
          <w:sz w:val="23"/>
          <w:szCs w:val="23"/>
        </w:rPr>
        <w:t xml:space="preserve"> 6</w:t>
      </w:r>
    </w:p>
    <w:p w14:paraId="6C8A39A5" w14:textId="30AF00A8" w:rsidR="00A82C11" w:rsidRPr="0051662C" w:rsidRDefault="00A82C11">
      <w:pPr>
        <w:rPr>
          <w:rFonts w:ascii="Arial" w:hAnsi="Arial"/>
          <w:sz w:val="23"/>
          <w:szCs w:val="23"/>
        </w:rPr>
      </w:pPr>
      <w:r w:rsidRPr="0051662C">
        <w:rPr>
          <w:rFonts w:ascii="Arial" w:hAnsi="Arial"/>
          <w:sz w:val="23"/>
          <w:szCs w:val="23"/>
        </w:rPr>
        <w:tab/>
        <w:t>Master of Science</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F70AD4" w:rsidRPr="0051662C">
        <w:rPr>
          <w:rFonts w:ascii="Arial" w:hAnsi="Arial"/>
          <w:sz w:val="23"/>
          <w:szCs w:val="23"/>
        </w:rPr>
        <w:t xml:space="preserve">  </w:t>
      </w:r>
      <w:r w:rsidR="00F455FA" w:rsidRPr="0051662C">
        <w:rPr>
          <w:rFonts w:ascii="Arial" w:hAnsi="Arial"/>
          <w:sz w:val="23"/>
          <w:szCs w:val="23"/>
        </w:rPr>
        <w:t>6</w:t>
      </w:r>
    </w:p>
    <w:p w14:paraId="0DD26C86" w14:textId="44B8F2B7" w:rsidR="00A82C11" w:rsidRPr="0051662C" w:rsidRDefault="00A82C11">
      <w:pPr>
        <w:rPr>
          <w:rFonts w:ascii="Arial" w:hAnsi="Arial"/>
          <w:sz w:val="23"/>
          <w:szCs w:val="23"/>
        </w:rPr>
      </w:pPr>
      <w:r w:rsidRPr="0051662C">
        <w:rPr>
          <w:rFonts w:ascii="Arial" w:hAnsi="Arial"/>
          <w:sz w:val="23"/>
          <w:szCs w:val="23"/>
        </w:rPr>
        <w:tab/>
        <w:t>Doctor of Philosophy</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3A01DD">
        <w:rPr>
          <w:rFonts w:ascii="Arial" w:hAnsi="Arial"/>
          <w:sz w:val="23"/>
          <w:szCs w:val="23"/>
        </w:rPr>
        <w:tab/>
      </w:r>
      <w:r w:rsidR="00F70AD4" w:rsidRPr="0051662C">
        <w:rPr>
          <w:rFonts w:ascii="Arial" w:hAnsi="Arial"/>
          <w:sz w:val="23"/>
          <w:szCs w:val="23"/>
        </w:rPr>
        <w:t xml:space="preserve">  </w:t>
      </w:r>
      <w:r w:rsidR="00F455FA" w:rsidRPr="0051662C">
        <w:rPr>
          <w:rFonts w:ascii="Arial" w:hAnsi="Arial"/>
          <w:sz w:val="23"/>
          <w:szCs w:val="23"/>
        </w:rPr>
        <w:t>6</w:t>
      </w:r>
    </w:p>
    <w:p w14:paraId="5C9A14A3" w14:textId="06442D7A" w:rsidR="00A82C11" w:rsidRPr="0051662C" w:rsidRDefault="00A82C11">
      <w:pPr>
        <w:rPr>
          <w:rFonts w:ascii="Arial" w:hAnsi="Arial"/>
          <w:sz w:val="23"/>
          <w:szCs w:val="23"/>
        </w:rPr>
      </w:pPr>
      <w:r w:rsidRPr="0051662C">
        <w:rPr>
          <w:rFonts w:ascii="Arial" w:hAnsi="Arial"/>
          <w:sz w:val="23"/>
          <w:szCs w:val="23"/>
        </w:rPr>
        <w:tab/>
        <w:t>Specific Degree Requirements for Students in Clinical Psychology</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3A01DD">
        <w:rPr>
          <w:rFonts w:ascii="Arial" w:hAnsi="Arial"/>
          <w:sz w:val="23"/>
          <w:szCs w:val="23"/>
        </w:rPr>
        <w:tab/>
      </w:r>
      <w:r w:rsidR="00F70AD4" w:rsidRPr="0051662C">
        <w:rPr>
          <w:rFonts w:ascii="Arial" w:hAnsi="Arial"/>
          <w:sz w:val="23"/>
          <w:szCs w:val="23"/>
        </w:rPr>
        <w:t xml:space="preserve">  </w:t>
      </w:r>
      <w:r w:rsidR="00F455FA" w:rsidRPr="0051662C">
        <w:rPr>
          <w:rFonts w:ascii="Arial" w:hAnsi="Arial"/>
          <w:sz w:val="23"/>
          <w:szCs w:val="23"/>
        </w:rPr>
        <w:t>6</w:t>
      </w:r>
    </w:p>
    <w:p w14:paraId="1E16A7C1" w14:textId="00915061" w:rsidR="00EC73A1" w:rsidRPr="0051662C" w:rsidRDefault="00A82C11">
      <w:pPr>
        <w:rPr>
          <w:rFonts w:ascii="Arial" w:hAnsi="Arial"/>
          <w:sz w:val="23"/>
          <w:szCs w:val="23"/>
        </w:rPr>
      </w:pPr>
      <w:r w:rsidRPr="0051662C">
        <w:rPr>
          <w:rFonts w:ascii="Arial" w:hAnsi="Arial"/>
          <w:sz w:val="23"/>
          <w:szCs w:val="23"/>
        </w:rPr>
        <w:tab/>
        <w:t>Specific Degree Require</w:t>
      </w:r>
      <w:r w:rsidR="00EC73A1" w:rsidRPr="0051662C">
        <w:rPr>
          <w:rFonts w:ascii="Arial" w:hAnsi="Arial"/>
          <w:sz w:val="23"/>
          <w:szCs w:val="23"/>
        </w:rPr>
        <w:t xml:space="preserve">ments for Students in </w:t>
      </w:r>
      <w:r w:rsidR="001D50AA" w:rsidRPr="0051662C">
        <w:rPr>
          <w:rFonts w:ascii="Arial" w:hAnsi="Arial"/>
          <w:sz w:val="23"/>
          <w:szCs w:val="23"/>
        </w:rPr>
        <w:t>Experimental</w:t>
      </w:r>
      <w:r w:rsidRPr="0051662C">
        <w:rPr>
          <w:rFonts w:ascii="Arial" w:hAnsi="Arial"/>
          <w:sz w:val="23"/>
          <w:szCs w:val="23"/>
        </w:rPr>
        <w:t xml:space="preserve"> Psychology</w:t>
      </w:r>
      <w:r w:rsidR="00C633A6" w:rsidRPr="0051662C">
        <w:rPr>
          <w:rFonts w:ascii="Arial" w:hAnsi="Arial"/>
          <w:sz w:val="23"/>
          <w:szCs w:val="23"/>
        </w:rPr>
        <w:t xml:space="preserve"> </w:t>
      </w:r>
      <w:r w:rsidRPr="0051662C">
        <w:rPr>
          <w:rFonts w:ascii="Arial" w:hAnsi="Arial"/>
          <w:sz w:val="23"/>
          <w:szCs w:val="23"/>
        </w:rPr>
        <w:tab/>
      </w:r>
      <w:r w:rsidRPr="0051662C">
        <w:rPr>
          <w:rFonts w:ascii="Arial" w:hAnsi="Arial"/>
          <w:sz w:val="23"/>
          <w:szCs w:val="23"/>
        </w:rPr>
        <w:tab/>
      </w:r>
      <w:r w:rsidR="00F70AD4" w:rsidRPr="0051662C">
        <w:rPr>
          <w:rFonts w:ascii="Arial" w:hAnsi="Arial"/>
          <w:sz w:val="23"/>
          <w:szCs w:val="23"/>
        </w:rPr>
        <w:t xml:space="preserve">  </w:t>
      </w:r>
      <w:r w:rsidR="00C633A6" w:rsidRPr="0051662C">
        <w:rPr>
          <w:rFonts w:ascii="Arial" w:hAnsi="Arial"/>
          <w:sz w:val="23"/>
          <w:szCs w:val="23"/>
        </w:rPr>
        <w:t>6</w:t>
      </w:r>
      <w:r w:rsidR="00C633A6" w:rsidRPr="0051662C">
        <w:rPr>
          <w:rFonts w:ascii="Arial" w:hAnsi="Arial"/>
          <w:sz w:val="23"/>
          <w:szCs w:val="23"/>
        </w:rPr>
        <w:tab/>
      </w:r>
      <w:r w:rsidR="00C633A6" w:rsidRPr="0051662C">
        <w:rPr>
          <w:rFonts w:ascii="Arial" w:hAnsi="Arial"/>
          <w:sz w:val="23"/>
          <w:szCs w:val="23"/>
        </w:rPr>
        <w:tab/>
      </w:r>
    </w:p>
    <w:p w14:paraId="662E5839" w14:textId="61C54F69" w:rsidR="00A82C11" w:rsidRPr="0051662C" w:rsidRDefault="00A82C11">
      <w:pPr>
        <w:rPr>
          <w:rFonts w:ascii="Arial" w:hAnsi="Arial"/>
          <w:sz w:val="23"/>
          <w:szCs w:val="23"/>
        </w:rPr>
      </w:pPr>
      <w:r w:rsidRPr="0051662C">
        <w:rPr>
          <w:rFonts w:ascii="Arial" w:hAnsi="Arial"/>
          <w:sz w:val="23"/>
          <w:szCs w:val="23"/>
        </w:rPr>
        <w:t>Transfer Credits and Program Requirement Waivers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F70AD4" w:rsidRPr="0051662C">
        <w:rPr>
          <w:rFonts w:ascii="Arial" w:hAnsi="Arial"/>
          <w:sz w:val="23"/>
          <w:szCs w:val="23"/>
        </w:rPr>
        <w:t xml:space="preserve">  </w:t>
      </w:r>
      <w:r w:rsidR="00F455FA" w:rsidRPr="0051662C">
        <w:rPr>
          <w:rFonts w:ascii="Arial" w:hAnsi="Arial"/>
          <w:sz w:val="23"/>
          <w:szCs w:val="23"/>
        </w:rPr>
        <w:t>7</w:t>
      </w:r>
    </w:p>
    <w:p w14:paraId="1AFB7CFE" w14:textId="6984557F" w:rsidR="00A82C11" w:rsidRPr="0051662C" w:rsidRDefault="00A82C11">
      <w:pPr>
        <w:rPr>
          <w:rFonts w:ascii="Arial" w:hAnsi="Arial"/>
          <w:sz w:val="23"/>
          <w:szCs w:val="23"/>
        </w:rPr>
      </w:pPr>
      <w:r w:rsidRPr="0051662C">
        <w:rPr>
          <w:rFonts w:ascii="Arial" w:hAnsi="Arial"/>
          <w:sz w:val="23"/>
          <w:szCs w:val="23"/>
        </w:rPr>
        <w:t>Evaluation</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F70AD4" w:rsidRPr="0051662C">
        <w:rPr>
          <w:rFonts w:ascii="Arial" w:hAnsi="Arial"/>
          <w:sz w:val="23"/>
          <w:szCs w:val="23"/>
        </w:rPr>
        <w:t xml:space="preserve">  </w:t>
      </w:r>
      <w:r w:rsidR="00712759">
        <w:rPr>
          <w:rFonts w:ascii="Arial" w:hAnsi="Arial"/>
          <w:sz w:val="23"/>
          <w:szCs w:val="23"/>
        </w:rPr>
        <w:t>8</w:t>
      </w:r>
    </w:p>
    <w:p w14:paraId="3CF6E089" w14:textId="14D0D317" w:rsidR="00A82C11" w:rsidRPr="0051662C" w:rsidRDefault="00A82C11">
      <w:pPr>
        <w:rPr>
          <w:rFonts w:ascii="Arial" w:hAnsi="Arial"/>
          <w:sz w:val="23"/>
          <w:szCs w:val="23"/>
        </w:rPr>
      </w:pPr>
      <w:r w:rsidRPr="0051662C">
        <w:rPr>
          <w:rFonts w:ascii="Arial" w:hAnsi="Arial"/>
          <w:sz w:val="23"/>
          <w:szCs w:val="23"/>
        </w:rPr>
        <w:t>Research Philosophy and Requirements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F70AD4" w:rsidRPr="0051662C">
        <w:rPr>
          <w:rFonts w:ascii="Arial" w:hAnsi="Arial"/>
          <w:sz w:val="23"/>
          <w:szCs w:val="23"/>
        </w:rPr>
        <w:t xml:space="preserve">  </w:t>
      </w:r>
      <w:r w:rsidR="004F76C1" w:rsidRPr="0051662C">
        <w:rPr>
          <w:rFonts w:ascii="Arial" w:hAnsi="Arial"/>
          <w:sz w:val="23"/>
          <w:szCs w:val="23"/>
        </w:rPr>
        <w:t>9</w:t>
      </w:r>
    </w:p>
    <w:p w14:paraId="28DB1222" w14:textId="2A3EC6B0" w:rsidR="00A82C11" w:rsidRPr="0051662C" w:rsidRDefault="00A82C11">
      <w:pPr>
        <w:rPr>
          <w:rFonts w:ascii="Arial" w:hAnsi="Arial"/>
          <w:sz w:val="23"/>
          <w:szCs w:val="23"/>
        </w:rPr>
      </w:pPr>
      <w:r w:rsidRPr="0051662C">
        <w:rPr>
          <w:rFonts w:ascii="Arial" w:hAnsi="Arial"/>
          <w:sz w:val="23"/>
          <w:szCs w:val="23"/>
        </w:rPr>
        <w:t xml:space="preserve">Obtaining a </w:t>
      </w:r>
      <w:r w:rsidR="00712759" w:rsidRPr="0051662C">
        <w:rPr>
          <w:rFonts w:ascii="Arial" w:hAnsi="Arial"/>
          <w:sz w:val="23"/>
          <w:szCs w:val="23"/>
        </w:rPr>
        <w:t>master’s degree in psychology</w:t>
      </w:r>
      <w:r w:rsidR="00712759" w:rsidRPr="0051662C">
        <w:rPr>
          <w:rFonts w:ascii="Arial" w:hAnsi="Arial"/>
          <w:sz w:val="23"/>
          <w:szCs w:val="23"/>
        </w:rPr>
        <w:tab/>
      </w:r>
      <w:r w:rsidR="00712759" w:rsidRPr="0051662C">
        <w:rPr>
          <w:rFonts w:ascii="Arial" w:hAnsi="Arial"/>
          <w:sz w:val="23"/>
          <w:szCs w:val="23"/>
        </w:rPr>
        <w:tab/>
      </w:r>
      <w:r w:rsidR="00712759" w:rsidRPr="0051662C">
        <w:rPr>
          <w:rFonts w:ascii="Arial" w:hAnsi="Arial"/>
          <w:sz w:val="23"/>
          <w:szCs w:val="23"/>
        </w:rPr>
        <w:tab/>
      </w:r>
      <w:r w:rsidR="00712759" w:rsidRPr="0051662C">
        <w:rPr>
          <w:rFonts w:ascii="Arial" w:hAnsi="Arial"/>
          <w:sz w:val="23"/>
          <w:szCs w:val="23"/>
        </w:rPr>
        <w:tab/>
      </w:r>
      <w:r w:rsidR="00712759" w:rsidRPr="0051662C">
        <w:rPr>
          <w:rFonts w:ascii="Arial" w:hAnsi="Arial"/>
          <w:sz w:val="23"/>
          <w:szCs w:val="23"/>
        </w:rPr>
        <w:tab/>
      </w:r>
      <w:r w:rsidR="00712759" w:rsidRPr="0051662C">
        <w:rPr>
          <w:rFonts w:ascii="Arial" w:hAnsi="Arial"/>
          <w:sz w:val="23"/>
          <w:szCs w:val="23"/>
        </w:rPr>
        <w:tab/>
      </w:r>
      <w:r w:rsidR="00712759" w:rsidRPr="0051662C">
        <w:rPr>
          <w:rFonts w:ascii="Arial" w:hAnsi="Arial"/>
          <w:sz w:val="23"/>
          <w:szCs w:val="23"/>
        </w:rPr>
        <w:tab/>
      </w:r>
      <w:r w:rsidR="00712759" w:rsidRPr="0051662C">
        <w:rPr>
          <w:rFonts w:ascii="Arial" w:hAnsi="Arial"/>
          <w:sz w:val="23"/>
          <w:szCs w:val="23"/>
        </w:rPr>
        <w:tab/>
      </w:r>
      <w:r w:rsidR="00712759" w:rsidRPr="0051662C">
        <w:rPr>
          <w:rFonts w:ascii="Arial" w:hAnsi="Arial"/>
          <w:sz w:val="23"/>
          <w:szCs w:val="23"/>
        </w:rPr>
        <w:tab/>
      </w:r>
      <w:r w:rsidR="00712759" w:rsidRPr="0051662C">
        <w:rPr>
          <w:rFonts w:ascii="Arial" w:hAnsi="Arial"/>
          <w:sz w:val="23"/>
          <w:szCs w:val="23"/>
        </w:rPr>
        <w:tab/>
      </w:r>
      <w:r w:rsidR="004F76C1" w:rsidRPr="0051662C">
        <w:rPr>
          <w:rFonts w:ascii="Arial" w:hAnsi="Arial"/>
          <w:sz w:val="23"/>
          <w:szCs w:val="23"/>
        </w:rPr>
        <w:t>10</w:t>
      </w:r>
    </w:p>
    <w:p w14:paraId="775377C4" w14:textId="455923A8" w:rsidR="00A82C11" w:rsidRPr="0051662C" w:rsidRDefault="00A82C11">
      <w:pPr>
        <w:rPr>
          <w:rFonts w:ascii="Arial" w:hAnsi="Arial"/>
          <w:sz w:val="23"/>
          <w:szCs w:val="23"/>
        </w:rPr>
      </w:pPr>
      <w:r w:rsidRPr="0051662C">
        <w:rPr>
          <w:rFonts w:ascii="Arial" w:hAnsi="Arial"/>
          <w:sz w:val="23"/>
          <w:szCs w:val="23"/>
        </w:rPr>
        <w:tab/>
        <w:t>Master</w:t>
      </w:r>
      <w:r w:rsidR="00DE58C1" w:rsidRPr="0051662C">
        <w:rPr>
          <w:rFonts w:ascii="Arial" w:hAnsi="Arial"/>
          <w:sz w:val="23"/>
          <w:szCs w:val="23"/>
        </w:rPr>
        <w:t>’</w:t>
      </w:r>
      <w:r w:rsidRPr="0051662C">
        <w:rPr>
          <w:rFonts w:ascii="Arial" w:hAnsi="Arial"/>
          <w:sz w:val="23"/>
          <w:szCs w:val="23"/>
        </w:rPr>
        <w:t>s Committee</w:t>
      </w:r>
      <w:r w:rsidRPr="0051662C">
        <w:rPr>
          <w:rFonts w:ascii="Arial" w:hAnsi="Arial"/>
          <w:sz w:val="23"/>
          <w:szCs w:val="23"/>
        </w:rPr>
        <w:tab/>
      </w:r>
      <w:r w:rsidR="00035F41" w:rsidRPr="0051662C">
        <w:rPr>
          <w:rFonts w:ascii="Arial" w:hAnsi="Arial"/>
          <w:sz w:val="23"/>
          <w:szCs w:val="23"/>
        </w:rPr>
        <w:tab/>
      </w:r>
      <w:r w:rsidR="00035F41" w:rsidRPr="0051662C">
        <w:rPr>
          <w:rFonts w:ascii="Arial" w:hAnsi="Arial"/>
          <w:sz w:val="23"/>
          <w:szCs w:val="23"/>
        </w:rPr>
        <w:tab/>
      </w:r>
      <w:r w:rsidR="00035F41"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4F76C1" w:rsidRPr="0051662C">
        <w:rPr>
          <w:rFonts w:ascii="Arial" w:hAnsi="Arial"/>
          <w:sz w:val="23"/>
          <w:szCs w:val="23"/>
        </w:rPr>
        <w:t>10</w:t>
      </w:r>
    </w:p>
    <w:p w14:paraId="58269D1A" w14:textId="07B9B615" w:rsidR="00A82C11" w:rsidRPr="0051662C" w:rsidRDefault="00A82C11">
      <w:pPr>
        <w:rPr>
          <w:rFonts w:ascii="Arial" w:hAnsi="Arial"/>
          <w:sz w:val="23"/>
          <w:szCs w:val="23"/>
        </w:rPr>
      </w:pPr>
      <w:r w:rsidRPr="0051662C">
        <w:rPr>
          <w:rFonts w:ascii="Arial" w:hAnsi="Arial"/>
          <w:sz w:val="23"/>
          <w:szCs w:val="23"/>
        </w:rPr>
        <w:tab/>
        <w:t>Program of Study</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090585">
        <w:rPr>
          <w:rFonts w:ascii="Arial" w:hAnsi="Arial"/>
          <w:sz w:val="23"/>
          <w:szCs w:val="23"/>
        </w:rPr>
        <w:t>1</w:t>
      </w:r>
    </w:p>
    <w:p w14:paraId="5C65D4DF" w14:textId="7A8AF321" w:rsidR="00A82C11" w:rsidRPr="0051662C" w:rsidRDefault="00A82C11">
      <w:pPr>
        <w:rPr>
          <w:rFonts w:ascii="Arial" w:hAnsi="Arial"/>
          <w:sz w:val="23"/>
          <w:szCs w:val="23"/>
        </w:rPr>
      </w:pPr>
      <w:r w:rsidRPr="0051662C">
        <w:rPr>
          <w:rFonts w:ascii="Arial" w:hAnsi="Arial"/>
          <w:sz w:val="23"/>
          <w:szCs w:val="23"/>
        </w:rPr>
        <w:tab/>
        <w:t>Thesis Requirement</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7B1883">
        <w:rPr>
          <w:rFonts w:ascii="Arial" w:hAnsi="Arial"/>
          <w:sz w:val="23"/>
          <w:szCs w:val="23"/>
        </w:rPr>
        <w:t>1</w:t>
      </w:r>
    </w:p>
    <w:p w14:paraId="49A45477" w14:textId="3F9E3F56" w:rsidR="00A82C11" w:rsidRPr="0051662C" w:rsidRDefault="00A82C11">
      <w:pPr>
        <w:rPr>
          <w:rFonts w:ascii="Arial" w:hAnsi="Arial"/>
          <w:sz w:val="23"/>
          <w:szCs w:val="23"/>
        </w:rPr>
      </w:pPr>
      <w:r w:rsidRPr="0051662C">
        <w:rPr>
          <w:rFonts w:ascii="Arial" w:hAnsi="Arial"/>
          <w:sz w:val="23"/>
          <w:szCs w:val="23"/>
        </w:rPr>
        <w:t>Attaining Doctoral Candidacy</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3A01DD">
        <w:rPr>
          <w:rFonts w:ascii="Arial" w:hAnsi="Arial"/>
          <w:sz w:val="23"/>
          <w:szCs w:val="23"/>
        </w:rPr>
        <w:tab/>
      </w:r>
      <w:r w:rsidRPr="0051662C">
        <w:rPr>
          <w:rFonts w:ascii="Arial" w:hAnsi="Arial"/>
          <w:sz w:val="23"/>
          <w:szCs w:val="23"/>
        </w:rPr>
        <w:t>1</w:t>
      </w:r>
      <w:r w:rsidR="00712759">
        <w:rPr>
          <w:rFonts w:ascii="Arial" w:hAnsi="Arial"/>
          <w:sz w:val="23"/>
          <w:szCs w:val="23"/>
        </w:rPr>
        <w:t>2</w:t>
      </w:r>
    </w:p>
    <w:p w14:paraId="404930D2" w14:textId="34F093F2" w:rsidR="00A82C11" w:rsidRPr="0051662C" w:rsidRDefault="00A82C11">
      <w:pPr>
        <w:rPr>
          <w:rFonts w:ascii="Arial" w:hAnsi="Arial"/>
          <w:sz w:val="23"/>
          <w:szCs w:val="23"/>
        </w:rPr>
      </w:pPr>
      <w:r w:rsidRPr="0051662C">
        <w:rPr>
          <w:rFonts w:ascii="Arial" w:hAnsi="Arial"/>
          <w:sz w:val="23"/>
          <w:szCs w:val="23"/>
        </w:rPr>
        <w:tab/>
        <w:t>Doctoral Committee</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F934AF" w:rsidRPr="0051662C">
        <w:rPr>
          <w:rFonts w:ascii="Arial" w:hAnsi="Arial"/>
          <w:sz w:val="23"/>
          <w:szCs w:val="23"/>
        </w:rPr>
        <w:tab/>
      </w:r>
      <w:r w:rsidR="00F934AF" w:rsidRPr="0051662C">
        <w:rPr>
          <w:rFonts w:ascii="Arial" w:hAnsi="Arial"/>
          <w:sz w:val="23"/>
          <w:szCs w:val="23"/>
        </w:rPr>
        <w:tab/>
      </w:r>
      <w:r w:rsidR="00F934AF" w:rsidRPr="0051662C">
        <w:rPr>
          <w:rFonts w:ascii="Arial" w:hAnsi="Arial"/>
          <w:sz w:val="23"/>
          <w:szCs w:val="23"/>
        </w:rPr>
        <w:tab/>
      </w:r>
      <w:r w:rsidRPr="0051662C">
        <w:rPr>
          <w:rFonts w:ascii="Arial" w:hAnsi="Arial"/>
          <w:sz w:val="23"/>
          <w:szCs w:val="23"/>
        </w:rPr>
        <w:t>1</w:t>
      </w:r>
      <w:r w:rsidR="00712759">
        <w:rPr>
          <w:rFonts w:ascii="Arial" w:hAnsi="Arial"/>
          <w:sz w:val="23"/>
          <w:szCs w:val="23"/>
        </w:rPr>
        <w:t>2</w:t>
      </w:r>
    </w:p>
    <w:p w14:paraId="52E2CF17" w14:textId="0C686C41" w:rsidR="00A82C11" w:rsidRPr="0051662C" w:rsidRDefault="00A82C11">
      <w:pPr>
        <w:rPr>
          <w:rFonts w:ascii="Arial" w:hAnsi="Arial"/>
          <w:sz w:val="23"/>
          <w:szCs w:val="23"/>
        </w:rPr>
      </w:pPr>
      <w:r w:rsidRPr="0051662C">
        <w:rPr>
          <w:rFonts w:ascii="Arial" w:hAnsi="Arial"/>
          <w:sz w:val="23"/>
          <w:szCs w:val="23"/>
        </w:rPr>
        <w:tab/>
        <w:t>Doctoral Program of Study</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5F438A">
        <w:rPr>
          <w:rFonts w:ascii="Arial" w:hAnsi="Arial"/>
          <w:sz w:val="23"/>
          <w:szCs w:val="23"/>
        </w:rPr>
        <w:t>3</w:t>
      </w:r>
    </w:p>
    <w:p w14:paraId="622F8749" w14:textId="1D0DBC14" w:rsidR="00A82C11" w:rsidRPr="0051662C" w:rsidRDefault="00A82C11">
      <w:pPr>
        <w:rPr>
          <w:rFonts w:ascii="Arial" w:hAnsi="Arial"/>
          <w:sz w:val="23"/>
          <w:szCs w:val="23"/>
        </w:rPr>
      </w:pPr>
      <w:r w:rsidRPr="0051662C">
        <w:rPr>
          <w:rFonts w:ascii="Arial" w:hAnsi="Arial"/>
          <w:sz w:val="23"/>
          <w:szCs w:val="23"/>
        </w:rPr>
        <w:tab/>
      </w:r>
      <w:r w:rsidR="00A05EB5" w:rsidRPr="0051662C">
        <w:rPr>
          <w:rFonts w:ascii="Arial" w:hAnsi="Arial"/>
          <w:sz w:val="23"/>
          <w:szCs w:val="23"/>
        </w:rPr>
        <w:t>Comprehensive Examination</w:t>
      </w:r>
      <w:r w:rsidR="00A05EB5" w:rsidRPr="0051662C">
        <w:rPr>
          <w:rFonts w:ascii="Arial" w:hAnsi="Arial"/>
          <w:sz w:val="23"/>
          <w:szCs w:val="23"/>
        </w:rPr>
        <w:tab/>
      </w:r>
      <w:r w:rsidR="00A05EB5" w:rsidRPr="0051662C">
        <w:rPr>
          <w:rFonts w:ascii="Arial" w:hAnsi="Arial"/>
          <w:sz w:val="23"/>
          <w:szCs w:val="23"/>
        </w:rPr>
        <w:tab/>
      </w:r>
      <w:r w:rsidR="00DD67B7" w:rsidRPr="0051662C">
        <w:rPr>
          <w:rFonts w:ascii="Arial" w:hAnsi="Arial"/>
          <w:sz w:val="23"/>
          <w:szCs w:val="23"/>
        </w:rPr>
        <w:tab/>
      </w:r>
      <w:r w:rsidR="00DD67B7" w:rsidRPr="0051662C">
        <w:rPr>
          <w:rFonts w:ascii="Arial" w:hAnsi="Arial"/>
          <w:sz w:val="23"/>
          <w:szCs w:val="23"/>
        </w:rPr>
        <w:tab/>
      </w:r>
      <w:r w:rsidR="00DD67B7" w:rsidRPr="0051662C">
        <w:rPr>
          <w:rFonts w:ascii="Arial" w:hAnsi="Arial"/>
          <w:sz w:val="23"/>
          <w:szCs w:val="23"/>
        </w:rPr>
        <w:tab/>
      </w:r>
      <w:r w:rsidR="00A05EB5" w:rsidRPr="0051662C">
        <w:rPr>
          <w:rFonts w:ascii="Arial" w:hAnsi="Arial"/>
          <w:sz w:val="23"/>
          <w:szCs w:val="23"/>
        </w:rPr>
        <w:tab/>
      </w:r>
      <w:r w:rsidR="00A05EB5" w:rsidRPr="0051662C">
        <w:rPr>
          <w:rFonts w:ascii="Arial" w:hAnsi="Arial"/>
          <w:sz w:val="23"/>
          <w:szCs w:val="23"/>
        </w:rPr>
        <w:tab/>
      </w:r>
      <w:r w:rsidR="00A05EB5" w:rsidRPr="0051662C">
        <w:rPr>
          <w:rFonts w:ascii="Arial" w:hAnsi="Arial"/>
          <w:sz w:val="23"/>
          <w:szCs w:val="23"/>
        </w:rPr>
        <w:tab/>
      </w:r>
      <w:r w:rsidR="00A05EB5" w:rsidRPr="0051662C">
        <w:rPr>
          <w:rFonts w:ascii="Arial" w:hAnsi="Arial"/>
          <w:sz w:val="23"/>
          <w:szCs w:val="23"/>
        </w:rPr>
        <w:tab/>
      </w:r>
      <w:r w:rsidR="00A05EB5" w:rsidRPr="0051662C">
        <w:rPr>
          <w:rFonts w:ascii="Arial" w:hAnsi="Arial"/>
          <w:sz w:val="23"/>
          <w:szCs w:val="23"/>
        </w:rPr>
        <w:tab/>
      </w:r>
      <w:r w:rsidR="00A05EB5" w:rsidRPr="0051662C">
        <w:rPr>
          <w:rFonts w:ascii="Arial" w:hAnsi="Arial"/>
          <w:sz w:val="23"/>
          <w:szCs w:val="23"/>
        </w:rPr>
        <w:tab/>
      </w:r>
      <w:r w:rsidR="00A05EB5" w:rsidRPr="0051662C">
        <w:rPr>
          <w:rFonts w:ascii="Arial" w:hAnsi="Arial"/>
          <w:sz w:val="23"/>
          <w:szCs w:val="23"/>
        </w:rPr>
        <w:tab/>
      </w:r>
      <w:r w:rsidR="003A01DD">
        <w:rPr>
          <w:rFonts w:ascii="Arial" w:hAnsi="Arial"/>
          <w:sz w:val="23"/>
          <w:szCs w:val="23"/>
        </w:rPr>
        <w:tab/>
      </w:r>
      <w:r w:rsidRPr="0051662C">
        <w:rPr>
          <w:rFonts w:ascii="Arial" w:hAnsi="Arial"/>
          <w:sz w:val="23"/>
          <w:szCs w:val="23"/>
        </w:rPr>
        <w:t>1</w:t>
      </w:r>
      <w:r w:rsidR="00712759">
        <w:rPr>
          <w:rFonts w:ascii="Arial" w:hAnsi="Arial"/>
          <w:sz w:val="23"/>
          <w:szCs w:val="23"/>
        </w:rPr>
        <w:t>3</w:t>
      </w:r>
    </w:p>
    <w:p w14:paraId="5465E4DE" w14:textId="4060D084" w:rsidR="00A82C11" w:rsidRPr="0051662C" w:rsidRDefault="00A82C11">
      <w:pPr>
        <w:rPr>
          <w:rFonts w:ascii="Arial" w:hAnsi="Arial"/>
          <w:sz w:val="23"/>
          <w:szCs w:val="23"/>
        </w:rPr>
      </w:pPr>
      <w:r w:rsidRPr="0051662C">
        <w:rPr>
          <w:rFonts w:ascii="Arial" w:hAnsi="Arial"/>
          <w:sz w:val="23"/>
          <w:szCs w:val="23"/>
        </w:rPr>
        <w:t>Completing the Doctoral Degree</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491DD8">
        <w:rPr>
          <w:rFonts w:ascii="Arial" w:hAnsi="Arial"/>
          <w:sz w:val="23"/>
          <w:szCs w:val="23"/>
        </w:rPr>
        <w:t>5</w:t>
      </w:r>
    </w:p>
    <w:p w14:paraId="640A0152" w14:textId="7C872910" w:rsidR="00A82C11" w:rsidRPr="0051662C" w:rsidRDefault="00A82C11">
      <w:pPr>
        <w:rPr>
          <w:rFonts w:ascii="Arial" w:hAnsi="Arial"/>
          <w:sz w:val="23"/>
          <w:szCs w:val="23"/>
        </w:rPr>
      </w:pPr>
      <w:r w:rsidRPr="0051662C">
        <w:rPr>
          <w:rFonts w:ascii="Arial" w:hAnsi="Arial"/>
          <w:sz w:val="23"/>
          <w:szCs w:val="23"/>
        </w:rPr>
        <w:tab/>
        <w:t>Time Limitations of Doctoral Studies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5F438A">
        <w:rPr>
          <w:rFonts w:ascii="Arial" w:hAnsi="Arial"/>
          <w:sz w:val="23"/>
          <w:szCs w:val="23"/>
        </w:rPr>
        <w:t>6</w:t>
      </w:r>
    </w:p>
    <w:p w14:paraId="6EE19D79" w14:textId="683F3D9A" w:rsidR="00A82C11" w:rsidRPr="0051662C" w:rsidRDefault="00A82C11">
      <w:pPr>
        <w:rPr>
          <w:rFonts w:ascii="Arial" w:hAnsi="Arial"/>
          <w:sz w:val="23"/>
          <w:szCs w:val="23"/>
        </w:rPr>
      </w:pPr>
      <w:r w:rsidRPr="0051662C">
        <w:rPr>
          <w:rFonts w:ascii="Arial" w:hAnsi="Arial"/>
          <w:sz w:val="23"/>
          <w:szCs w:val="23"/>
        </w:rPr>
        <w:tab/>
        <w:t>Graduate Student Continuous Enrollment Policy</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5F438A">
        <w:rPr>
          <w:rFonts w:ascii="Arial" w:hAnsi="Arial"/>
          <w:sz w:val="23"/>
          <w:szCs w:val="23"/>
        </w:rPr>
        <w:t>6</w:t>
      </w:r>
    </w:p>
    <w:p w14:paraId="6063205E" w14:textId="5D2B2146" w:rsidR="00A82C11" w:rsidRPr="0051662C" w:rsidRDefault="00A82C11">
      <w:pPr>
        <w:rPr>
          <w:rFonts w:ascii="Arial" w:hAnsi="Arial"/>
          <w:sz w:val="23"/>
          <w:szCs w:val="23"/>
        </w:rPr>
      </w:pPr>
      <w:r w:rsidRPr="0051662C">
        <w:rPr>
          <w:rFonts w:ascii="Arial" w:hAnsi="Arial"/>
          <w:sz w:val="23"/>
          <w:szCs w:val="23"/>
        </w:rPr>
        <w:tab/>
        <w:t>New Parent Accommodation Policy</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5F438A">
        <w:rPr>
          <w:rFonts w:ascii="Arial" w:hAnsi="Arial"/>
          <w:sz w:val="23"/>
          <w:szCs w:val="23"/>
        </w:rPr>
        <w:t>6</w:t>
      </w:r>
    </w:p>
    <w:p w14:paraId="55DDA843" w14:textId="5AA85C96" w:rsidR="00A82C11" w:rsidRPr="0051662C" w:rsidRDefault="00A82C11">
      <w:pPr>
        <w:rPr>
          <w:rFonts w:ascii="Arial" w:hAnsi="Arial"/>
          <w:sz w:val="23"/>
          <w:szCs w:val="23"/>
        </w:rPr>
      </w:pPr>
      <w:r w:rsidRPr="0051662C">
        <w:rPr>
          <w:rFonts w:ascii="Arial" w:hAnsi="Arial"/>
          <w:sz w:val="23"/>
          <w:szCs w:val="23"/>
        </w:rPr>
        <w:tab/>
        <w:t>Commencement Exercises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1E66FA">
        <w:rPr>
          <w:rFonts w:ascii="Arial" w:hAnsi="Arial"/>
          <w:sz w:val="23"/>
          <w:szCs w:val="23"/>
        </w:rPr>
        <w:t>6</w:t>
      </w:r>
    </w:p>
    <w:p w14:paraId="338D04AE" w14:textId="07F4BE63" w:rsidR="00A82C11" w:rsidRPr="0051662C" w:rsidRDefault="00A82C11">
      <w:pPr>
        <w:rPr>
          <w:rFonts w:ascii="Arial" w:hAnsi="Arial"/>
          <w:sz w:val="23"/>
          <w:szCs w:val="23"/>
        </w:rPr>
      </w:pPr>
      <w:r w:rsidRPr="0051662C">
        <w:rPr>
          <w:rFonts w:ascii="Arial" w:hAnsi="Arial"/>
          <w:sz w:val="23"/>
          <w:szCs w:val="23"/>
        </w:rPr>
        <w:t>Awards in Psychology</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664AD1"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5F438A">
        <w:rPr>
          <w:rFonts w:ascii="Arial" w:hAnsi="Arial"/>
          <w:sz w:val="23"/>
          <w:szCs w:val="23"/>
        </w:rPr>
        <w:t>6</w:t>
      </w:r>
    </w:p>
    <w:p w14:paraId="521B353D" w14:textId="533891EA" w:rsidR="00A82C11" w:rsidRPr="0051662C" w:rsidRDefault="00A82C11">
      <w:pPr>
        <w:rPr>
          <w:rFonts w:ascii="Arial" w:hAnsi="Arial"/>
          <w:sz w:val="23"/>
          <w:szCs w:val="23"/>
        </w:rPr>
      </w:pPr>
      <w:r w:rsidRPr="0051662C">
        <w:rPr>
          <w:rFonts w:ascii="Arial" w:hAnsi="Arial"/>
          <w:sz w:val="23"/>
          <w:szCs w:val="23"/>
        </w:rPr>
        <w:t>Research Support</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5F438A">
        <w:rPr>
          <w:rFonts w:ascii="Arial" w:hAnsi="Arial"/>
          <w:sz w:val="23"/>
          <w:szCs w:val="23"/>
        </w:rPr>
        <w:t>7</w:t>
      </w:r>
    </w:p>
    <w:p w14:paraId="78D63ACD" w14:textId="3C428F75" w:rsidR="00A82C11" w:rsidRPr="0051662C" w:rsidRDefault="00A82C11">
      <w:pPr>
        <w:rPr>
          <w:rFonts w:ascii="Arial" w:hAnsi="Arial"/>
          <w:sz w:val="23"/>
          <w:szCs w:val="23"/>
        </w:rPr>
      </w:pPr>
      <w:r w:rsidRPr="0051662C">
        <w:rPr>
          <w:rFonts w:ascii="Arial" w:hAnsi="Arial"/>
          <w:sz w:val="23"/>
          <w:szCs w:val="23"/>
        </w:rPr>
        <w:tab/>
      </w:r>
      <w:r w:rsidR="0060738F" w:rsidRPr="0051662C">
        <w:rPr>
          <w:rFonts w:ascii="Arial" w:hAnsi="Arial"/>
          <w:sz w:val="23"/>
          <w:szCs w:val="23"/>
        </w:rPr>
        <w:t xml:space="preserve">Institutional </w:t>
      </w:r>
      <w:r w:rsidRPr="0051662C">
        <w:rPr>
          <w:rFonts w:ascii="Arial" w:hAnsi="Arial"/>
          <w:sz w:val="23"/>
          <w:szCs w:val="23"/>
        </w:rPr>
        <w:t>Review Board</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4F76C1" w:rsidRPr="0051662C">
        <w:rPr>
          <w:rFonts w:ascii="Arial" w:hAnsi="Arial"/>
          <w:sz w:val="23"/>
          <w:szCs w:val="23"/>
        </w:rPr>
        <w:t>1</w:t>
      </w:r>
      <w:r w:rsidR="005F438A">
        <w:rPr>
          <w:rFonts w:ascii="Arial" w:hAnsi="Arial"/>
          <w:sz w:val="23"/>
          <w:szCs w:val="23"/>
        </w:rPr>
        <w:t>7</w:t>
      </w:r>
    </w:p>
    <w:p w14:paraId="4D9ABBEA" w14:textId="60863FFD" w:rsidR="00A82C11" w:rsidRPr="0051662C" w:rsidRDefault="00A82C11">
      <w:pPr>
        <w:rPr>
          <w:rFonts w:ascii="Arial" w:hAnsi="Arial"/>
          <w:sz w:val="23"/>
          <w:szCs w:val="23"/>
        </w:rPr>
      </w:pPr>
      <w:r w:rsidRPr="0051662C">
        <w:rPr>
          <w:rFonts w:ascii="Arial" w:hAnsi="Arial"/>
          <w:sz w:val="23"/>
          <w:szCs w:val="23"/>
        </w:rPr>
        <w:tab/>
        <w:t>Psychology Research Participant Pool</w:t>
      </w:r>
      <w:r w:rsidRPr="0051662C">
        <w:rPr>
          <w:rFonts w:ascii="Arial" w:hAnsi="Arial"/>
          <w:sz w:val="23"/>
          <w:szCs w:val="23"/>
        </w:rPr>
        <w:tab/>
        <w:t xml:space="preserve"> </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5F438A">
        <w:rPr>
          <w:rFonts w:ascii="Arial" w:hAnsi="Arial"/>
          <w:sz w:val="23"/>
          <w:szCs w:val="23"/>
        </w:rPr>
        <w:t>8</w:t>
      </w:r>
    </w:p>
    <w:p w14:paraId="47E8AAFD" w14:textId="1951A780" w:rsidR="00A82C11" w:rsidRPr="0051662C" w:rsidRDefault="00A82C11">
      <w:pPr>
        <w:rPr>
          <w:rFonts w:ascii="Arial" w:hAnsi="Arial"/>
          <w:sz w:val="23"/>
          <w:szCs w:val="23"/>
        </w:rPr>
      </w:pPr>
      <w:r w:rsidRPr="0051662C">
        <w:rPr>
          <w:rFonts w:ascii="Arial" w:hAnsi="Arial"/>
          <w:sz w:val="23"/>
          <w:szCs w:val="23"/>
        </w:rPr>
        <w:t>Psychology Department Policies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BC0CF8">
        <w:rPr>
          <w:rFonts w:ascii="Arial" w:hAnsi="Arial"/>
          <w:sz w:val="23"/>
          <w:szCs w:val="23"/>
        </w:rPr>
        <w:t>8</w:t>
      </w:r>
    </w:p>
    <w:p w14:paraId="43F474D1" w14:textId="6C93A420" w:rsidR="00A82C11" w:rsidRPr="0051662C" w:rsidRDefault="00A82C11" w:rsidP="00A82C11">
      <w:pPr>
        <w:rPr>
          <w:rFonts w:ascii="Arial" w:hAnsi="Arial"/>
          <w:sz w:val="23"/>
          <w:szCs w:val="23"/>
        </w:rPr>
      </w:pPr>
      <w:r w:rsidRPr="0051662C">
        <w:rPr>
          <w:rFonts w:ascii="Arial" w:hAnsi="Arial"/>
          <w:sz w:val="23"/>
          <w:szCs w:val="23"/>
        </w:rPr>
        <w:tab/>
        <w:t>Building Security</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3A01DD">
        <w:rPr>
          <w:rFonts w:ascii="Arial" w:hAnsi="Arial"/>
          <w:sz w:val="23"/>
          <w:szCs w:val="23"/>
        </w:rPr>
        <w:tab/>
      </w:r>
      <w:r w:rsidRPr="0051662C">
        <w:rPr>
          <w:rFonts w:ascii="Arial" w:hAnsi="Arial"/>
          <w:sz w:val="23"/>
          <w:szCs w:val="23"/>
        </w:rPr>
        <w:t>1</w:t>
      </w:r>
      <w:r w:rsidR="00BC0CF8">
        <w:rPr>
          <w:rFonts w:ascii="Arial" w:hAnsi="Arial"/>
          <w:sz w:val="23"/>
          <w:szCs w:val="23"/>
        </w:rPr>
        <w:t>8</w:t>
      </w:r>
    </w:p>
    <w:p w14:paraId="143245A7" w14:textId="770C5C87" w:rsidR="00A82C11" w:rsidRPr="0051662C" w:rsidRDefault="00A82C11">
      <w:pPr>
        <w:rPr>
          <w:rFonts w:ascii="Arial" w:hAnsi="Arial"/>
          <w:sz w:val="23"/>
          <w:szCs w:val="23"/>
        </w:rPr>
      </w:pPr>
      <w:r w:rsidRPr="0051662C">
        <w:rPr>
          <w:rFonts w:ascii="Arial" w:hAnsi="Arial"/>
          <w:sz w:val="23"/>
          <w:szCs w:val="23"/>
        </w:rPr>
        <w:tab/>
        <w:t>Department Colloquia</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BC0CF8">
        <w:rPr>
          <w:rFonts w:ascii="Arial" w:hAnsi="Arial"/>
          <w:sz w:val="23"/>
          <w:szCs w:val="23"/>
        </w:rPr>
        <w:t>8</w:t>
      </w:r>
    </w:p>
    <w:p w14:paraId="67A6D555" w14:textId="30469F74" w:rsidR="00A82C11" w:rsidRPr="0051662C" w:rsidRDefault="00A82C11" w:rsidP="00A82C11">
      <w:pPr>
        <w:rPr>
          <w:rFonts w:ascii="Arial" w:hAnsi="Arial"/>
          <w:sz w:val="23"/>
          <w:szCs w:val="23"/>
        </w:rPr>
      </w:pPr>
      <w:r w:rsidRPr="0051662C">
        <w:rPr>
          <w:rFonts w:ascii="Arial" w:hAnsi="Arial"/>
          <w:sz w:val="23"/>
          <w:szCs w:val="23"/>
        </w:rPr>
        <w:tab/>
        <w:t>Department Culture</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1</w:t>
      </w:r>
      <w:r w:rsidR="00BC0CF8">
        <w:rPr>
          <w:rFonts w:ascii="Arial" w:hAnsi="Arial"/>
          <w:sz w:val="23"/>
          <w:szCs w:val="23"/>
        </w:rPr>
        <w:t>8</w:t>
      </w:r>
    </w:p>
    <w:p w14:paraId="10763B2E" w14:textId="205FFB16" w:rsidR="005F438A" w:rsidRDefault="00A82C11" w:rsidP="00A82C11">
      <w:pPr>
        <w:rPr>
          <w:rFonts w:ascii="Arial" w:hAnsi="Arial"/>
          <w:sz w:val="23"/>
          <w:szCs w:val="23"/>
        </w:rPr>
      </w:pPr>
      <w:r w:rsidRPr="0051662C">
        <w:rPr>
          <w:rFonts w:ascii="Arial" w:hAnsi="Arial"/>
          <w:sz w:val="23"/>
          <w:szCs w:val="23"/>
        </w:rPr>
        <w:tab/>
      </w:r>
      <w:r w:rsidR="005F438A">
        <w:rPr>
          <w:rFonts w:ascii="Arial" w:hAnsi="Arial"/>
          <w:sz w:val="23"/>
          <w:szCs w:val="23"/>
        </w:rPr>
        <w:t>University Disability Support Services</w:t>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t>19</w:t>
      </w:r>
    </w:p>
    <w:p w14:paraId="06530A87" w14:textId="1D303B95" w:rsidR="00A82C11" w:rsidRPr="0051662C" w:rsidRDefault="00A82C11" w:rsidP="005F438A">
      <w:pPr>
        <w:ind w:firstLine="432"/>
        <w:rPr>
          <w:rFonts w:ascii="Arial" w:hAnsi="Arial"/>
          <w:sz w:val="23"/>
          <w:szCs w:val="23"/>
        </w:rPr>
      </w:pPr>
      <w:r w:rsidRPr="0051662C">
        <w:rPr>
          <w:rFonts w:ascii="Arial" w:hAnsi="Arial"/>
          <w:sz w:val="23"/>
          <w:szCs w:val="23"/>
        </w:rPr>
        <w:t>Grievance Procedures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531553" w:rsidRPr="0051662C">
        <w:rPr>
          <w:rFonts w:ascii="Arial" w:hAnsi="Arial"/>
          <w:sz w:val="23"/>
          <w:szCs w:val="23"/>
        </w:rPr>
        <w:t>1</w:t>
      </w:r>
      <w:r w:rsidR="005F438A">
        <w:rPr>
          <w:rFonts w:ascii="Arial" w:hAnsi="Arial"/>
          <w:sz w:val="23"/>
          <w:szCs w:val="23"/>
        </w:rPr>
        <w:t>9</w:t>
      </w:r>
    </w:p>
    <w:p w14:paraId="3AC79F0E" w14:textId="5E6A8CA2" w:rsidR="00A82C11" w:rsidRPr="0051662C" w:rsidRDefault="00A82C11">
      <w:pPr>
        <w:rPr>
          <w:rFonts w:ascii="Arial" w:hAnsi="Arial"/>
          <w:sz w:val="23"/>
          <w:szCs w:val="23"/>
        </w:rPr>
      </w:pPr>
      <w:r w:rsidRPr="0051662C">
        <w:rPr>
          <w:rFonts w:ascii="Arial" w:hAnsi="Arial"/>
          <w:sz w:val="23"/>
          <w:szCs w:val="23"/>
        </w:rPr>
        <w:tab/>
        <w:t>Leaves of Absence</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5F438A">
        <w:rPr>
          <w:rFonts w:ascii="Arial" w:hAnsi="Arial"/>
          <w:sz w:val="23"/>
          <w:szCs w:val="23"/>
        </w:rPr>
        <w:t>20</w:t>
      </w:r>
    </w:p>
    <w:p w14:paraId="172DB6E7" w14:textId="38A203F6" w:rsidR="00A82C11" w:rsidRPr="0051662C" w:rsidRDefault="00A82C11">
      <w:pPr>
        <w:rPr>
          <w:rFonts w:ascii="Arial" w:hAnsi="Arial"/>
          <w:sz w:val="23"/>
          <w:szCs w:val="23"/>
        </w:rPr>
      </w:pPr>
      <w:r w:rsidRPr="0051662C">
        <w:rPr>
          <w:rFonts w:ascii="Arial" w:hAnsi="Arial"/>
          <w:sz w:val="23"/>
          <w:szCs w:val="23"/>
        </w:rPr>
        <w:tab/>
        <w:t>Summer Proposal and Defense Policy</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3A01DD">
        <w:rPr>
          <w:rFonts w:ascii="Arial" w:hAnsi="Arial"/>
          <w:sz w:val="23"/>
          <w:szCs w:val="23"/>
        </w:rPr>
        <w:tab/>
      </w:r>
      <w:r w:rsidR="00BC0CF8">
        <w:rPr>
          <w:rFonts w:ascii="Arial" w:hAnsi="Arial"/>
          <w:sz w:val="23"/>
          <w:szCs w:val="23"/>
        </w:rPr>
        <w:t>20</w:t>
      </w:r>
    </w:p>
    <w:p w14:paraId="4FCE7516" w14:textId="3A7EB76E" w:rsidR="00A82C11" w:rsidRPr="0051662C" w:rsidRDefault="00A82C11">
      <w:pPr>
        <w:rPr>
          <w:rFonts w:ascii="Arial" w:hAnsi="Arial"/>
          <w:sz w:val="23"/>
          <w:szCs w:val="23"/>
        </w:rPr>
      </w:pPr>
      <w:r w:rsidRPr="0051662C">
        <w:rPr>
          <w:rFonts w:ascii="Arial" w:hAnsi="Arial"/>
          <w:sz w:val="23"/>
          <w:szCs w:val="23"/>
        </w:rPr>
        <w:tab/>
        <w:t xml:space="preserve">Teaching </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BC0CF8">
        <w:rPr>
          <w:rFonts w:ascii="Arial" w:hAnsi="Arial"/>
          <w:sz w:val="23"/>
          <w:szCs w:val="23"/>
        </w:rPr>
        <w:t>20</w:t>
      </w:r>
    </w:p>
    <w:p w14:paraId="33231FFC" w14:textId="2A4FC03E" w:rsidR="00A82C11" w:rsidRPr="0051662C" w:rsidRDefault="00A82C11">
      <w:pPr>
        <w:rPr>
          <w:rFonts w:ascii="Arial" w:hAnsi="Arial"/>
          <w:sz w:val="23"/>
          <w:szCs w:val="23"/>
        </w:rPr>
      </w:pPr>
      <w:r w:rsidRPr="0051662C">
        <w:rPr>
          <w:rFonts w:ascii="Arial" w:hAnsi="Arial"/>
          <w:sz w:val="23"/>
          <w:szCs w:val="23"/>
        </w:rPr>
        <w:t>Financial Aid and Scholarships</w:t>
      </w:r>
      <w:r w:rsidR="00CF0F98" w:rsidRPr="0051662C">
        <w:rPr>
          <w:rFonts w:ascii="Arial" w:hAnsi="Arial"/>
          <w:sz w:val="23"/>
          <w:szCs w:val="23"/>
        </w:rPr>
        <w:t xml:space="preserve"> </w:t>
      </w:r>
      <w:r w:rsidR="00CF0F98" w:rsidRPr="0051662C">
        <w:rPr>
          <w:rFonts w:ascii="Arial" w:hAnsi="Arial"/>
          <w:sz w:val="23"/>
          <w:szCs w:val="23"/>
        </w:rPr>
        <w:tab/>
      </w:r>
      <w:r w:rsidR="00CF0F98" w:rsidRPr="0051662C">
        <w:rPr>
          <w:rFonts w:ascii="Arial" w:hAnsi="Arial"/>
          <w:sz w:val="23"/>
          <w:szCs w:val="23"/>
        </w:rPr>
        <w:tab/>
      </w:r>
      <w:r w:rsidR="00CF0F98" w:rsidRPr="0051662C">
        <w:rPr>
          <w:rFonts w:ascii="Arial" w:hAnsi="Arial"/>
          <w:sz w:val="23"/>
          <w:szCs w:val="23"/>
        </w:rPr>
        <w:tab/>
      </w:r>
      <w:r w:rsidR="00CF0F98" w:rsidRPr="0051662C">
        <w:rPr>
          <w:rFonts w:ascii="Arial" w:hAnsi="Arial"/>
          <w:sz w:val="23"/>
          <w:szCs w:val="23"/>
        </w:rPr>
        <w:tab/>
      </w:r>
      <w:r w:rsidR="00CF0F98" w:rsidRPr="0051662C">
        <w:rPr>
          <w:rFonts w:ascii="Arial" w:hAnsi="Arial"/>
          <w:sz w:val="23"/>
          <w:szCs w:val="23"/>
        </w:rPr>
        <w:tab/>
      </w:r>
      <w:r w:rsidR="00CF0F98" w:rsidRPr="0051662C">
        <w:rPr>
          <w:rFonts w:ascii="Arial" w:hAnsi="Arial"/>
          <w:sz w:val="23"/>
          <w:szCs w:val="23"/>
        </w:rPr>
        <w:tab/>
      </w:r>
      <w:r w:rsidR="00CF0F98" w:rsidRPr="0051662C">
        <w:rPr>
          <w:rFonts w:ascii="Arial" w:hAnsi="Arial"/>
          <w:sz w:val="23"/>
          <w:szCs w:val="23"/>
        </w:rPr>
        <w:tab/>
      </w:r>
      <w:r w:rsidR="00CF0F98" w:rsidRPr="0051662C">
        <w:rPr>
          <w:rFonts w:ascii="Arial" w:hAnsi="Arial"/>
          <w:sz w:val="23"/>
          <w:szCs w:val="23"/>
        </w:rPr>
        <w:tab/>
      </w:r>
      <w:r w:rsidR="00CF0F98" w:rsidRPr="0051662C">
        <w:rPr>
          <w:rFonts w:ascii="Arial" w:hAnsi="Arial"/>
          <w:sz w:val="23"/>
          <w:szCs w:val="23"/>
        </w:rPr>
        <w:tab/>
      </w:r>
      <w:r w:rsidR="00CF0F98" w:rsidRPr="0051662C">
        <w:rPr>
          <w:rFonts w:ascii="Arial" w:hAnsi="Arial"/>
          <w:sz w:val="23"/>
          <w:szCs w:val="23"/>
        </w:rPr>
        <w:tab/>
      </w:r>
      <w:r w:rsidR="00CF0F98" w:rsidRPr="0051662C">
        <w:rPr>
          <w:rFonts w:ascii="Arial" w:hAnsi="Arial"/>
          <w:sz w:val="23"/>
          <w:szCs w:val="23"/>
        </w:rPr>
        <w:tab/>
      </w:r>
      <w:r w:rsidR="00CF0F98" w:rsidRPr="0051662C">
        <w:rPr>
          <w:rFonts w:ascii="Arial" w:hAnsi="Arial"/>
          <w:sz w:val="23"/>
          <w:szCs w:val="23"/>
        </w:rPr>
        <w:tab/>
      </w:r>
      <w:r w:rsidR="00CF0F98" w:rsidRPr="0051662C">
        <w:rPr>
          <w:rFonts w:ascii="Arial" w:hAnsi="Arial"/>
          <w:sz w:val="23"/>
          <w:szCs w:val="23"/>
        </w:rPr>
        <w:tab/>
      </w:r>
      <w:r w:rsidR="00BC0CF8">
        <w:rPr>
          <w:rFonts w:ascii="Arial" w:hAnsi="Arial"/>
          <w:sz w:val="23"/>
          <w:szCs w:val="23"/>
        </w:rPr>
        <w:t>2</w:t>
      </w:r>
      <w:r w:rsidR="005F438A">
        <w:rPr>
          <w:rFonts w:ascii="Arial" w:hAnsi="Arial"/>
          <w:sz w:val="23"/>
          <w:szCs w:val="23"/>
        </w:rPr>
        <w:t>1</w:t>
      </w:r>
    </w:p>
    <w:p w14:paraId="033DD470" w14:textId="508ED6BA" w:rsidR="005F438A" w:rsidRDefault="00A82C11">
      <w:pPr>
        <w:rPr>
          <w:rFonts w:ascii="Arial" w:hAnsi="Arial"/>
          <w:sz w:val="23"/>
          <w:szCs w:val="23"/>
        </w:rPr>
      </w:pPr>
      <w:r w:rsidRPr="0051662C">
        <w:rPr>
          <w:rFonts w:ascii="Arial" w:hAnsi="Arial"/>
          <w:sz w:val="23"/>
          <w:szCs w:val="23"/>
        </w:rPr>
        <w:tab/>
      </w:r>
      <w:r w:rsidR="005F438A">
        <w:rPr>
          <w:rFonts w:ascii="Arial" w:hAnsi="Arial"/>
          <w:sz w:val="23"/>
          <w:szCs w:val="23"/>
        </w:rPr>
        <w:t>Research, Travel, and other awards</w:t>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005F438A">
        <w:rPr>
          <w:rFonts w:ascii="Arial" w:hAnsi="Arial"/>
          <w:sz w:val="23"/>
          <w:szCs w:val="23"/>
        </w:rPr>
        <w:tab/>
        <w:t>21</w:t>
      </w:r>
    </w:p>
    <w:p w14:paraId="658ED332" w14:textId="60F23ACA" w:rsidR="00A82C11" w:rsidRPr="0051662C" w:rsidRDefault="00A82C11" w:rsidP="005F438A">
      <w:pPr>
        <w:ind w:firstLine="432"/>
        <w:rPr>
          <w:rFonts w:ascii="Arial" w:hAnsi="Arial"/>
          <w:sz w:val="23"/>
          <w:szCs w:val="23"/>
        </w:rPr>
      </w:pPr>
      <w:r w:rsidRPr="0051662C">
        <w:rPr>
          <w:rFonts w:ascii="Arial" w:hAnsi="Arial"/>
          <w:sz w:val="23"/>
          <w:szCs w:val="23"/>
        </w:rPr>
        <w:t>Graduate Assistantships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3A01DD">
        <w:rPr>
          <w:rFonts w:ascii="Arial" w:hAnsi="Arial"/>
          <w:sz w:val="23"/>
          <w:szCs w:val="23"/>
        </w:rPr>
        <w:tab/>
      </w:r>
      <w:r w:rsidR="00531553" w:rsidRPr="0051662C">
        <w:rPr>
          <w:rFonts w:ascii="Arial" w:hAnsi="Arial"/>
          <w:sz w:val="23"/>
          <w:szCs w:val="23"/>
        </w:rPr>
        <w:t>2</w:t>
      </w:r>
      <w:r w:rsidR="00BC0CF8">
        <w:rPr>
          <w:rFonts w:ascii="Arial" w:hAnsi="Arial"/>
          <w:sz w:val="23"/>
          <w:szCs w:val="23"/>
        </w:rPr>
        <w:t>1</w:t>
      </w:r>
    </w:p>
    <w:p w14:paraId="33491E66" w14:textId="47C65483" w:rsidR="00A82C11" w:rsidRPr="0051662C" w:rsidRDefault="00A82C11">
      <w:pPr>
        <w:rPr>
          <w:rFonts w:ascii="Arial" w:hAnsi="Arial"/>
          <w:sz w:val="23"/>
          <w:szCs w:val="23"/>
        </w:rPr>
      </w:pPr>
      <w:r w:rsidRPr="0051662C">
        <w:rPr>
          <w:rFonts w:ascii="Arial" w:hAnsi="Arial"/>
          <w:sz w:val="23"/>
          <w:szCs w:val="23"/>
        </w:rPr>
        <w:tab/>
        <w:t>Graduate Student Summer Awards</w:t>
      </w:r>
      <w:r w:rsidR="005F438A">
        <w:rPr>
          <w:rFonts w:ascii="Arial" w:hAnsi="Arial"/>
          <w:sz w:val="23"/>
          <w:szCs w:val="23"/>
        </w:rPr>
        <w:tab/>
      </w:r>
      <w:r w:rsidR="005F438A">
        <w:rPr>
          <w:rFonts w:ascii="Arial" w:hAnsi="Arial"/>
          <w:sz w:val="23"/>
          <w:szCs w:val="23"/>
        </w:rPr>
        <w:tab/>
      </w:r>
      <w:r w:rsidR="005F438A">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3A01DD">
        <w:rPr>
          <w:rFonts w:ascii="Arial" w:hAnsi="Arial"/>
          <w:sz w:val="23"/>
          <w:szCs w:val="23"/>
        </w:rPr>
        <w:tab/>
      </w:r>
      <w:r w:rsidRPr="0051662C">
        <w:rPr>
          <w:rFonts w:ascii="Arial" w:hAnsi="Arial"/>
          <w:sz w:val="23"/>
          <w:szCs w:val="23"/>
        </w:rPr>
        <w:t>2</w:t>
      </w:r>
      <w:r w:rsidR="005F438A">
        <w:rPr>
          <w:rFonts w:ascii="Arial" w:hAnsi="Arial"/>
          <w:sz w:val="23"/>
          <w:szCs w:val="23"/>
        </w:rPr>
        <w:t>3</w:t>
      </w:r>
    </w:p>
    <w:p w14:paraId="13F9C9CF" w14:textId="1EA50C78" w:rsidR="007618CB" w:rsidRPr="0051662C" w:rsidRDefault="00A82C11">
      <w:pPr>
        <w:rPr>
          <w:rFonts w:ascii="Arial" w:hAnsi="Arial"/>
          <w:sz w:val="23"/>
          <w:szCs w:val="23"/>
        </w:rPr>
      </w:pPr>
      <w:r w:rsidRPr="0051662C">
        <w:rPr>
          <w:rFonts w:ascii="Arial" w:hAnsi="Arial"/>
          <w:sz w:val="23"/>
          <w:szCs w:val="23"/>
        </w:rPr>
        <w:tab/>
        <w:t>Summer Employment Opportunities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2</w:t>
      </w:r>
      <w:r w:rsidR="005F438A">
        <w:rPr>
          <w:rFonts w:ascii="Arial" w:hAnsi="Arial"/>
          <w:sz w:val="23"/>
          <w:szCs w:val="23"/>
        </w:rPr>
        <w:t>3</w:t>
      </w:r>
    </w:p>
    <w:p w14:paraId="7D8D4393" w14:textId="3CDC1A21" w:rsidR="00A82C11" w:rsidRPr="0051662C" w:rsidRDefault="00A82C11">
      <w:pPr>
        <w:rPr>
          <w:rFonts w:ascii="Arial" w:hAnsi="Arial"/>
          <w:sz w:val="23"/>
          <w:szCs w:val="23"/>
        </w:rPr>
      </w:pPr>
      <w:r w:rsidRPr="0051662C">
        <w:rPr>
          <w:rFonts w:ascii="Arial" w:hAnsi="Arial"/>
          <w:sz w:val="23"/>
          <w:szCs w:val="23"/>
        </w:rPr>
        <w:t>Departmental Facilities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2</w:t>
      </w:r>
      <w:r w:rsidR="005F438A">
        <w:rPr>
          <w:rFonts w:ascii="Arial" w:hAnsi="Arial"/>
          <w:sz w:val="23"/>
          <w:szCs w:val="23"/>
        </w:rPr>
        <w:t>3</w:t>
      </w:r>
    </w:p>
    <w:p w14:paraId="2F666520" w14:textId="62E34937" w:rsidR="00A82C11" w:rsidRPr="0051662C" w:rsidRDefault="00A82C11" w:rsidP="00A82C11">
      <w:pPr>
        <w:rPr>
          <w:rFonts w:ascii="Arial" w:hAnsi="Arial"/>
          <w:sz w:val="23"/>
          <w:szCs w:val="23"/>
        </w:rPr>
      </w:pPr>
      <w:r w:rsidRPr="0051662C">
        <w:rPr>
          <w:rFonts w:ascii="Arial" w:hAnsi="Arial"/>
          <w:sz w:val="23"/>
          <w:szCs w:val="23"/>
        </w:rPr>
        <w:tab/>
        <w:t>Computer Facilities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2</w:t>
      </w:r>
      <w:r w:rsidR="005F438A">
        <w:rPr>
          <w:rFonts w:ascii="Arial" w:hAnsi="Arial"/>
          <w:sz w:val="23"/>
          <w:szCs w:val="23"/>
        </w:rPr>
        <w:t>3</w:t>
      </w:r>
    </w:p>
    <w:p w14:paraId="064246E2" w14:textId="447CAC08" w:rsidR="00A82C11" w:rsidRPr="0051662C" w:rsidRDefault="00A82C11" w:rsidP="00A82C11">
      <w:pPr>
        <w:rPr>
          <w:rFonts w:ascii="Arial" w:hAnsi="Arial"/>
          <w:sz w:val="23"/>
          <w:szCs w:val="23"/>
        </w:rPr>
      </w:pPr>
      <w:r w:rsidRPr="0051662C">
        <w:rPr>
          <w:rFonts w:ascii="Arial" w:hAnsi="Arial"/>
          <w:sz w:val="23"/>
          <w:szCs w:val="23"/>
        </w:rPr>
        <w:tab/>
        <w:t>Office Staff</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2</w:t>
      </w:r>
      <w:r w:rsidR="0036362E">
        <w:rPr>
          <w:rFonts w:ascii="Arial" w:hAnsi="Arial"/>
          <w:sz w:val="23"/>
          <w:szCs w:val="23"/>
        </w:rPr>
        <w:t>3</w:t>
      </w:r>
    </w:p>
    <w:p w14:paraId="37A5FFCE" w14:textId="7DE07BB4" w:rsidR="00A82C11" w:rsidRPr="0051662C" w:rsidRDefault="00A82C11" w:rsidP="00A82C11">
      <w:pPr>
        <w:rPr>
          <w:rFonts w:ascii="Arial" w:hAnsi="Arial"/>
          <w:sz w:val="23"/>
          <w:szCs w:val="23"/>
        </w:rPr>
      </w:pPr>
      <w:r w:rsidRPr="0051662C">
        <w:rPr>
          <w:rFonts w:ascii="Arial" w:hAnsi="Arial"/>
          <w:sz w:val="23"/>
          <w:szCs w:val="23"/>
        </w:rPr>
        <w:tab/>
        <w:t>Offices, Telephones, Keys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E9011A" w:rsidRPr="0051662C">
        <w:rPr>
          <w:rFonts w:ascii="Arial" w:hAnsi="Arial"/>
          <w:sz w:val="23"/>
          <w:szCs w:val="23"/>
        </w:rPr>
        <w:tab/>
      </w:r>
      <w:r w:rsidRPr="0051662C">
        <w:rPr>
          <w:rFonts w:ascii="Arial" w:hAnsi="Arial"/>
          <w:sz w:val="23"/>
          <w:szCs w:val="23"/>
        </w:rPr>
        <w:t>2</w:t>
      </w:r>
      <w:r w:rsidR="005F438A">
        <w:rPr>
          <w:rFonts w:ascii="Arial" w:hAnsi="Arial"/>
          <w:sz w:val="23"/>
          <w:szCs w:val="23"/>
        </w:rPr>
        <w:t>4</w:t>
      </w:r>
    </w:p>
    <w:p w14:paraId="7653420C" w14:textId="27F6AF90" w:rsidR="00A82C11" w:rsidRPr="0051662C" w:rsidRDefault="00A82C11" w:rsidP="00A82C11">
      <w:pPr>
        <w:rPr>
          <w:rFonts w:ascii="Arial" w:hAnsi="Arial"/>
          <w:sz w:val="23"/>
          <w:szCs w:val="23"/>
        </w:rPr>
      </w:pPr>
      <w:r w:rsidRPr="0051662C">
        <w:rPr>
          <w:rFonts w:ascii="Arial" w:hAnsi="Arial"/>
          <w:sz w:val="23"/>
          <w:szCs w:val="23"/>
        </w:rPr>
        <w:tab/>
        <w:t>Photocopy Accounts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003A01DD">
        <w:rPr>
          <w:rFonts w:ascii="Arial" w:hAnsi="Arial"/>
          <w:sz w:val="23"/>
          <w:szCs w:val="23"/>
        </w:rPr>
        <w:tab/>
      </w:r>
      <w:r w:rsidRPr="0051662C">
        <w:rPr>
          <w:rFonts w:ascii="Arial" w:hAnsi="Arial"/>
          <w:sz w:val="23"/>
          <w:szCs w:val="23"/>
        </w:rPr>
        <w:t>2</w:t>
      </w:r>
      <w:r w:rsidR="005F438A">
        <w:rPr>
          <w:rFonts w:ascii="Arial" w:hAnsi="Arial"/>
          <w:sz w:val="23"/>
          <w:szCs w:val="23"/>
        </w:rPr>
        <w:t>4</w:t>
      </w:r>
    </w:p>
    <w:p w14:paraId="7319B9BF" w14:textId="3DB9F4DD" w:rsidR="00A82C11" w:rsidRDefault="00A82C11" w:rsidP="00A82C11">
      <w:pPr>
        <w:rPr>
          <w:rFonts w:ascii="Arial" w:hAnsi="Arial"/>
          <w:sz w:val="23"/>
          <w:szCs w:val="23"/>
        </w:rPr>
      </w:pPr>
      <w:r w:rsidRPr="0051662C">
        <w:rPr>
          <w:rFonts w:ascii="Arial" w:hAnsi="Arial"/>
          <w:sz w:val="23"/>
          <w:szCs w:val="23"/>
        </w:rPr>
        <w:tab/>
        <w:t>Student Files</w:t>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r>
      <w:r w:rsidRPr="0051662C">
        <w:rPr>
          <w:rFonts w:ascii="Arial" w:hAnsi="Arial"/>
          <w:sz w:val="23"/>
          <w:szCs w:val="23"/>
        </w:rPr>
        <w:tab/>
        <w:t>2</w:t>
      </w:r>
      <w:r w:rsidR="005F438A">
        <w:rPr>
          <w:rFonts w:ascii="Arial" w:hAnsi="Arial"/>
          <w:sz w:val="23"/>
          <w:szCs w:val="23"/>
        </w:rPr>
        <w:t>4</w:t>
      </w:r>
    </w:p>
    <w:p w14:paraId="7FCBEADF" w14:textId="21F39C0D" w:rsidR="00634C28" w:rsidRPr="0008445B" w:rsidRDefault="00634C28" w:rsidP="00A82C11">
      <w:pPr>
        <w:rPr>
          <w:rFonts w:ascii="Arial" w:hAnsi="Arial"/>
        </w:rPr>
      </w:pPr>
      <w:r>
        <w:rPr>
          <w:rFonts w:ascii="Arial" w:hAnsi="Arial"/>
          <w:sz w:val="23"/>
          <w:szCs w:val="23"/>
        </w:rPr>
        <w:t xml:space="preserve">Appendix A: </w:t>
      </w:r>
      <w:r w:rsidRPr="0051662C">
        <w:rPr>
          <w:rFonts w:ascii="Arial" w:hAnsi="Arial"/>
          <w:sz w:val="23"/>
          <w:szCs w:val="23"/>
        </w:rPr>
        <w:tab/>
      </w:r>
      <w:r w:rsidRPr="0051662C">
        <w:rPr>
          <w:rFonts w:ascii="Arial" w:hAnsi="Arial"/>
          <w:bCs/>
          <w:sz w:val="23"/>
          <w:szCs w:val="23"/>
        </w:rPr>
        <w:t xml:space="preserve">Collegiality and Student Code of Conduct </w:t>
      </w:r>
      <w:r w:rsidRPr="0051662C">
        <w:rPr>
          <w:rFonts w:ascii="Arial" w:hAnsi="Arial"/>
          <w:bCs/>
          <w:sz w:val="23"/>
          <w:szCs w:val="23"/>
        </w:rPr>
        <w:tab/>
      </w:r>
      <w:r w:rsidRPr="0051662C">
        <w:rPr>
          <w:rFonts w:ascii="Arial" w:hAnsi="Arial"/>
          <w:bCs/>
          <w:sz w:val="23"/>
          <w:szCs w:val="23"/>
        </w:rPr>
        <w:tab/>
      </w:r>
      <w:r w:rsidRPr="0051662C">
        <w:rPr>
          <w:rFonts w:ascii="Arial" w:hAnsi="Arial"/>
          <w:bCs/>
          <w:sz w:val="23"/>
          <w:szCs w:val="23"/>
        </w:rPr>
        <w:tab/>
      </w:r>
      <w:r w:rsidRPr="0051662C">
        <w:rPr>
          <w:rFonts w:ascii="Arial" w:hAnsi="Arial"/>
          <w:bCs/>
          <w:sz w:val="23"/>
          <w:szCs w:val="23"/>
        </w:rPr>
        <w:tab/>
      </w:r>
      <w:r w:rsidRPr="0051662C">
        <w:rPr>
          <w:rFonts w:ascii="Arial" w:hAnsi="Arial"/>
          <w:bCs/>
          <w:sz w:val="23"/>
          <w:szCs w:val="23"/>
        </w:rPr>
        <w:tab/>
      </w:r>
      <w:r w:rsidRPr="0051662C">
        <w:rPr>
          <w:rFonts w:ascii="Arial" w:hAnsi="Arial"/>
          <w:bCs/>
          <w:sz w:val="23"/>
          <w:szCs w:val="23"/>
        </w:rPr>
        <w:tab/>
      </w:r>
      <w:r>
        <w:rPr>
          <w:rFonts w:ascii="Arial" w:hAnsi="Arial"/>
          <w:bCs/>
          <w:sz w:val="23"/>
          <w:szCs w:val="23"/>
        </w:rPr>
        <w:tab/>
      </w:r>
      <w:r w:rsidR="00120FD9">
        <w:rPr>
          <w:rFonts w:ascii="Arial" w:hAnsi="Arial"/>
          <w:bCs/>
          <w:sz w:val="23"/>
          <w:szCs w:val="23"/>
        </w:rPr>
        <w:t>2</w:t>
      </w:r>
      <w:r w:rsidR="005F438A">
        <w:rPr>
          <w:rFonts w:ascii="Arial" w:hAnsi="Arial"/>
          <w:bCs/>
          <w:sz w:val="23"/>
          <w:szCs w:val="23"/>
        </w:rPr>
        <w:t>5</w:t>
      </w:r>
    </w:p>
    <w:bookmarkEnd w:id="0"/>
    <w:p w14:paraId="4B7A0076" w14:textId="164C6CC9" w:rsidR="00A82C11" w:rsidRPr="00765675" w:rsidRDefault="00A82C11">
      <w:pPr>
        <w:rPr>
          <w:rFonts w:ascii="Arial" w:hAnsi="Arial"/>
        </w:rPr>
      </w:pPr>
      <w:r w:rsidRPr="0008445B">
        <w:rPr>
          <w:rFonts w:ascii="Arial" w:hAnsi="Arial"/>
        </w:rPr>
        <w:br w:type="page"/>
      </w:r>
      <w:r w:rsidRPr="00784D95">
        <w:rPr>
          <w:rFonts w:ascii="Arial" w:hAnsi="Arial"/>
          <w:b/>
          <w:u w:val="single"/>
        </w:rPr>
        <w:lastRenderedPageBreak/>
        <w:t>Helpful People</w:t>
      </w:r>
    </w:p>
    <w:p w14:paraId="22709525" w14:textId="77777777" w:rsidR="00A82C11" w:rsidRPr="0008445B" w:rsidRDefault="00A82C11">
      <w:pPr>
        <w:rPr>
          <w:rFonts w:ascii="Arial" w:hAnsi="Arial"/>
        </w:rPr>
      </w:pPr>
    </w:p>
    <w:p w14:paraId="541683F5" w14:textId="7A6B76FF" w:rsidR="00A82C11" w:rsidRPr="0008445B" w:rsidRDefault="00A82C11">
      <w:pPr>
        <w:rPr>
          <w:rFonts w:ascii="Arial" w:hAnsi="Arial"/>
        </w:rPr>
      </w:pPr>
      <w:r w:rsidRPr="0008445B">
        <w:rPr>
          <w:rFonts w:ascii="Arial" w:hAnsi="Arial"/>
        </w:rPr>
        <w:t>Department Chair</w:t>
      </w:r>
      <w:r w:rsidRPr="0008445B">
        <w:rPr>
          <w:rFonts w:ascii="Arial" w:hAnsi="Arial"/>
        </w:rPr>
        <w:tab/>
      </w:r>
      <w:r w:rsidRPr="0008445B">
        <w:rPr>
          <w:rFonts w:ascii="Arial" w:hAnsi="Arial"/>
        </w:rPr>
        <w:tab/>
      </w:r>
      <w:r w:rsidRPr="0008445B">
        <w:rPr>
          <w:rFonts w:ascii="Arial" w:hAnsi="Arial"/>
        </w:rPr>
        <w:tab/>
      </w:r>
      <w:r w:rsidRPr="0008445B">
        <w:rPr>
          <w:rFonts w:ascii="Arial" w:hAnsi="Arial"/>
        </w:rPr>
        <w:tab/>
      </w:r>
      <w:r w:rsidRPr="0008445B">
        <w:rPr>
          <w:rFonts w:ascii="Arial" w:hAnsi="Arial"/>
        </w:rPr>
        <w:tab/>
      </w:r>
      <w:r w:rsidR="007A5612">
        <w:rPr>
          <w:rFonts w:ascii="Arial" w:hAnsi="Arial"/>
        </w:rPr>
        <w:t>Sean McCrea</w:t>
      </w:r>
      <w:r w:rsidR="00273717">
        <w:rPr>
          <w:rFonts w:ascii="Arial" w:hAnsi="Arial"/>
        </w:rPr>
        <w:tab/>
      </w:r>
      <w:r w:rsidR="0007583A">
        <w:rPr>
          <w:rFonts w:ascii="Arial" w:hAnsi="Arial"/>
        </w:rPr>
        <w:t xml:space="preserve">   </w:t>
      </w:r>
      <w:r w:rsidRPr="0008445B">
        <w:rPr>
          <w:rFonts w:ascii="Arial" w:hAnsi="Arial"/>
        </w:rPr>
        <w:t>766-</w:t>
      </w:r>
      <w:r w:rsidR="007A5612">
        <w:rPr>
          <w:rFonts w:ascii="Arial" w:hAnsi="Arial"/>
        </w:rPr>
        <w:t>4323</w:t>
      </w:r>
      <w:r w:rsidR="0007583A">
        <w:rPr>
          <w:rFonts w:ascii="Arial" w:hAnsi="Arial"/>
        </w:rPr>
        <w:t xml:space="preserve">   smccrea@uwyo.ed</w:t>
      </w:r>
      <w:r w:rsidR="00BC5BB8">
        <w:rPr>
          <w:rFonts w:ascii="Arial" w:hAnsi="Arial"/>
        </w:rPr>
        <w:t>u</w:t>
      </w:r>
      <w:r w:rsidR="00AF71F0">
        <w:rPr>
          <w:rFonts w:ascii="Arial" w:hAnsi="Arial"/>
        </w:rPr>
        <w:tab/>
      </w:r>
    </w:p>
    <w:p w14:paraId="7ED12DD5" w14:textId="77777777" w:rsidR="00A82C11" w:rsidRPr="0008445B" w:rsidRDefault="00A82C11">
      <w:pPr>
        <w:rPr>
          <w:rFonts w:ascii="Arial" w:hAnsi="Arial"/>
        </w:rPr>
      </w:pPr>
    </w:p>
    <w:p w14:paraId="39D850CC" w14:textId="41E146F2" w:rsidR="00A82C11" w:rsidRPr="0008445B" w:rsidRDefault="00A82C11">
      <w:pPr>
        <w:rPr>
          <w:rFonts w:ascii="Arial" w:hAnsi="Arial"/>
        </w:rPr>
      </w:pPr>
      <w:r w:rsidRPr="0008445B">
        <w:rPr>
          <w:rFonts w:ascii="Arial" w:hAnsi="Arial"/>
        </w:rPr>
        <w:t>Director of Experimental Program</w:t>
      </w:r>
      <w:r w:rsidRPr="0008445B">
        <w:rPr>
          <w:rFonts w:ascii="Arial" w:hAnsi="Arial"/>
        </w:rPr>
        <w:tab/>
      </w:r>
      <w:r w:rsidR="007A5612">
        <w:rPr>
          <w:rFonts w:ascii="Arial" w:hAnsi="Arial"/>
        </w:rPr>
        <w:t>Ben Wilkowski</w:t>
      </w:r>
      <w:r w:rsidR="00784D95">
        <w:rPr>
          <w:rFonts w:ascii="Arial" w:hAnsi="Arial"/>
        </w:rPr>
        <w:tab/>
      </w:r>
      <w:r w:rsidR="0007583A">
        <w:rPr>
          <w:rFonts w:ascii="Arial" w:hAnsi="Arial"/>
        </w:rPr>
        <w:t xml:space="preserve">   </w:t>
      </w:r>
      <w:r w:rsidR="00756E2D">
        <w:rPr>
          <w:rFonts w:ascii="Arial" w:hAnsi="Arial"/>
        </w:rPr>
        <w:t>223-5239</w:t>
      </w:r>
      <w:r w:rsidR="0007583A">
        <w:rPr>
          <w:rFonts w:ascii="Arial" w:hAnsi="Arial"/>
        </w:rPr>
        <w:t xml:space="preserve">   </w:t>
      </w:r>
      <w:r w:rsidR="00BC5BB8">
        <w:rPr>
          <w:rFonts w:ascii="Arial" w:hAnsi="Arial"/>
        </w:rPr>
        <w:t>bwilkows@uwyo.edu</w:t>
      </w:r>
    </w:p>
    <w:p w14:paraId="3AA064DF" w14:textId="77777777" w:rsidR="00A82C11" w:rsidRPr="0008445B" w:rsidRDefault="00A82C11">
      <w:pPr>
        <w:rPr>
          <w:rFonts w:ascii="Arial" w:hAnsi="Arial"/>
        </w:rPr>
      </w:pPr>
    </w:p>
    <w:p w14:paraId="438B75F3" w14:textId="6EA5E2A3" w:rsidR="00712759" w:rsidRDefault="00A82C11">
      <w:pPr>
        <w:rPr>
          <w:rFonts w:ascii="Arial" w:hAnsi="Arial"/>
        </w:rPr>
      </w:pPr>
      <w:r w:rsidRPr="0008445B">
        <w:rPr>
          <w:rFonts w:ascii="Arial" w:hAnsi="Arial"/>
        </w:rPr>
        <w:t xml:space="preserve">Director of Clinical </w:t>
      </w:r>
      <w:r w:rsidR="00795113">
        <w:rPr>
          <w:rFonts w:ascii="Arial" w:hAnsi="Arial"/>
        </w:rPr>
        <w:t>Program</w:t>
      </w:r>
      <w:r w:rsidRPr="0008445B">
        <w:rPr>
          <w:rFonts w:ascii="Arial" w:hAnsi="Arial"/>
        </w:rPr>
        <w:tab/>
      </w:r>
      <w:r w:rsidRPr="0008445B">
        <w:rPr>
          <w:rFonts w:ascii="Arial" w:hAnsi="Arial"/>
        </w:rPr>
        <w:tab/>
      </w:r>
      <w:r w:rsidRPr="0008445B">
        <w:rPr>
          <w:rFonts w:ascii="Arial" w:hAnsi="Arial"/>
        </w:rPr>
        <w:tab/>
      </w:r>
      <w:r w:rsidR="00184565">
        <w:rPr>
          <w:rFonts w:ascii="Arial" w:hAnsi="Arial"/>
        </w:rPr>
        <w:t>Josh Clapp</w:t>
      </w:r>
      <w:r w:rsidR="0007583A">
        <w:rPr>
          <w:rFonts w:ascii="Arial" w:hAnsi="Arial"/>
        </w:rPr>
        <w:t xml:space="preserve">   </w:t>
      </w:r>
      <w:r w:rsidR="00712759">
        <w:rPr>
          <w:rFonts w:ascii="Arial" w:hAnsi="Arial"/>
        </w:rPr>
        <w:tab/>
        <w:t xml:space="preserve">   </w:t>
      </w:r>
      <w:r w:rsidRPr="0008445B">
        <w:rPr>
          <w:rFonts w:ascii="Arial" w:hAnsi="Arial"/>
        </w:rPr>
        <w:t>766-</w:t>
      </w:r>
      <w:r w:rsidR="009C5403">
        <w:rPr>
          <w:rFonts w:ascii="Arial" w:hAnsi="Arial"/>
        </w:rPr>
        <w:t xml:space="preserve">6304   </w:t>
      </w:r>
      <w:r w:rsidR="00712759" w:rsidRPr="00712759">
        <w:rPr>
          <w:rFonts w:ascii="Arial" w:hAnsi="Arial"/>
        </w:rPr>
        <w:t>jclapp@uwyo.edu</w:t>
      </w:r>
      <w:r w:rsidRPr="0008445B">
        <w:rPr>
          <w:rFonts w:ascii="Arial" w:hAnsi="Arial"/>
        </w:rPr>
        <w:tab/>
      </w:r>
    </w:p>
    <w:p w14:paraId="65EDDF57" w14:textId="2F0A91E3" w:rsidR="00D44C15" w:rsidRDefault="00A82C11">
      <w:pPr>
        <w:rPr>
          <w:rFonts w:ascii="Arial" w:hAnsi="Arial"/>
        </w:rPr>
      </w:pPr>
      <w:r w:rsidRPr="0008445B">
        <w:rPr>
          <w:rFonts w:ascii="Arial" w:hAnsi="Arial"/>
        </w:rPr>
        <w:tab/>
      </w:r>
    </w:p>
    <w:p w14:paraId="719E00E4" w14:textId="2BC385B7" w:rsidR="00A82C11" w:rsidRPr="0008445B" w:rsidRDefault="00A82C11">
      <w:pPr>
        <w:rPr>
          <w:rFonts w:ascii="Arial" w:hAnsi="Arial"/>
        </w:rPr>
      </w:pPr>
      <w:r w:rsidRPr="0008445B">
        <w:rPr>
          <w:rFonts w:ascii="Arial" w:hAnsi="Arial"/>
        </w:rPr>
        <w:t xml:space="preserve">Psychology </w:t>
      </w:r>
      <w:r w:rsidR="009C5403">
        <w:rPr>
          <w:rFonts w:ascii="Arial" w:hAnsi="Arial"/>
        </w:rPr>
        <w:t>Center</w:t>
      </w:r>
      <w:r w:rsidR="009C5403" w:rsidRPr="0008445B">
        <w:rPr>
          <w:rFonts w:ascii="Arial" w:hAnsi="Arial"/>
        </w:rPr>
        <w:t xml:space="preserve"> </w:t>
      </w:r>
      <w:r w:rsidRPr="0008445B">
        <w:rPr>
          <w:rFonts w:ascii="Arial" w:hAnsi="Arial"/>
        </w:rPr>
        <w:t>Director</w:t>
      </w:r>
      <w:r w:rsidR="00F23545">
        <w:rPr>
          <w:rFonts w:ascii="Arial" w:hAnsi="Arial"/>
        </w:rPr>
        <w:tab/>
      </w:r>
      <w:r w:rsidR="00F23545">
        <w:rPr>
          <w:rFonts w:ascii="Arial" w:hAnsi="Arial"/>
        </w:rPr>
        <w:tab/>
      </w:r>
      <w:r w:rsidR="00F23545">
        <w:rPr>
          <w:rFonts w:ascii="Arial" w:hAnsi="Arial"/>
        </w:rPr>
        <w:tab/>
        <w:t>Cynthia Hartung</w:t>
      </w:r>
      <w:r w:rsidR="0007583A">
        <w:rPr>
          <w:rFonts w:ascii="Arial" w:hAnsi="Arial"/>
        </w:rPr>
        <w:t xml:space="preserve">   </w:t>
      </w:r>
      <w:r w:rsidR="00756E2D">
        <w:rPr>
          <w:rFonts w:ascii="Arial" w:hAnsi="Arial"/>
        </w:rPr>
        <w:t>314-2123</w:t>
      </w:r>
      <w:r w:rsidR="00BE60B9">
        <w:rPr>
          <w:rFonts w:ascii="Arial" w:hAnsi="Arial"/>
        </w:rPr>
        <w:t xml:space="preserve">   </w:t>
      </w:r>
      <w:r w:rsidR="00444A97">
        <w:rPr>
          <w:rFonts w:ascii="Arial" w:hAnsi="Arial"/>
        </w:rPr>
        <w:t>chartung@uwyo.edu</w:t>
      </w:r>
    </w:p>
    <w:p w14:paraId="3E7F4346" w14:textId="77777777" w:rsidR="00A82C11" w:rsidRPr="0008445B" w:rsidRDefault="00A82C11">
      <w:pPr>
        <w:rPr>
          <w:rFonts w:ascii="Arial" w:hAnsi="Arial"/>
        </w:rPr>
      </w:pPr>
    </w:p>
    <w:p w14:paraId="3344B2EA" w14:textId="26B7D38E" w:rsidR="00A82C11" w:rsidRPr="0008445B" w:rsidRDefault="00A82C11">
      <w:pPr>
        <w:rPr>
          <w:rFonts w:ascii="Arial" w:hAnsi="Arial"/>
        </w:rPr>
      </w:pPr>
      <w:r w:rsidRPr="0008445B">
        <w:rPr>
          <w:rFonts w:ascii="Arial" w:hAnsi="Arial"/>
        </w:rPr>
        <w:t>Participant Pool Coordinator</w:t>
      </w:r>
      <w:r w:rsidRPr="0008445B">
        <w:rPr>
          <w:rFonts w:ascii="Arial" w:hAnsi="Arial"/>
        </w:rPr>
        <w:tab/>
      </w:r>
      <w:r w:rsidRPr="0008445B">
        <w:rPr>
          <w:rFonts w:ascii="Arial" w:hAnsi="Arial"/>
        </w:rPr>
        <w:tab/>
      </w:r>
      <w:r w:rsidRPr="0008445B">
        <w:rPr>
          <w:rFonts w:ascii="Arial" w:hAnsi="Arial"/>
        </w:rPr>
        <w:tab/>
      </w:r>
      <w:r w:rsidR="00D44C15">
        <w:rPr>
          <w:rFonts w:ascii="Arial" w:hAnsi="Arial"/>
        </w:rPr>
        <w:t>Josh Clapp</w:t>
      </w:r>
      <w:r w:rsidR="00F23545">
        <w:rPr>
          <w:rFonts w:ascii="Arial" w:hAnsi="Arial"/>
        </w:rPr>
        <w:tab/>
      </w:r>
      <w:r w:rsidR="00784D95">
        <w:rPr>
          <w:rFonts w:ascii="Arial" w:hAnsi="Arial"/>
        </w:rPr>
        <w:tab/>
      </w:r>
      <w:r w:rsidR="0007583A">
        <w:rPr>
          <w:rFonts w:ascii="Arial" w:hAnsi="Arial"/>
        </w:rPr>
        <w:t xml:space="preserve">   </w:t>
      </w:r>
      <w:r w:rsidR="00F23545">
        <w:rPr>
          <w:rFonts w:ascii="Arial" w:hAnsi="Arial"/>
        </w:rPr>
        <w:t>766-</w:t>
      </w:r>
      <w:r w:rsidR="00D44C15">
        <w:rPr>
          <w:rFonts w:ascii="Arial" w:hAnsi="Arial"/>
        </w:rPr>
        <w:t>6304</w:t>
      </w:r>
      <w:r w:rsidR="00444A97">
        <w:rPr>
          <w:rFonts w:ascii="Arial" w:hAnsi="Arial"/>
        </w:rPr>
        <w:t xml:space="preserve">   jclapp@uwyo.edu</w:t>
      </w:r>
      <w:r w:rsidRPr="0008445B">
        <w:rPr>
          <w:rFonts w:ascii="Arial" w:hAnsi="Arial"/>
        </w:rPr>
        <w:tab/>
      </w:r>
      <w:r w:rsidRPr="0008445B">
        <w:rPr>
          <w:rFonts w:ascii="Arial" w:hAnsi="Arial"/>
        </w:rPr>
        <w:tab/>
      </w:r>
    </w:p>
    <w:p w14:paraId="2A04F799" w14:textId="77777777" w:rsidR="00A82C11" w:rsidRPr="0008445B" w:rsidRDefault="00A82C11">
      <w:pPr>
        <w:rPr>
          <w:rFonts w:ascii="Arial" w:hAnsi="Arial"/>
        </w:rPr>
      </w:pPr>
    </w:p>
    <w:p w14:paraId="1B9B60C8" w14:textId="7E745FFE" w:rsidR="00A82C11" w:rsidRPr="0008445B" w:rsidRDefault="00A82C11">
      <w:pPr>
        <w:rPr>
          <w:rFonts w:ascii="Arial" w:hAnsi="Arial"/>
        </w:rPr>
      </w:pPr>
      <w:r w:rsidRPr="0008445B">
        <w:rPr>
          <w:rFonts w:ascii="Arial" w:hAnsi="Arial"/>
        </w:rPr>
        <w:t xml:space="preserve">Office </w:t>
      </w:r>
      <w:r w:rsidR="005E3BE4">
        <w:rPr>
          <w:rFonts w:ascii="Arial" w:hAnsi="Arial"/>
        </w:rPr>
        <w:t>Associate</w:t>
      </w:r>
      <w:r w:rsidRPr="0008445B">
        <w:rPr>
          <w:rFonts w:ascii="Arial" w:hAnsi="Arial"/>
        </w:rPr>
        <w:tab/>
      </w:r>
      <w:r w:rsidRPr="0008445B">
        <w:rPr>
          <w:rFonts w:ascii="Arial" w:hAnsi="Arial"/>
        </w:rPr>
        <w:tab/>
      </w:r>
      <w:r w:rsidRPr="0008445B">
        <w:rPr>
          <w:rFonts w:ascii="Arial" w:hAnsi="Arial"/>
        </w:rPr>
        <w:tab/>
      </w:r>
      <w:r w:rsidRPr="0008445B">
        <w:rPr>
          <w:rFonts w:ascii="Arial" w:hAnsi="Arial"/>
        </w:rPr>
        <w:tab/>
      </w:r>
      <w:r w:rsidRPr="0008445B">
        <w:rPr>
          <w:rFonts w:ascii="Arial" w:hAnsi="Arial"/>
        </w:rPr>
        <w:tab/>
        <w:t>Cheryl Hamilton</w:t>
      </w:r>
      <w:r w:rsidRPr="0008445B">
        <w:rPr>
          <w:rFonts w:ascii="Arial" w:hAnsi="Arial"/>
        </w:rPr>
        <w:tab/>
      </w:r>
      <w:r w:rsidR="0007583A">
        <w:rPr>
          <w:rFonts w:ascii="Arial" w:hAnsi="Arial"/>
        </w:rPr>
        <w:t xml:space="preserve">   </w:t>
      </w:r>
      <w:r w:rsidRPr="0008445B">
        <w:rPr>
          <w:rFonts w:ascii="Arial" w:hAnsi="Arial"/>
        </w:rPr>
        <w:t>766-6303</w:t>
      </w:r>
      <w:r w:rsidR="00444A97">
        <w:rPr>
          <w:rFonts w:ascii="Arial" w:hAnsi="Arial"/>
        </w:rPr>
        <w:t xml:space="preserve">   clindahl@uwyo.edu</w:t>
      </w:r>
    </w:p>
    <w:p w14:paraId="32DC94FA" w14:textId="77777777" w:rsidR="00A82C11" w:rsidRPr="0008445B" w:rsidRDefault="00A82C11">
      <w:pPr>
        <w:rPr>
          <w:rFonts w:ascii="Arial" w:hAnsi="Arial"/>
        </w:rPr>
      </w:pPr>
    </w:p>
    <w:p w14:paraId="534BF6C3" w14:textId="6956AF28" w:rsidR="00A82C11" w:rsidRDefault="006F3E09">
      <w:pPr>
        <w:rPr>
          <w:rFonts w:ascii="Arial" w:hAnsi="Arial"/>
        </w:rPr>
      </w:pPr>
      <w:r>
        <w:rPr>
          <w:rFonts w:ascii="Arial" w:hAnsi="Arial"/>
        </w:rPr>
        <w:t xml:space="preserve">Office </w:t>
      </w:r>
      <w:r w:rsidR="00A82C11" w:rsidRPr="0008445B">
        <w:rPr>
          <w:rFonts w:ascii="Arial" w:hAnsi="Arial"/>
        </w:rPr>
        <w:t>Associate</w:t>
      </w:r>
      <w:r>
        <w:rPr>
          <w:rFonts w:ascii="Arial" w:hAnsi="Arial"/>
        </w:rPr>
        <w:t>,</w:t>
      </w:r>
      <w:r w:rsidR="00A82C11" w:rsidRPr="0008445B">
        <w:rPr>
          <w:rFonts w:ascii="Arial" w:hAnsi="Arial"/>
        </w:rPr>
        <w:t xml:space="preserve"> Senior </w:t>
      </w:r>
      <w:r w:rsidR="00A82C11" w:rsidRPr="0008445B">
        <w:rPr>
          <w:rFonts w:ascii="Arial" w:hAnsi="Arial"/>
        </w:rPr>
        <w:tab/>
      </w:r>
      <w:r w:rsidR="00A82C11" w:rsidRPr="0008445B">
        <w:rPr>
          <w:rFonts w:ascii="Arial" w:hAnsi="Arial"/>
        </w:rPr>
        <w:tab/>
      </w:r>
      <w:r>
        <w:rPr>
          <w:rFonts w:ascii="Arial" w:hAnsi="Arial"/>
        </w:rPr>
        <w:tab/>
        <w:t>Joshua Emery</w:t>
      </w:r>
      <w:r w:rsidR="00784D95">
        <w:rPr>
          <w:rFonts w:ascii="Arial" w:hAnsi="Arial"/>
        </w:rPr>
        <w:tab/>
      </w:r>
      <w:r w:rsidR="0007583A">
        <w:rPr>
          <w:rFonts w:ascii="Arial" w:hAnsi="Arial"/>
        </w:rPr>
        <w:t xml:space="preserve">   </w:t>
      </w:r>
      <w:r w:rsidR="00A82C11" w:rsidRPr="0008445B">
        <w:rPr>
          <w:rFonts w:ascii="Arial" w:hAnsi="Arial"/>
        </w:rPr>
        <w:t>766-6305</w:t>
      </w:r>
      <w:r w:rsidR="00444A97">
        <w:rPr>
          <w:rFonts w:ascii="Arial" w:hAnsi="Arial"/>
        </w:rPr>
        <w:t xml:space="preserve">   </w:t>
      </w:r>
      <w:r w:rsidRPr="006F3E09">
        <w:rPr>
          <w:rFonts w:ascii="Arial" w:hAnsi="Arial"/>
        </w:rPr>
        <w:t>jemery2@uwyo.edu</w:t>
      </w:r>
    </w:p>
    <w:p w14:paraId="09DF8CF5" w14:textId="602F3B77" w:rsidR="00110E69" w:rsidRDefault="00110E69">
      <w:pPr>
        <w:rPr>
          <w:rFonts w:ascii="Arial" w:hAnsi="Arial"/>
        </w:rPr>
      </w:pPr>
    </w:p>
    <w:p w14:paraId="0F09215F" w14:textId="0359E0C6" w:rsidR="00110E69" w:rsidRPr="0008445B" w:rsidRDefault="00110E69">
      <w:pPr>
        <w:rPr>
          <w:rFonts w:ascii="Arial" w:hAnsi="Arial"/>
        </w:rPr>
      </w:pPr>
      <w:r>
        <w:rPr>
          <w:rFonts w:ascii="Arial" w:hAnsi="Arial"/>
        </w:rPr>
        <w:t>Business Manager</w:t>
      </w:r>
      <w:r w:rsidR="00FB70F5">
        <w:rPr>
          <w:rFonts w:ascii="Arial" w:hAnsi="Arial"/>
        </w:rPr>
        <w:tab/>
      </w:r>
      <w:r w:rsidR="00FB70F5">
        <w:rPr>
          <w:rFonts w:ascii="Arial" w:hAnsi="Arial"/>
        </w:rPr>
        <w:tab/>
      </w:r>
      <w:r w:rsidR="00FB70F5">
        <w:rPr>
          <w:rFonts w:ascii="Arial" w:hAnsi="Arial"/>
        </w:rPr>
        <w:tab/>
      </w:r>
      <w:r w:rsidR="00FB70F5">
        <w:rPr>
          <w:rFonts w:ascii="Arial" w:hAnsi="Arial"/>
        </w:rPr>
        <w:tab/>
      </w:r>
      <w:r w:rsidR="00FB70F5">
        <w:rPr>
          <w:rFonts w:ascii="Arial" w:hAnsi="Arial"/>
        </w:rPr>
        <w:tab/>
      </w:r>
      <w:r w:rsidR="006F3E09">
        <w:rPr>
          <w:rFonts w:ascii="Arial" w:hAnsi="Arial"/>
        </w:rPr>
        <w:t>Lillian Marks</w:t>
      </w:r>
      <w:r w:rsidR="00784D95">
        <w:rPr>
          <w:rFonts w:ascii="Arial" w:hAnsi="Arial"/>
        </w:rPr>
        <w:tab/>
      </w:r>
      <w:r w:rsidR="0007583A">
        <w:rPr>
          <w:rFonts w:ascii="Arial" w:hAnsi="Arial"/>
        </w:rPr>
        <w:t xml:space="preserve">   </w:t>
      </w:r>
      <w:r w:rsidR="00FB70F5">
        <w:rPr>
          <w:rFonts w:ascii="Arial" w:hAnsi="Arial"/>
        </w:rPr>
        <w:t>766-3443</w:t>
      </w:r>
      <w:r w:rsidR="00444A97">
        <w:rPr>
          <w:rFonts w:ascii="Arial" w:hAnsi="Arial"/>
        </w:rPr>
        <w:t xml:space="preserve">   </w:t>
      </w:r>
      <w:r w:rsidR="006F3E09" w:rsidRPr="006F3E09">
        <w:rPr>
          <w:rFonts w:ascii="Arial" w:hAnsi="Arial"/>
        </w:rPr>
        <w:t>lmarks@uwyo.edu</w:t>
      </w:r>
    </w:p>
    <w:p w14:paraId="24467CAB" w14:textId="77777777" w:rsidR="00A82C11" w:rsidRPr="0008445B" w:rsidRDefault="00A82C11">
      <w:pPr>
        <w:rPr>
          <w:rFonts w:ascii="Arial" w:hAnsi="Arial"/>
        </w:rPr>
      </w:pPr>
    </w:p>
    <w:p w14:paraId="3F298031" w14:textId="77777777" w:rsidR="00A82C11" w:rsidRPr="0008445B" w:rsidRDefault="00A82C11">
      <w:pPr>
        <w:rPr>
          <w:rFonts w:ascii="Arial" w:hAnsi="Arial"/>
          <w:u w:val="single"/>
        </w:rPr>
      </w:pPr>
    </w:p>
    <w:p w14:paraId="2AB17F71" w14:textId="59904E6F" w:rsidR="00A82C11" w:rsidRPr="0008445B" w:rsidRDefault="00A82C11">
      <w:pPr>
        <w:rPr>
          <w:rFonts w:ascii="Arial" w:hAnsi="Arial"/>
        </w:rPr>
      </w:pPr>
      <w:r w:rsidRPr="0008445B">
        <w:rPr>
          <w:rFonts w:ascii="Arial" w:hAnsi="Arial"/>
        </w:rPr>
        <w:br w:type="page"/>
      </w:r>
      <w:r w:rsidRPr="0008445B">
        <w:rPr>
          <w:rFonts w:ascii="Arial" w:hAnsi="Arial"/>
        </w:rPr>
        <w:lastRenderedPageBreak/>
        <w:t>Welcome</w:t>
      </w:r>
      <w:r w:rsidR="00DF1CBF">
        <w:rPr>
          <w:rFonts w:ascii="Arial" w:hAnsi="Arial"/>
        </w:rPr>
        <w:t xml:space="preserve"> </w:t>
      </w:r>
      <w:r w:rsidRPr="0008445B">
        <w:rPr>
          <w:rFonts w:ascii="Arial" w:hAnsi="Arial"/>
        </w:rPr>
        <w:t xml:space="preserve">to the </w:t>
      </w:r>
      <w:r w:rsidR="000D4546">
        <w:rPr>
          <w:rFonts w:ascii="Arial" w:hAnsi="Arial"/>
        </w:rPr>
        <w:t>D</w:t>
      </w:r>
      <w:r w:rsidR="000D4546" w:rsidRPr="0008445B">
        <w:rPr>
          <w:rFonts w:ascii="Arial" w:hAnsi="Arial"/>
        </w:rPr>
        <w:t xml:space="preserve">octoral </w:t>
      </w:r>
      <w:r w:rsidR="000D4546">
        <w:rPr>
          <w:rFonts w:ascii="Arial" w:hAnsi="Arial"/>
        </w:rPr>
        <w:t>P</w:t>
      </w:r>
      <w:r w:rsidR="000D4546" w:rsidRPr="0008445B">
        <w:rPr>
          <w:rFonts w:ascii="Arial" w:hAnsi="Arial"/>
        </w:rPr>
        <w:t>rogram</w:t>
      </w:r>
      <w:r w:rsidR="000D4546">
        <w:rPr>
          <w:rFonts w:ascii="Arial" w:hAnsi="Arial"/>
        </w:rPr>
        <w:t xml:space="preserve"> in the </w:t>
      </w:r>
      <w:r w:rsidR="003E7CBA">
        <w:rPr>
          <w:rFonts w:ascii="Arial" w:hAnsi="Arial"/>
        </w:rPr>
        <w:t>Department of Psychology</w:t>
      </w:r>
      <w:r w:rsidRPr="0008445B">
        <w:rPr>
          <w:rFonts w:ascii="Arial" w:hAnsi="Arial"/>
        </w:rPr>
        <w:t xml:space="preserve"> at the University of Wyoming. This handbook is intended to acquaint you with our graduate program</w:t>
      </w:r>
      <w:r w:rsidR="0064548D">
        <w:rPr>
          <w:rFonts w:ascii="Arial" w:hAnsi="Arial"/>
        </w:rPr>
        <w:t xml:space="preserve"> </w:t>
      </w:r>
      <w:r w:rsidRPr="0008445B">
        <w:rPr>
          <w:rFonts w:ascii="Arial" w:hAnsi="Arial"/>
        </w:rPr>
        <w:t>requirements</w:t>
      </w:r>
      <w:r w:rsidR="003B639A">
        <w:rPr>
          <w:rFonts w:ascii="Arial" w:hAnsi="Arial"/>
        </w:rPr>
        <w:t>,</w:t>
      </w:r>
      <w:r w:rsidR="0064548D">
        <w:rPr>
          <w:rFonts w:ascii="Arial" w:hAnsi="Arial"/>
        </w:rPr>
        <w:t xml:space="preserve"> </w:t>
      </w:r>
      <w:r w:rsidR="003B639A" w:rsidRPr="0008445B">
        <w:rPr>
          <w:rFonts w:ascii="Arial" w:hAnsi="Arial"/>
        </w:rPr>
        <w:t>explain our current policies</w:t>
      </w:r>
      <w:r w:rsidR="003D4C3B">
        <w:rPr>
          <w:rFonts w:ascii="Arial" w:hAnsi="Arial"/>
        </w:rPr>
        <w:t>,</w:t>
      </w:r>
      <w:r w:rsidR="003B639A" w:rsidRPr="0008445B">
        <w:rPr>
          <w:rFonts w:ascii="Arial" w:hAnsi="Arial"/>
        </w:rPr>
        <w:t xml:space="preserve"> </w:t>
      </w:r>
      <w:r w:rsidR="0064548D">
        <w:rPr>
          <w:rFonts w:ascii="Arial" w:hAnsi="Arial"/>
        </w:rPr>
        <w:t xml:space="preserve">and </w:t>
      </w:r>
      <w:r w:rsidRPr="0008445B">
        <w:rPr>
          <w:rFonts w:ascii="Arial" w:hAnsi="Arial"/>
        </w:rPr>
        <w:t>help you plan your graduate education</w:t>
      </w:r>
      <w:r w:rsidR="00D91DEC">
        <w:rPr>
          <w:rFonts w:ascii="Arial" w:hAnsi="Arial"/>
        </w:rPr>
        <w:t>.</w:t>
      </w:r>
      <w:r w:rsidRPr="0008445B">
        <w:rPr>
          <w:rFonts w:ascii="Arial" w:hAnsi="Arial"/>
        </w:rPr>
        <w:t xml:space="preserve">  </w:t>
      </w:r>
      <w:r w:rsidR="00195F7D">
        <w:rPr>
          <w:rFonts w:ascii="Arial" w:hAnsi="Arial"/>
        </w:rPr>
        <w:t>O</w:t>
      </w:r>
      <w:r w:rsidRPr="0008445B">
        <w:rPr>
          <w:rFonts w:ascii="Arial" w:hAnsi="Arial"/>
        </w:rPr>
        <w:t xml:space="preserve">ur faculty </w:t>
      </w:r>
      <w:r w:rsidR="00195F7D">
        <w:rPr>
          <w:rFonts w:ascii="Arial" w:hAnsi="Arial"/>
        </w:rPr>
        <w:t>and</w:t>
      </w:r>
      <w:r w:rsidRPr="0008445B">
        <w:rPr>
          <w:rFonts w:ascii="Arial" w:hAnsi="Arial"/>
        </w:rPr>
        <w:t xml:space="preserve"> staff will be glad to answer your questions and </w:t>
      </w:r>
      <w:r w:rsidR="00195F7D">
        <w:rPr>
          <w:rFonts w:ascii="Arial" w:hAnsi="Arial"/>
        </w:rPr>
        <w:t>provide additional information</w:t>
      </w:r>
      <w:r w:rsidRPr="0008445B">
        <w:rPr>
          <w:rFonts w:ascii="Arial" w:hAnsi="Arial"/>
        </w:rPr>
        <w:t>. Please read this handbook carefully</w:t>
      </w:r>
      <w:r w:rsidR="00A435D7">
        <w:rPr>
          <w:rFonts w:ascii="Arial" w:hAnsi="Arial"/>
        </w:rPr>
        <w:t xml:space="preserve"> </w:t>
      </w:r>
      <w:r w:rsidRPr="0008445B">
        <w:rPr>
          <w:rFonts w:ascii="Arial" w:hAnsi="Arial"/>
        </w:rPr>
        <w:t>and keep it for future reference.</w:t>
      </w:r>
      <w:r w:rsidR="00F314D6">
        <w:rPr>
          <w:rFonts w:ascii="Arial" w:hAnsi="Arial"/>
        </w:rPr>
        <w:t xml:space="preserve"> </w:t>
      </w:r>
      <w:r w:rsidR="005E6A65">
        <w:rPr>
          <w:rFonts w:ascii="Arial" w:hAnsi="Arial"/>
        </w:rPr>
        <w:t>Regular updates will be provided</w:t>
      </w:r>
      <w:r w:rsidRPr="0008445B">
        <w:rPr>
          <w:rFonts w:ascii="Arial" w:hAnsi="Arial"/>
        </w:rPr>
        <w:t xml:space="preserve">. </w:t>
      </w:r>
    </w:p>
    <w:p w14:paraId="6A670277" w14:textId="77777777" w:rsidR="005E6A65" w:rsidRDefault="005E6A65">
      <w:pPr>
        <w:jc w:val="center"/>
        <w:rPr>
          <w:rFonts w:ascii="Arial" w:hAnsi="Arial"/>
          <w:b/>
        </w:rPr>
      </w:pPr>
    </w:p>
    <w:p w14:paraId="79871121" w14:textId="77777777" w:rsidR="008F46D0" w:rsidRDefault="008F46D0" w:rsidP="008F46D0">
      <w:pPr>
        <w:jc w:val="center"/>
        <w:rPr>
          <w:rFonts w:ascii="Arial" w:hAnsi="Arial"/>
          <w:b/>
        </w:rPr>
      </w:pPr>
      <w:r>
        <w:rPr>
          <w:rFonts w:ascii="Arial" w:hAnsi="Arial"/>
          <w:b/>
        </w:rPr>
        <w:t>Student Resources</w:t>
      </w:r>
    </w:p>
    <w:p w14:paraId="3D8B6E74" w14:textId="77777777" w:rsidR="00B475BC" w:rsidRDefault="00B475BC" w:rsidP="008F46D0">
      <w:pPr>
        <w:rPr>
          <w:rFonts w:ascii="Arial" w:hAnsi="Arial"/>
        </w:rPr>
      </w:pPr>
    </w:p>
    <w:p w14:paraId="520BFC2B" w14:textId="37A2FD76" w:rsidR="008F46D0" w:rsidRPr="00E01713" w:rsidRDefault="007045C9" w:rsidP="008F46D0">
      <w:pPr>
        <w:rPr>
          <w:rFonts w:ascii="Arial" w:hAnsi="Arial" w:cs="Arial"/>
        </w:rPr>
      </w:pPr>
      <w:r>
        <w:rPr>
          <w:rFonts w:ascii="Arial" w:hAnsi="Arial"/>
        </w:rPr>
        <w:t>Essential</w:t>
      </w:r>
      <w:r w:rsidR="008F46D0">
        <w:rPr>
          <w:rFonts w:ascii="Arial" w:hAnsi="Arial"/>
        </w:rPr>
        <w:t xml:space="preserve"> resources for students</w:t>
      </w:r>
      <w:r>
        <w:rPr>
          <w:rFonts w:ascii="Arial" w:hAnsi="Arial"/>
        </w:rPr>
        <w:t xml:space="preserve">, </w:t>
      </w:r>
      <w:r w:rsidR="008F46D0">
        <w:rPr>
          <w:rFonts w:ascii="Arial" w:hAnsi="Arial"/>
        </w:rPr>
        <w:t>including required forms and petitions</w:t>
      </w:r>
      <w:r>
        <w:rPr>
          <w:rFonts w:ascii="Arial" w:hAnsi="Arial"/>
        </w:rPr>
        <w:t>,</w:t>
      </w:r>
      <w:r w:rsidR="008F46D0">
        <w:rPr>
          <w:rFonts w:ascii="Arial" w:hAnsi="Arial"/>
        </w:rPr>
        <w:t xml:space="preserve"> are provided on the </w:t>
      </w:r>
      <w:r w:rsidR="00533852">
        <w:rPr>
          <w:rFonts w:ascii="Arial" w:hAnsi="Arial"/>
        </w:rPr>
        <w:t>department</w:t>
      </w:r>
      <w:r w:rsidR="00B475BC">
        <w:rPr>
          <w:rFonts w:ascii="Arial" w:hAnsi="Arial"/>
        </w:rPr>
        <w:t>’</w:t>
      </w:r>
      <w:r w:rsidR="00533852">
        <w:rPr>
          <w:rFonts w:ascii="Arial" w:hAnsi="Arial"/>
        </w:rPr>
        <w:t xml:space="preserve">s </w:t>
      </w:r>
      <w:r w:rsidR="0075268B">
        <w:rPr>
          <w:rFonts w:ascii="Arial" w:hAnsi="Arial"/>
        </w:rPr>
        <w:t>“</w:t>
      </w:r>
      <w:r w:rsidR="008F46D0">
        <w:rPr>
          <w:rFonts w:ascii="Arial" w:hAnsi="Arial"/>
        </w:rPr>
        <w:t>current student</w:t>
      </w:r>
      <w:r w:rsidR="00F81467">
        <w:rPr>
          <w:rFonts w:ascii="Arial" w:hAnsi="Arial"/>
        </w:rPr>
        <w:t>”</w:t>
      </w:r>
      <w:r w:rsidR="008F46D0">
        <w:rPr>
          <w:rFonts w:ascii="Arial" w:hAnsi="Arial"/>
        </w:rPr>
        <w:t xml:space="preserve"> </w:t>
      </w:r>
      <w:r w:rsidR="008F46D0" w:rsidRPr="00711B9A">
        <w:rPr>
          <w:rFonts w:ascii="Arial" w:hAnsi="Arial" w:cs="Arial"/>
        </w:rPr>
        <w:t xml:space="preserve">webpage: </w:t>
      </w:r>
      <w:hyperlink r:id="rId11" w:history="1">
        <w:r w:rsidR="00711B9A" w:rsidRPr="00711B9A">
          <w:rPr>
            <w:rStyle w:val="Hyperlink"/>
            <w:rFonts w:ascii="Arial" w:hAnsi="Arial" w:cs="Arial"/>
          </w:rPr>
          <w:t>http://www.uwyo.edu/uwgrad/enrolled-students/</w:t>
        </w:r>
      </w:hyperlink>
      <w:r w:rsidR="00253356">
        <w:rPr>
          <w:rFonts w:ascii="Arial" w:hAnsi="Arial" w:cs="Arial"/>
          <w:color w:val="000000"/>
        </w:rPr>
        <w:t xml:space="preserve">. </w:t>
      </w:r>
      <w:r w:rsidR="00CC4BA0">
        <w:rPr>
          <w:rFonts w:ascii="Arial" w:hAnsi="Arial" w:cs="Arial"/>
        </w:rPr>
        <w:t xml:space="preserve">Unless otherwise noted, links to forms referred to in this handbook are available there. </w:t>
      </w:r>
      <w:r w:rsidR="00E01713">
        <w:rPr>
          <w:rFonts w:ascii="Arial" w:hAnsi="Arial" w:cs="Arial"/>
        </w:rPr>
        <w:t xml:space="preserve">You should be familiar with all the important information available on this website. </w:t>
      </w:r>
    </w:p>
    <w:p w14:paraId="76D95385" w14:textId="77777777" w:rsidR="006F0F85" w:rsidRDefault="006F0F85" w:rsidP="008F46D0">
      <w:pPr>
        <w:rPr>
          <w:rFonts w:ascii="Arial" w:hAnsi="Arial" w:cs="Arial"/>
        </w:rPr>
      </w:pPr>
    </w:p>
    <w:p w14:paraId="13516223" w14:textId="42307B21" w:rsidR="00711B9A" w:rsidRPr="00711B9A" w:rsidRDefault="00711B9A" w:rsidP="00711B9A">
      <w:pPr>
        <w:rPr>
          <w:rFonts w:ascii="Arial" w:hAnsi="Arial" w:cs="Arial"/>
          <w:color w:val="000000"/>
          <w:sz w:val="20"/>
          <w:szCs w:val="20"/>
        </w:rPr>
      </w:pPr>
      <w:r>
        <w:rPr>
          <w:rFonts w:ascii="Arial" w:hAnsi="Arial" w:cs="Arial"/>
          <w:color w:val="000000"/>
        </w:rPr>
        <w:t>Many</w:t>
      </w:r>
      <w:r w:rsidRPr="00711B9A">
        <w:rPr>
          <w:rFonts w:ascii="Arial" w:hAnsi="Arial" w:cs="Arial"/>
          <w:color w:val="000000"/>
        </w:rPr>
        <w:t xml:space="preserve"> students working toward a doctoral degree in psychology seek psychological services at some point during their graduate school career. The clinical faculty have put together a list of clinicians who have indicated an interest in working with graduate students and a willingness to work at a reduced fee. The specifics of any given therapist’s fee and availability must be established via direct contact. The faculty are not necessarily endorsing any particular therapist, but students should know that everyone on the list is a respected member of the professional community. Care has been taken to not include people on the list that provide supervision to students through clerkships. This list is available from the D</w:t>
      </w:r>
      <w:r>
        <w:rPr>
          <w:rFonts w:ascii="Arial" w:hAnsi="Arial" w:cs="Arial"/>
          <w:color w:val="000000"/>
        </w:rPr>
        <w:t xml:space="preserve">irector of </w:t>
      </w:r>
      <w:r w:rsidRPr="00711B9A">
        <w:rPr>
          <w:rFonts w:ascii="Arial" w:hAnsi="Arial" w:cs="Arial"/>
          <w:color w:val="000000"/>
        </w:rPr>
        <w:t>C</w:t>
      </w:r>
      <w:r>
        <w:rPr>
          <w:rFonts w:ascii="Arial" w:hAnsi="Arial" w:cs="Arial"/>
          <w:color w:val="000000"/>
        </w:rPr>
        <w:t xml:space="preserve">linical </w:t>
      </w:r>
      <w:r w:rsidRPr="00711B9A">
        <w:rPr>
          <w:rFonts w:ascii="Arial" w:hAnsi="Arial" w:cs="Arial"/>
          <w:color w:val="000000"/>
        </w:rPr>
        <w:t>T</w:t>
      </w:r>
      <w:r>
        <w:rPr>
          <w:rFonts w:ascii="Arial" w:hAnsi="Arial" w:cs="Arial"/>
          <w:color w:val="000000"/>
        </w:rPr>
        <w:t>raining</w:t>
      </w:r>
      <w:r w:rsidRPr="00711B9A">
        <w:rPr>
          <w:rFonts w:ascii="Arial" w:hAnsi="Arial" w:cs="Arial"/>
          <w:color w:val="000000"/>
        </w:rPr>
        <w:t xml:space="preserve">. Alternatively, students may obtain services from the </w:t>
      </w:r>
      <w:hyperlink r:id="rId12" w:history="1">
        <w:r w:rsidRPr="006F3E09">
          <w:rPr>
            <w:rStyle w:val="Hyperlink"/>
            <w:rFonts w:ascii="Arial" w:hAnsi="Arial" w:cs="Arial"/>
          </w:rPr>
          <w:t>UW Counseling Center</w:t>
        </w:r>
      </w:hyperlink>
      <w:r w:rsidRPr="00711B9A">
        <w:rPr>
          <w:rFonts w:ascii="Arial" w:hAnsi="Arial" w:cs="Arial"/>
          <w:color w:val="000000"/>
        </w:rPr>
        <w:t>. </w:t>
      </w:r>
    </w:p>
    <w:p w14:paraId="342E9CFA" w14:textId="77777777" w:rsidR="00711B9A" w:rsidRPr="00711B9A" w:rsidRDefault="00711B9A" w:rsidP="00711B9A">
      <w:pPr>
        <w:rPr>
          <w:rFonts w:ascii="Arial" w:hAnsi="Arial" w:cs="Arial"/>
          <w:color w:val="000000"/>
        </w:rPr>
      </w:pPr>
    </w:p>
    <w:p w14:paraId="370C73DB" w14:textId="2A10B2F8" w:rsidR="00711B9A" w:rsidRPr="00711B9A" w:rsidRDefault="00711B9A" w:rsidP="00711B9A">
      <w:pPr>
        <w:rPr>
          <w:rFonts w:ascii="Arial" w:hAnsi="Arial" w:cs="Arial"/>
          <w:color w:val="000000"/>
          <w:sz w:val="20"/>
          <w:szCs w:val="20"/>
        </w:rPr>
      </w:pPr>
      <w:r w:rsidRPr="00711B9A">
        <w:rPr>
          <w:rFonts w:ascii="Arial" w:hAnsi="Arial" w:cs="Arial"/>
          <w:color w:val="000000"/>
        </w:rPr>
        <w:t xml:space="preserve">The </w:t>
      </w:r>
      <w:hyperlink r:id="rId13" w:history="1">
        <w:r w:rsidRPr="006F3E09">
          <w:rPr>
            <w:rStyle w:val="Hyperlink"/>
            <w:rFonts w:ascii="Arial" w:hAnsi="Arial" w:cs="Arial"/>
          </w:rPr>
          <w:t>Ellbogen Center for Teaching and Learning</w:t>
        </w:r>
      </w:hyperlink>
      <w:r w:rsidRPr="00711B9A">
        <w:rPr>
          <w:rFonts w:ascii="Arial" w:hAnsi="Arial" w:cs="Arial"/>
          <w:color w:val="000000"/>
        </w:rPr>
        <w:t xml:space="preserve">, the </w:t>
      </w:r>
      <w:hyperlink r:id="rId14" w:history="1">
        <w:r w:rsidRPr="0002667C">
          <w:rPr>
            <w:rStyle w:val="Hyperlink"/>
            <w:rFonts w:ascii="Arial" w:hAnsi="Arial" w:cs="Arial"/>
          </w:rPr>
          <w:t>Writing Center</w:t>
        </w:r>
      </w:hyperlink>
      <w:r w:rsidRPr="00711B9A">
        <w:rPr>
          <w:rFonts w:ascii="Arial" w:hAnsi="Arial" w:cs="Arial"/>
          <w:color w:val="000000"/>
        </w:rPr>
        <w:t xml:space="preserve">, and </w:t>
      </w:r>
      <w:hyperlink r:id="rId15" w:history="1">
        <w:r w:rsidRPr="0002667C">
          <w:rPr>
            <w:rStyle w:val="Hyperlink"/>
            <w:rFonts w:ascii="Arial" w:hAnsi="Arial" w:cs="Arial"/>
          </w:rPr>
          <w:t>Student Success Services</w:t>
        </w:r>
      </w:hyperlink>
      <w:r w:rsidRPr="00711B9A">
        <w:rPr>
          <w:rFonts w:ascii="Arial" w:hAnsi="Arial" w:cs="Arial"/>
          <w:color w:val="000000"/>
        </w:rPr>
        <w:t xml:space="preserve"> can assist with student teaching and learning. </w:t>
      </w:r>
      <w:r w:rsidR="0047248B">
        <w:rPr>
          <w:rFonts w:ascii="Arial" w:hAnsi="Arial" w:cs="Arial"/>
          <w:color w:val="000000"/>
        </w:rPr>
        <w:t xml:space="preserve">Information on freedom of expression, intellectual freedom, and constructive dialogue can be found here: </w:t>
      </w:r>
      <w:r w:rsidR="0047248B" w:rsidRPr="0047248B">
        <w:rPr>
          <w:rFonts w:ascii="Arial" w:hAnsi="Arial" w:cs="Arial"/>
          <w:color w:val="000000"/>
        </w:rPr>
        <w:t>https://www.uwyo.edu/president/freedom-of-expression/index.html</w:t>
      </w:r>
    </w:p>
    <w:p w14:paraId="73C56E0D" w14:textId="77777777" w:rsidR="00711B9A" w:rsidRPr="00711B9A" w:rsidRDefault="00711B9A" w:rsidP="00711B9A">
      <w:pPr>
        <w:rPr>
          <w:rFonts w:ascii="Arial" w:hAnsi="Arial" w:cs="Arial"/>
          <w:color w:val="000000"/>
          <w:sz w:val="20"/>
          <w:szCs w:val="20"/>
        </w:rPr>
      </w:pPr>
      <w:r w:rsidRPr="00711B9A">
        <w:rPr>
          <w:rFonts w:ascii="Arial" w:hAnsi="Arial" w:cs="Arial"/>
          <w:color w:val="000000"/>
        </w:rPr>
        <w:t> </w:t>
      </w:r>
    </w:p>
    <w:p w14:paraId="781BCC39" w14:textId="134E0198" w:rsidR="00711B9A" w:rsidRPr="00711B9A" w:rsidRDefault="00711B9A" w:rsidP="00711B9A">
      <w:pPr>
        <w:rPr>
          <w:rFonts w:ascii="Arial" w:hAnsi="Arial" w:cs="Arial"/>
          <w:color w:val="000000"/>
          <w:sz w:val="20"/>
          <w:szCs w:val="20"/>
        </w:rPr>
      </w:pPr>
      <w:r w:rsidRPr="00711B9A">
        <w:rPr>
          <w:rFonts w:ascii="Arial" w:hAnsi="Arial" w:cs="Arial"/>
          <w:color w:val="000000"/>
        </w:rPr>
        <w:t xml:space="preserve">For health services, the University offers </w:t>
      </w:r>
      <w:hyperlink r:id="rId16" w:history="1">
        <w:r w:rsidRPr="006F3E09">
          <w:rPr>
            <w:rStyle w:val="Hyperlink"/>
            <w:rFonts w:ascii="Arial" w:hAnsi="Arial" w:cs="Arial"/>
          </w:rPr>
          <w:t>Student Health Service</w:t>
        </w:r>
      </w:hyperlink>
      <w:r w:rsidRPr="00711B9A">
        <w:rPr>
          <w:rFonts w:ascii="Arial" w:hAnsi="Arial" w:cs="Arial"/>
          <w:color w:val="000000"/>
        </w:rPr>
        <w:t xml:space="preserve">, </w:t>
      </w:r>
      <w:hyperlink r:id="rId17" w:history="1">
        <w:r w:rsidRPr="006F3E09">
          <w:rPr>
            <w:rStyle w:val="Hyperlink"/>
            <w:rFonts w:ascii="Arial" w:hAnsi="Arial" w:cs="Arial"/>
          </w:rPr>
          <w:t>Student Medical Insurance</w:t>
        </w:r>
      </w:hyperlink>
      <w:r w:rsidRPr="00711B9A">
        <w:rPr>
          <w:rFonts w:ascii="Arial" w:hAnsi="Arial" w:cs="Arial"/>
          <w:color w:val="000000"/>
        </w:rPr>
        <w:t xml:space="preserve">, </w:t>
      </w:r>
      <w:hyperlink r:id="rId18" w:history="1">
        <w:r w:rsidRPr="006F3E09">
          <w:rPr>
            <w:rStyle w:val="Hyperlink"/>
            <w:rFonts w:ascii="Arial" w:hAnsi="Arial" w:cs="Arial"/>
          </w:rPr>
          <w:t>Student Counseling Center</w:t>
        </w:r>
      </w:hyperlink>
      <w:r w:rsidRPr="00711B9A">
        <w:rPr>
          <w:rFonts w:ascii="Arial" w:hAnsi="Arial" w:cs="Arial"/>
          <w:color w:val="000000"/>
        </w:rPr>
        <w:t xml:space="preserve">, and </w:t>
      </w:r>
      <w:hyperlink r:id="rId19" w:history="1">
        <w:r w:rsidRPr="006F3E09">
          <w:rPr>
            <w:rStyle w:val="Hyperlink"/>
            <w:rFonts w:ascii="Arial" w:hAnsi="Arial" w:cs="Arial"/>
          </w:rPr>
          <w:t>University Disability Support Services</w:t>
        </w:r>
      </w:hyperlink>
      <w:r w:rsidRPr="00711B9A">
        <w:rPr>
          <w:rFonts w:ascii="Arial" w:hAnsi="Arial" w:cs="Arial"/>
          <w:color w:val="000000"/>
        </w:rPr>
        <w:t>. </w:t>
      </w:r>
      <w:r w:rsidR="0002667C">
        <w:rPr>
          <w:rFonts w:ascii="Arial" w:hAnsi="Arial" w:cs="Arial"/>
          <w:color w:val="000000"/>
        </w:rPr>
        <w:t xml:space="preserve">There are other employment-based resources related to wellness, counseling, and legal advice available to you through </w:t>
      </w:r>
      <w:hyperlink r:id="rId20" w:history="1">
        <w:r w:rsidR="0002667C" w:rsidRPr="0002667C">
          <w:rPr>
            <w:rStyle w:val="Hyperlink"/>
            <w:rFonts w:ascii="Arial" w:hAnsi="Arial" w:cs="Arial"/>
          </w:rPr>
          <w:t>Human Resources</w:t>
        </w:r>
      </w:hyperlink>
      <w:r w:rsidR="0002667C">
        <w:rPr>
          <w:rFonts w:ascii="Arial" w:hAnsi="Arial" w:cs="Arial"/>
          <w:color w:val="000000"/>
        </w:rPr>
        <w:t xml:space="preserve">. </w:t>
      </w:r>
      <w:r w:rsidR="006F3E09">
        <w:rPr>
          <w:rFonts w:ascii="Arial" w:hAnsi="Arial" w:cs="Arial"/>
          <w:color w:val="000000"/>
        </w:rPr>
        <w:t xml:space="preserve">Additional resources </w:t>
      </w:r>
      <w:r w:rsidR="0002667C">
        <w:rPr>
          <w:rFonts w:ascii="Arial" w:hAnsi="Arial" w:cs="Arial"/>
          <w:color w:val="000000"/>
        </w:rPr>
        <w:t>for wellbeing and extended absences are provided</w:t>
      </w:r>
      <w:r w:rsidR="006F3E09">
        <w:rPr>
          <w:rFonts w:ascii="Arial" w:hAnsi="Arial" w:cs="Arial"/>
          <w:color w:val="000000"/>
        </w:rPr>
        <w:t xml:space="preserve"> through the </w:t>
      </w:r>
      <w:hyperlink r:id="rId21" w:history="1">
        <w:r w:rsidR="006F3E09" w:rsidRPr="006F3E09">
          <w:rPr>
            <w:rStyle w:val="Hyperlink"/>
            <w:rFonts w:ascii="Arial" w:hAnsi="Arial" w:cs="Arial"/>
          </w:rPr>
          <w:t>Dean of Students</w:t>
        </w:r>
      </w:hyperlink>
      <w:r w:rsidR="006F3E09">
        <w:rPr>
          <w:rFonts w:ascii="Arial" w:hAnsi="Arial" w:cs="Arial"/>
          <w:color w:val="000000"/>
        </w:rPr>
        <w:t>.</w:t>
      </w:r>
    </w:p>
    <w:p w14:paraId="5D76AF4D" w14:textId="77777777" w:rsidR="00711B9A" w:rsidRPr="00711B9A" w:rsidRDefault="00711B9A" w:rsidP="00711B9A">
      <w:pPr>
        <w:rPr>
          <w:rFonts w:ascii="Arial" w:hAnsi="Arial" w:cs="Arial"/>
          <w:color w:val="000000"/>
          <w:sz w:val="20"/>
          <w:szCs w:val="20"/>
        </w:rPr>
      </w:pPr>
      <w:r w:rsidRPr="00711B9A">
        <w:rPr>
          <w:rFonts w:ascii="Arial" w:hAnsi="Arial" w:cs="Arial"/>
          <w:color w:val="000000"/>
        </w:rPr>
        <w:t> </w:t>
      </w:r>
    </w:p>
    <w:p w14:paraId="399906C1" w14:textId="14C87AB8" w:rsidR="00711B9A" w:rsidRPr="00711B9A" w:rsidRDefault="00711B9A" w:rsidP="00711B9A">
      <w:pPr>
        <w:rPr>
          <w:rFonts w:ascii="Arial" w:hAnsi="Arial" w:cs="Arial"/>
          <w:color w:val="000000"/>
          <w:sz w:val="20"/>
          <w:szCs w:val="20"/>
        </w:rPr>
      </w:pPr>
      <w:r w:rsidRPr="00711B9A">
        <w:rPr>
          <w:rFonts w:ascii="Arial" w:hAnsi="Arial" w:cs="Arial"/>
          <w:color w:val="000000"/>
        </w:rPr>
        <w:t xml:space="preserve">Students from diverse backgrounds can find resources through the </w:t>
      </w:r>
      <w:hyperlink r:id="rId22" w:history="1">
        <w:r w:rsidR="004A30CA" w:rsidRPr="004A30CA">
          <w:rPr>
            <w:rStyle w:val="Hyperlink"/>
            <w:rFonts w:ascii="Arial" w:hAnsi="Arial" w:cs="Arial"/>
          </w:rPr>
          <w:t>Pokes Center for Community Resources</w:t>
        </w:r>
      </w:hyperlink>
      <w:r w:rsidRPr="00711B9A">
        <w:rPr>
          <w:rFonts w:ascii="Arial" w:hAnsi="Arial" w:cs="Arial"/>
          <w:color w:val="000000"/>
        </w:rPr>
        <w:t xml:space="preserve">, </w:t>
      </w:r>
      <w:hyperlink r:id="rId23" w:history="1">
        <w:r w:rsidRPr="004A30CA">
          <w:rPr>
            <w:rStyle w:val="Hyperlink"/>
            <w:rFonts w:ascii="Arial" w:hAnsi="Arial" w:cs="Arial"/>
          </w:rPr>
          <w:t>International Student Services</w:t>
        </w:r>
      </w:hyperlink>
      <w:r w:rsidRPr="00711B9A">
        <w:rPr>
          <w:rFonts w:ascii="Arial" w:hAnsi="Arial" w:cs="Arial"/>
          <w:color w:val="000000"/>
        </w:rPr>
        <w:t xml:space="preserve">, and the </w:t>
      </w:r>
      <w:hyperlink r:id="rId24" w:history="1">
        <w:r w:rsidRPr="004A30CA">
          <w:rPr>
            <w:rStyle w:val="Hyperlink"/>
            <w:rFonts w:ascii="Arial" w:hAnsi="Arial" w:cs="Arial"/>
          </w:rPr>
          <w:t>Veteran’s Services Center</w:t>
        </w:r>
      </w:hyperlink>
      <w:r w:rsidRPr="00711B9A">
        <w:rPr>
          <w:rFonts w:ascii="Arial" w:hAnsi="Arial" w:cs="Arial"/>
          <w:color w:val="000000"/>
        </w:rPr>
        <w:t xml:space="preserve">. Other services include </w:t>
      </w:r>
      <w:hyperlink r:id="rId25" w:history="1">
        <w:r w:rsidRPr="0002667C">
          <w:rPr>
            <w:rStyle w:val="Hyperlink"/>
            <w:rFonts w:ascii="Arial" w:hAnsi="Arial" w:cs="Arial"/>
          </w:rPr>
          <w:t>Student Organizations</w:t>
        </w:r>
      </w:hyperlink>
      <w:r w:rsidRPr="00711B9A">
        <w:rPr>
          <w:rFonts w:ascii="Arial" w:hAnsi="Arial" w:cs="Arial"/>
          <w:color w:val="000000"/>
        </w:rPr>
        <w:t xml:space="preserve">, </w:t>
      </w:r>
      <w:hyperlink r:id="rId26" w:history="1">
        <w:r w:rsidRPr="0002667C">
          <w:rPr>
            <w:rStyle w:val="Hyperlink"/>
            <w:rFonts w:ascii="Arial" w:hAnsi="Arial" w:cs="Arial"/>
          </w:rPr>
          <w:t>Residence Life and Dining Services</w:t>
        </w:r>
      </w:hyperlink>
      <w:r w:rsidRPr="00711B9A">
        <w:rPr>
          <w:rFonts w:ascii="Arial" w:hAnsi="Arial" w:cs="Arial"/>
          <w:color w:val="000000"/>
        </w:rPr>
        <w:t xml:space="preserve">, </w:t>
      </w:r>
      <w:hyperlink r:id="rId27" w:history="1">
        <w:r w:rsidRPr="0002667C">
          <w:rPr>
            <w:rStyle w:val="Hyperlink"/>
            <w:rFonts w:ascii="Arial" w:hAnsi="Arial" w:cs="Arial"/>
          </w:rPr>
          <w:t>Student Affairs</w:t>
        </w:r>
      </w:hyperlink>
      <w:r w:rsidRPr="00711B9A">
        <w:rPr>
          <w:rFonts w:ascii="Arial" w:hAnsi="Arial" w:cs="Arial"/>
          <w:color w:val="000000"/>
        </w:rPr>
        <w:t xml:space="preserve">, </w:t>
      </w:r>
      <w:hyperlink r:id="rId28" w:history="1">
        <w:r w:rsidRPr="0002667C">
          <w:rPr>
            <w:rStyle w:val="Hyperlink"/>
            <w:rFonts w:ascii="Arial" w:hAnsi="Arial" w:cs="Arial"/>
          </w:rPr>
          <w:t xml:space="preserve">Student </w:t>
        </w:r>
        <w:r w:rsidR="0002667C" w:rsidRPr="0002667C">
          <w:rPr>
            <w:rStyle w:val="Hyperlink"/>
            <w:rFonts w:ascii="Arial" w:hAnsi="Arial" w:cs="Arial"/>
          </w:rPr>
          <w:t>Legal Services</w:t>
        </w:r>
      </w:hyperlink>
      <w:r w:rsidRPr="00711B9A">
        <w:rPr>
          <w:rFonts w:ascii="Arial" w:hAnsi="Arial" w:cs="Arial"/>
          <w:color w:val="000000"/>
        </w:rPr>
        <w:t>, Student Computer Support (</w:t>
      </w:r>
      <w:hyperlink r:id="rId29" w:history="1">
        <w:r w:rsidRPr="0002667C">
          <w:rPr>
            <w:rStyle w:val="Hyperlink"/>
            <w:rFonts w:ascii="Arial" w:hAnsi="Arial" w:cs="Arial"/>
          </w:rPr>
          <w:t>Information Technology</w:t>
        </w:r>
      </w:hyperlink>
      <w:r w:rsidRPr="00711B9A">
        <w:rPr>
          <w:rFonts w:ascii="Arial" w:hAnsi="Arial" w:cs="Arial"/>
          <w:color w:val="000000"/>
        </w:rPr>
        <w:t xml:space="preserve">), </w:t>
      </w:r>
      <w:hyperlink r:id="rId30" w:history="1">
        <w:r w:rsidRPr="0002667C">
          <w:rPr>
            <w:rStyle w:val="Hyperlink"/>
            <w:rFonts w:ascii="Arial" w:hAnsi="Arial" w:cs="Arial"/>
          </w:rPr>
          <w:t>Student Employment</w:t>
        </w:r>
      </w:hyperlink>
      <w:r w:rsidRPr="00711B9A">
        <w:rPr>
          <w:rFonts w:ascii="Arial" w:hAnsi="Arial" w:cs="Arial"/>
          <w:color w:val="000000"/>
        </w:rPr>
        <w:t xml:space="preserve">, </w:t>
      </w:r>
      <w:r w:rsidR="0002667C">
        <w:rPr>
          <w:rFonts w:ascii="Arial" w:hAnsi="Arial" w:cs="Arial"/>
          <w:color w:val="000000"/>
        </w:rPr>
        <w:t xml:space="preserve">and </w:t>
      </w:r>
      <w:hyperlink r:id="rId31" w:history="1">
        <w:r w:rsidRPr="0002667C">
          <w:rPr>
            <w:rStyle w:val="Hyperlink"/>
            <w:rFonts w:ascii="Arial" w:hAnsi="Arial" w:cs="Arial"/>
          </w:rPr>
          <w:t>Student Financial Aid</w:t>
        </w:r>
      </w:hyperlink>
      <w:r w:rsidRPr="00711B9A">
        <w:rPr>
          <w:rFonts w:ascii="Arial" w:hAnsi="Arial" w:cs="Arial"/>
          <w:color w:val="000000"/>
        </w:rPr>
        <w:t>. </w:t>
      </w:r>
    </w:p>
    <w:p w14:paraId="3EA4DB73" w14:textId="77777777" w:rsidR="00711B9A" w:rsidRPr="00711B9A" w:rsidRDefault="00711B9A" w:rsidP="00711B9A">
      <w:pPr>
        <w:rPr>
          <w:rFonts w:ascii="Arial" w:hAnsi="Arial" w:cs="Arial"/>
          <w:color w:val="000000"/>
          <w:sz w:val="20"/>
          <w:szCs w:val="20"/>
        </w:rPr>
      </w:pPr>
    </w:p>
    <w:p w14:paraId="5583B39A" w14:textId="36D89C3C" w:rsidR="00711B9A" w:rsidRPr="00711B9A" w:rsidRDefault="00711B9A" w:rsidP="00711B9A">
      <w:pPr>
        <w:rPr>
          <w:rFonts w:ascii="Arial" w:hAnsi="Arial" w:cs="Arial"/>
          <w:color w:val="000000"/>
          <w:sz w:val="20"/>
          <w:szCs w:val="20"/>
        </w:rPr>
      </w:pPr>
      <w:r w:rsidRPr="00711B9A">
        <w:rPr>
          <w:rFonts w:ascii="Arial" w:hAnsi="Arial" w:cs="Arial"/>
          <w:color w:val="000000"/>
        </w:rPr>
        <w:t>Food pantries are available across campus, including in the basement of the Biological Sciences building. The food pantries are designed to combat food insecurity by providing free snacks and meals. </w:t>
      </w:r>
      <w:r w:rsidR="006F3E09">
        <w:rPr>
          <w:rFonts w:ascii="Arial" w:hAnsi="Arial" w:cs="Arial"/>
          <w:color w:val="000000"/>
        </w:rPr>
        <w:t xml:space="preserve">More information related to UW food share pantry programs can be found here: </w:t>
      </w:r>
      <w:r w:rsidR="006F3E09" w:rsidRPr="006F3E09">
        <w:rPr>
          <w:rFonts w:ascii="Arial" w:hAnsi="Arial" w:cs="Arial"/>
          <w:color w:val="000000"/>
        </w:rPr>
        <w:t>https://www.uwyo.edu/dos/student-resources/food-pantry.html</w:t>
      </w:r>
    </w:p>
    <w:p w14:paraId="33D77CB0" w14:textId="77777777" w:rsidR="00711B9A" w:rsidRPr="00711B9A" w:rsidRDefault="00711B9A" w:rsidP="008F46D0">
      <w:pPr>
        <w:rPr>
          <w:rFonts w:ascii="Arial" w:hAnsi="Arial" w:cs="Arial"/>
        </w:rPr>
      </w:pPr>
    </w:p>
    <w:p w14:paraId="1050C97A" w14:textId="77777777" w:rsidR="006F3E09" w:rsidRDefault="006F3E09">
      <w:pPr>
        <w:rPr>
          <w:rFonts w:ascii="Arial" w:hAnsi="Arial"/>
          <w:b/>
        </w:rPr>
      </w:pPr>
      <w:r>
        <w:rPr>
          <w:rFonts w:ascii="Arial" w:hAnsi="Arial"/>
          <w:b/>
        </w:rPr>
        <w:br w:type="page"/>
      </w:r>
    </w:p>
    <w:p w14:paraId="7672E9CA" w14:textId="2EEE8AD5" w:rsidR="00A82C11" w:rsidRPr="0008445B" w:rsidRDefault="00A82C11">
      <w:pPr>
        <w:jc w:val="center"/>
        <w:rPr>
          <w:rFonts w:ascii="Arial" w:hAnsi="Arial"/>
          <w:b/>
        </w:rPr>
      </w:pPr>
      <w:r w:rsidRPr="0008445B">
        <w:rPr>
          <w:rFonts w:ascii="Arial" w:hAnsi="Arial"/>
          <w:b/>
        </w:rPr>
        <w:lastRenderedPageBreak/>
        <w:t>Nature of the Graduate Training Program</w:t>
      </w:r>
    </w:p>
    <w:p w14:paraId="317FDF1F" w14:textId="77777777" w:rsidR="00A82C11" w:rsidRPr="0008445B" w:rsidRDefault="00A82C11">
      <w:pPr>
        <w:rPr>
          <w:rFonts w:ascii="Arial" w:hAnsi="Arial"/>
        </w:rPr>
      </w:pPr>
    </w:p>
    <w:p w14:paraId="119F821B" w14:textId="5AEE3764" w:rsidR="00A82C11" w:rsidRPr="0008445B" w:rsidRDefault="00A82C11">
      <w:pPr>
        <w:ind w:right="-28"/>
        <w:rPr>
          <w:rStyle w:val="mmo11"/>
          <w:rFonts w:ascii="Arial" w:hAnsi="Arial"/>
        </w:rPr>
      </w:pPr>
      <w:r w:rsidRPr="0008445B">
        <w:rPr>
          <w:rFonts w:ascii="Arial" w:hAnsi="Arial"/>
        </w:rPr>
        <w:t xml:space="preserve">The UW Department of Psychology offers the Master of Science (MS) degree in Psychology and the Doctor of Philosophy (PhD) degree in Psychology through our programs in </w:t>
      </w:r>
      <w:r w:rsidRPr="006C00E8">
        <w:rPr>
          <w:rFonts w:ascii="Arial" w:hAnsi="Arial"/>
        </w:rPr>
        <w:t>Cl</w:t>
      </w:r>
      <w:r w:rsidR="00EC73A1" w:rsidRPr="006C00E8">
        <w:rPr>
          <w:rFonts w:ascii="Arial" w:hAnsi="Arial"/>
        </w:rPr>
        <w:t>inical Psychology</w:t>
      </w:r>
      <w:r w:rsidR="00E61B17" w:rsidRPr="006C00E8">
        <w:rPr>
          <w:rFonts w:ascii="Arial" w:hAnsi="Arial"/>
        </w:rPr>
        <w:t xml:space="preserve"> and Experimental Psychology</w:t>
      </w:r>
      <w:r w:rsidR="00B26595">
        <w:rPr>
          <w:rFonts w:ascii="Arial" w:hAnsi="Arial"/>
        </w:rPr>
        <w:t xml:space="preserve">. The Experimental division includes programs in </w:t>
      </w:r>
      <w:r w:rsidR="00207343" w:rsidRPr="006C00E8">
        <w:rPr>
          <w:rFonts w:ascii="Arial" w:hAnsi="Arial"/>
        </w:rPr>
        <w:t>Cogni</w:t>
      </w:r>
      <w:r w:rsidR="00207343">
        <w:rPr>
          <w:rFonts w:ascii="Arial" w:hAnsi="Arial"/>
        </w:rPr>
        <w:t>t</w:t>
      </w:r>
      <w:r w:rsidR="00186D90">
        <w:rPr>
          <w:rFonts w:ascii="Arial" w:hAnsi="Arial"/>
        </w:rPr>
        <w:t>ion</w:t>
      </w:r>
      <w:r w:rsidR="00207343">
        <w:rPr>
          <w:rFonts w:ascii="Arial" w:hAnsi="Arial"/>
        </w:rPr>
        <w:t>/</w:t>
      </w:r>
      <w:r w:rsidR="00207343" w:rsidRPr="006C00E8">
        <w:rPr>
          <w:rFonts w:ascii="Arial" w:hAnsi="Arial"/>
        </w:rPr>
        <w:t>Cognitive Development</w:t>
      </w:r>
      <w:r w:rsidR="00207343">
        <w:rPr>
          <w:rFonts w:ascii="Arial" w:hAnsi="Arial"/>
        </w:rPr>
        <w:t xml:space="preserve">, </w:t>
      </w:r>
      <w:r w:rsidR="00BC537B" w:rsidRPr="006C00E8">
        <w:rPr>
          <w:rFonts w:ascii="Arial" w:hAnsi="Arial"/>
        </w:rPr>
        <w:t>Psychology and Law</w:t>
      </w:r>
      <w:r w:rsidR="00BC537B">
        <w:rPr>
          <w:rFonts w:ascii="Arial" w:hAnsi="Arial"/>
        </w:rPr>
        <w:t xml:space="preserve">, and </w:t>
      </w:r>
      <w:r w:rsidR="00EC73A1" w:rsidRPr="006C00E8">
        <w:rPr>
          <w:rFonts w:ascii="Arial" w:hAnsi="Arial"/>
        </w:rPr>
        <w:t>Social Psychology</w:t>
      </w:r>
      <w:r w:rsidRPr="006C00E8">
        <w:rPr>
          <w:rFonts w:ascii="Arial" w:hAnsi="Arial"/>
        </w:rPr>
        <w:t>.</w:t>
      </w:r>
      <w:r w:rsidRPr="0008445B">
        <w:rPr>
          <w:rFonts w:ascii="Arial" w:hAnsi="Arial"/>
        </w:rPr>
        <w:t xml:space="preserve"> </w:t>
      </w:r>
      <w:r w:rsidRPr="0008445B">
        <w:rPr>
          <w:rStyle w:val="mmo11"/>
          <w:rFonts w:ascii="Arial" w:hAnsi="Arial"/>
        </w:rPr>
        <w:t xml:space="preserve"> </w:t>
      </w:r>
    </w:p>
    <w:p w14:paraId="2F4EF11E" w14:textId="77777777" w:rsidR="00A82C11" w:rsidRPr="0008445B" w:rsidRDefault="00A82C11">
      <w:pPr>
        <w:ind w:right="-28"/>
        <w:rPr>
          <w:rStyle w:val="mmo11"/>
          <w:rFonts w:ascii="Arial" w:hAnsi="Arial"/>
        </w:rPr>
      </w:pPr>
    </w:p>
    <w:p w14:paraId="0284E54B" w14:textId="18F09E47" w:rsidR="00A82C11" w:rsidRPr="0008445B" w:rsidRDefault="00A82C11">
      <w:pPr>
        <w:ind w:right="-28"/>
        <w:rPr>
          <w:rFonts w:ascii="Arial" w:hAnsi="Arial"/>
        </w:rPr>
      </w:pPr>
      <w:r w:rsidRPr="0008445B">
        <w:rPr>
          <w:rStyle w:val="mmo11"/>
          <w:rFonts w:ascii="Arial" w:hAnsi="Arial"/>
        </w:rPr>
        <w:t xml:space="preserve">The American Psychological Association has accredited the Clinical Psychology </w:t>
      </w:r>
      <w:r w:rsidR="001E5D83">
        <w:rPr>
          <w:rStyle w:val="mmo11"/>
          <w:rFonts w:ascii="Arial" w:hAnsi="Arial"/>
        </w:rPr>
        <w:t xml:space="preserve">Doctoral </w:t>
      </w:r>
      <w:r w:rsidRPr="0008445B">
        <w:rPr>
          <w:rStyle w:val="mmo11"/>
          <w:rFonts w:ascii="Arial" w:hAnsi="Arial"/>
        </w:rPr>
        <w:t>Training Program since</w:t>
      </w:r>
      <w:r w:rsidR="009B2FEC">
        <w:rPr>
          <w:rStyle w:val="mmo11"/>
          <w:rFonts w:ascii="Arial" w:hAnsi="Arial"/>
        </w:rPr>
        <w:t xml:space="preserve"> </w:t>
      </w:r>
      <w:r w:rsidRPr="0008445B">
        <w:rPr>
          <w:rStyle w:val="mmo11"/>
          <w:rFonts w:ascii="Arial" w:hAnsi="Arial"/>
        </w:rPr>
        <w:t>1972.</w:t>
      </w:r>
      <w:r w:rsidR="009B2FEC">
        <w:rPr>
          <w:rStyle w:val="mmo11"/>
          <w:rFonts w:ascii="Arial" w:hAnsi="Arial"/>
        </w:rPr>
        <w:t xml:space="preserve"> </w:t>
      </w:r>
      <w:r w:rsidRPr="0008445B">
        <w:rPr>
          <w:rStyle w:val="mmo11"/>
          <w:rFonts w:ascii="Arial" w:hAnsi="Arial"/>
        </w:rPr>
        <w:t xml:space="preserve">The Clinical program adheres to the </w:t>
      </w:r>
      <w:r w:rsidRPr="0008445B">
        <w:rPr>
          <w:rStyle w:val="mmo11"/>
          <w:rFonts w:ascii="Arial" w:hAnsi="Arial"/>
          <w:b/>
        </w:rPr>
        <w:t xml:space="preserve">scientist-practitioner </w:t>
      </w:r>
      <w:r w:rsidRPr="0008445B">
        <w:rPr>
          <w:rStyle w:val="mmo11"/>
          <w:rFonts w:ascii="Arial" w:hAnsi="Arial"/>
        </w:rPr>
        <w:t>training model.</w:t>
      </w:r>
      <w:r w:rsidR="00BF171D">
        <w:rPr>
          <w:rStyle w:val="mmo11"/>
          <w:rFonts w:ascii="Arial" w:hAnsi="Arial"/>
        </w:rPr>
        <w:t xml:space="preserve"> </w:t>
      </w:r>
      <w:r w:rsidRPr="0008445B">
        <w:rPr>
          <w:rFonts w:ascii="Arial" w:hAnsi="Arial"/>
        </w:rPr>
        <w:t xml:space="preserve">Research knowledge and experience are viewed as fundamental parts of the student's education and critical to the role of a clinical psychologist. Although there are many possible careers available </w:t>
      </w:r>
      <w:r w:rsidR="00BF171D">
        <w:rPr>
          <w:rFonts w:ascii="Arial" w:hAnsi="Arial"/>
        </w:rPr>
        <w:t>for</w:t>
      </w:r>
      <w:r w:rsidRPr="0008445B">
        <w:rPr>
          <w:rFonts w:ascii="Arial" w:hAnsi="Arial"/>
        </w:rPr>
        <w:t xml:space="preserve"> clinical psychologists, all require adequate research knowledge. Academic psychologists</w:t>
      </w:r>
      <w:r w:rsidR="00677C56">
        <w:rPr>
          <w:rFonts w:ascii="Arial" w:hAnsi="Arial"/>
        </w:rPr>
        <w:t>,</w:t>
      </w:r>
      <w:r w:rsidRPr="0008445B">
        <w:rPr>
          <w:rFonts w:ascii="Arial" w:hAnsi="Arial"/>
        </w:rPr>
        <w:t xml:space="preserve"> </w:t>
      </w:r>
      <w:r w:rsidR="00677C56">
        <w:rPr>
          <w:rFonts w:ascii="Arial" w:hAnsi="Arial"/>
        </w:rPr>
        <w:t xml:space="preserve">who typically work at </w:t>
      </w:r>
      <w:r w:rsidRPr="0008445B">
        <w:rPr>
          <w:rFonts w:ascii="Arial" w:hAnsi="Arial"/>
        </w:rPr>
        <w:t>universit</w:t>
      </w:r>
      <w:r w:rsidR="00677C56">
        <w:rPr>
          <w:rFonts w:ascii="Arial" w:hAnsi="Arial"/>
        </w:rPr>
        <w:t>ies</w:t>
      </w:r>
      <w:r w:rsidRPr="0008445B">
        <w:rPr>
          <w:rFonts w:ascii="Arial" w:hAnsi="Arial"/>
        </w:rPr>
        <w:t xml:space="preserve"> or medical school</w:t>
      </w:r>
      <w:r w:rsidR="00677C56">
        <w:rPr>
          <w:rFonts w:ascii="Arial" w:hAnsi="Arial"/>
        </w:rPr>
        <w:t>s,</w:t>
      </w:r>
      <w:r w:rsidRPr="0008445B">
        <w:rPr>
          <w:rFonts w:ascii="Arial" w:hAnsi="Arial"/>
        </w:rPr>
        <w:t xml:space="preserve">  participate in research activities as an integral part of their responsibilities. Private practitioners must be able to evaluate effectively the existing research literature and apply the literature to their activities as appropriate. </w:t>
      </w:r>
      <w:r w:rsidR="00487FF4">
        <w:rPr>
          <w:rFonts w:ascii="Arial" w:hAnsi="Arial"/>
        </w:rPr>
        <w:t>F</w:t>
      </w:r>
      <w:r w:rsidRPr="0008445B">
        <w:rPr>
          <w:rFonts w:ascii="Arial" w:hAnsi="Arial"/>
        </w:rPr>
        <w:t xml:space="preserve">undamental principles of research such as </w:t>
      </w:r>
      <w:r w:rsidR="00487FF4" w:rsidRPr="0008445B">
        <w:rPr>
          <w:rFonts w:ascii="Arial" w:hAnsi="Arial"/>
        </w:rPr>
        <w:t>form</w:t>
      </w:r>
      <w:r w:rsidR="00487FF4">
        <w:rPr>
          <w:rFonts w:ascii="Arial" w:hAnsi="Arial"/>
        </w:rPr>
        <w:t>ing and testing</w:t>
      </w:r>
      <w:r w:rsidR="00487FF4" w:rsidRPr="0008445B">
        <w:rPr>
          <w:rFonts w:ascii="Arial" w:hAnsi="Arial"/>
        </w:rPr>
        <w:t xml:space="preserve"> </w:t>
      </w:r>
      <w:r w:rsidRPr="0008445B">
        <w:rPr>
          <w:rFonts w:ascii="Arial" w:hAnsi="Arial"/>
        </w:rPr>
        <w:t>hypothesis often guide the process of assessment and psychotherapy.  In a service</w:t>
      </w:r>
      <w:r w:rsidR="003A4785">
        <w:rPr>
          <w:rFonts w:ascii="Arial" w:hAnsi="Arial"/>
        </w:rPr>
        <w:t>-</w:t>
      </w:r>
      <w:r w:rsidRPr="0008445B">
        <w:rPr>
          <w:rFonts w:ascii="Arial" w:hAnsi="Arial"/>
        </w:rPr>
        <w:t>providing agency, common research activities of clinical psychologists include program evaluation and needs assessment.</w:t>
      </w:r>
    </w:p>
    <w:p w14:paraId="3F5D161C" w14:textId="77777777" w:rsidR="00A82C11" w:rsidRPr="0008445B" w:rsidRDefault="00A82C11">
      <w:pPr>
        <w:ind w:right="-28"/>
        <w:rPr>
          <w:rFonts w:ascii="Arial" w:hAnsi="Arial"/>
        </w:rPr>
      </w:pPr>
    </w:p>
    <w:p w14:paraId="7125FBED" w14:textId="77777777" w:rsidR="00A82C11" w:rsidRPr="005862C5" w:rsidRDefault="00A82C11">
      <w:pPr>
        <w:ind w:right="-28"/>
        <w:rPr>
          <w:rStyle w:val="mmo11"/>
          <w:rFonts w:ascii="Arial" w:hAnsi="Arial"/>
          <w:strike/>
        </w:rPr>
      </w:pPr>
      <w:r w:rsidRPr="0008445B">
        <w:rPr>
          <w:rStyle w:val="mmo11"/>
          <w:rFonts w:ascii="Arial" w:hAnsi="Arial"/>
        </w:rPr>
        <w:t xml:space="preserve">The PhD </w:t>
      </w:r>
      <w:r w:rsidRPr="006C00E8">
        <w:rPr>
          <w:rStyle w:val="mmo11"/>
          <w:rFonts w:ascii="Arial" w:hAnsi="Arial"/>
        </w:rPr>
        <w:t>program</w:t>
      </w:r>
      <w:r w:rsidR="003105E5" w:rsidRPr="006C00E8">
        <w:rPr>
          <w:rStyle w:val="mmo11"/>
          <w:rFonts w:ascii="Arial" w:hAnsi="Arial"/>
        </w:rPr>
        <w:t xml:space="preserve">s in </w:t>
      </w:r>
      <w:r w:rsidR="00E61B17" w:rsidRPr="006C00E8">
        <w:rPr>
          <w:rStyle w:val="mmo11"/>
          <w:rFonts w:ascii="Arial" w:hAnsi="Arial"/>
        </w:rPr>
        <w:t>Experimental</w:t>
      </w:r>
      <w:r w:rsidR="00E61B17">
        <w:rPr>
          <w:rStyle w:val="mmo11"/>
          <w:rFonts w:ascii="Arial" w:hAnsi="Arial"/>
        </w:rPr>
        <w:t xml:space="preserve"> Psychology </w:t>
      </w:r>
      <w:r w:rsidR="003105E5">
        <w:rPr>
          <w:rStyle w:val="mmo11"/>
          <w:rFonts w:ascii="Arial" w:hAnsi="Arial"/>
        </w:rPr>
        <w:t>are</w:t>
      </w:r>
      <w:r w:rsidRPr="0008445B">
        <w:rPr>
          <w:rStyle w:val="mmo11"/>
          <w:rFonts w:ascii="Arial" w:hAnsi="Arial"/>
        </w:rPr>
        <w:t xml:space="preserve"> designed to prepare graduates for employment in academia, research institutes, government agencies, or private firms. Students are actively involved in research from the time they enter the program, and they are encouraged to work with a variety of faculty members in related areas. </w:t>
      </w:r>
    </w:p>
    <w:p w14:paraId="593E9614" w14:textId="77777777" w:rsidR="00A82C11" w:rsidRPr="005862C5" w:rsidRDefault="00A82C11">
      <w:pPr>
        <w:rPr>
          <w:rStyle w:val="mmo11"/>
          <w:rFonts w:ascii="Arial" w:hAnsi="Arial"/>
          <w:strike/>
        </w:rPr>
      </w:pPr>
    </w:p>
    <w:p w14:paraId="51105528" w14:textId="00320B64" w:rsidR="00A82C11" w:rsidRPr="0008445B" w:rsidRDefault="00A82C11">
      <w:pPr>
        <w:rPr>
          <w:rFonts w:ascii="Arial" w:hAnsi="Arial"/>
        </w:rPr>
      </w:pPr>
      <w:r w:rsidRPr="0008445B">
        <w:rPr>
          <w:rStyle w:val="mmo11"/>
          <w:rFonts w:ascii="Arial" w:hAnsi="Arial"/>
        </w:rPr>
        <w:t xml:space="preserve">Students entering our PhD programs earn the </w:t>
      </w:r>
      <w:r w:rsidR="00610288">
        <w:rPr>
          <w:rStyle w:val="mmo11"/>
          <w:rFonts w:ascii="Arial" w:hAnsi="Arial"/>
        </w:rPr>
        <w:t>m</w:t>
      </w:r>
      <w:r w:rsidRPr="0008445B">
        <w:rPr>
          <w:rStyle w:val="mmo11"/>
          <w:rFonts w:ascii="Arial" w:hAnsi="Arial"/>
        </w:rPr>
        <w:t xml:space="preserve">aster's degree as part of their doctoral training. We do not typically admit students who are interested in completing only the </w:t>
      </w:r>
      <w:r w:rsidR="00610288">
        <w:rPr>
          <w:rStyle w:val="mmo11"/>
          <w:rFonts w:ascii="Arial" w:hAnsi="Arial"/>
        </w:rPr>
        <w:t>m</w:t>
      </w:r>
      <w:r w:rsidRPr="0008445B">
        <w:rPr>
          <w:rStyle w:val="mmo11"/>
          <w:rFonts w:ascii="Arial" w:hAnsi="Arial"/>
        </w:rPr>
        <w:t xml:space="preserve">aster's degree. </w:t>
      </w:r>
      <w:r w:rsidRPr="0008445B">
        <w:rPr>
          <w:rFonts w:ascii="Arial" w:hAnsi="Arial"/>
        </w:rPr>
        <w:t xml:space="preserve">Occasionally a “terminal” </w:t>
      </w:r>
      <w:r w:rsidR="00610288">
        <w:rPr>
          <w:rFonts w:ascii="Arial" w:hAnsi="Arial"/>
        </w:rPr>
        <w:t>m</w:t>
      </w:r>
      <w:r w:rsidRPr="0008445B">
        <w:rPr>
          <w:rFonts w:ascii="Arial" w:hAnsi="Arial"/>
        </w:rPr>
        <w:t>aster’s degree is awarded when the student’s training is terminated at that level.</w:t>
      </w:r>
    </w:p>
    <w:p w14:paraId="7A9FBBD7" w14:textId="77777777" w:rsidR="00A82C11" w:rsidRPr="0008445B" w:rsidRDefault="00A82C11">
      <w:pPr>
        <w:rPr>
          <w:rFonts w:ascii="Arial" w:hAnsi="Arial"/>
        </w:rPr>
      </w:pPr>
    </w:p>
    <w:p w14:paraId="3D86F175" w14:textId="2978B418" w:rsidR="00D871DD" w:rsidRDefault="00A82C11">
      <w:pPr>
        <w:rPr>
          <w:rFonts w:ascii="Arial" w:hAnsi="Arial"/>
        </w:rPr>
      </w:pPr>
      <w:r w:rsidRPr="0008445B">
        <w:rPr>
          <w:rFonts w:ascii="Arial" w:hAnsi="Arial"/>
        </w:rPr>
        <w:t>Graduate study in Psychology at UW is guided by regulations at the levels of the Psychology Department, the College of Arts and Sciences, and the University</w:t>
      </w:r>
      <w:r w:rsidR="001D5EFB">
        <w:rPr>
          <w:rFonts w:ascii="Arial" w:hAnsi="Arial"/>
        </w:rPr>
        <w:t>.</w:t>
      </w:r>
      <w:r w:rsidRPr="0008445B">
        <w:rPr>
          <w:rFonts w:ascii="Arial" w:hAnsi="Arial"/>
        </w:rPr>
        <w:t xml:space="preserve"> (</w:t>
      </w:r>
      <w:r w:rsidR="001D5EFB">
        <w:rPr>
          <w:rFonts w:ascii="Arial" w:hAnsi="Arial"/>
        </w:rPr>
        <w:t>S</w:t>
      </w:r>
      <w:r w:rsidRPr="0008445B">
        <w:rPr>
          <w:rFonts w:ascii="Arial" w:hAnsi="Arial"/>
        </w:rPr>
        <w:t xml:space="preserve">ee the </w:t>
      </w:r>
      <w:r w:rsidR="00EF4945">
        <w:rPr>
          <w:rFonts w:ascii="Arial" w:hAnsi="Arial"/>
        </w:rPr>
        <w:t xml:space="preserve">Enrolled Students link under the Graduate Education webpage for a list of </w:t>
      </w:r>
      <w:r w:rsidRPr="0008445B">
        <w:rPr>
          <w:rFonts w:ascii="Arial" w:hAnsi="Arial"/>
        </w:rPr>
        <w:t xml:space="preserve">Graduate Student Resources at </w:t>
      </w:r>
      <w:hyperlink r:id="rId32" w:history="1">
        <w:r w:rsidR="00EF4945" w:rsidRPr="00212620">
          <w:rPr>
            <w:rStyle w:val="Hyperlink"/>
            <w:rFonts w:ascii="Arial" w:hAnsi="Arial"/>
          </w:rPr>
          <w:t>http://www.uwyo.edu/uwgrad/enrolled-students/</w:t>
        </w:r>
      </w:hyperlink>
      <w:r w:rsidR="009B169C">
        <w:rPr>
          <w:rFonts w:ascii="Arial" w:hAnsi="Arial"/>
        </w:rPr>
        <w:t>.</w:t>
      </w:r>
      <w:r w:rsidR="001D5EFB">
        <w:rPr>
          <w:rFonts w:ascii="Arial" w:hAnsi="Arial"/>
        </w:rPr>
        <w:t>)</w:t>
      </w:r>
      <w:r w:rsidR="009B169C">
        <w:rPr>
          <w:rFonts w:ascii="Arial" w:hAnsi="Arial"/>
        </w:rPr>
        <w:t xml:space="preserve"> </w:t>
      </w:r>
      <w:r w:rsidRPr="0008445B">
        <w:rPr>
          <w:rFonts w:ascii="Arial" w:hAnsi="Arial"/>
        </w:rPr>
        <w:t>You should familiarize yourself with graduate study regulations and policies by reviewing info</w:t>
      </w:r>
      <w:r w:rsidR="00DC067D">
        <w:rPr>
          <w:rFonts w:ascii="Arial" w:hAnsi="Arial"/>
        </w:rPr>
        <w:t xml:space="preserve">rmation in the </w:t>
      </w:r>
      <w:r w:rsidRPr="0008445B">
        <w:rPr>
          <w:rFonts w:ascii="Arial" w:hAnsi="Arial"/>
        </w:rPr>
        <w:t xml:space="preserve">University Catalog. </w:t>
      </w:r>
      <w:r w:rsidR="00E207DD">
        <w:rPr>
          <w:rFonts w:ascii="Arial" w:hAnsi="Arial"/>
        </w:rPr>
        <w:t>This i</w:t>
      </w:r>
      <w:r w:rsidRPr="0008445B">
        <w:rPr>
          <w:rFonts w:ascii="Arial" w:hAnsi="Arial"/>
        </w:rPr>
        <w:t>nformation is available at</w:t>
      </w:r>
      <w:r w:rsidR="0022294C">
        <w:rPr>
          <w:rFonts w:ascii="Arial" w:hAnsi="Arial"/>
        </w:rPr>
        <w:t xml:space="preserve"> </w:t>
      </w:r>
      <w:hyperlink r:id="rId33" w:history="1">
        <w:r w:rsidR="00D871DD" w:rsidRPr="00B03C63">
          <w:rPr>
            <w:rStyle w:val="Hyperlink"/>
            <w:rFonts w:ascii="Arial" w:hAnsi="Arial"/>
          </w:rPr>
          <w:t>http://www.uwyo.edu/uwgrad/catalog/</w:t>
        </w:r>
      </w:hyperlink>
      <w:r w:rsidR="00D871DD">
        <w:rPr>
          <w:rFonts w:ascii="Arial" w:hAnsi="Arial"/>
        </w:rPr>
        <w:t>.</w:t>
      </w:r>
      <w:r w:rsidR="00135594">
        <w:rPr>
          <w:rFonts w:ascii="Arial" w:hAnsi="Arial"/>
        </w:rPr>
        <w:t xml:space="preserve"> On this website, see especially “Graduate Student Regulations and Policies.”</w:t>
      </w:r>
    </w:p>
    <w:p w14:paraId="34BDFE15" w14:textId="77777777" w:rsidR="00D871DD" w:rsidRDefault="00D871DD">
      <w:pPr>
        <w:rPr>
          <w:rFonts w:ascii="Arial" w:hAnsi="Arial"/>
        </w:rPr>
      </w:pPr>
    </w:p>
    <w:p w14:paraId="2E444905" w14:textId="77777777" w:rsidR="00A82C11" w:rsidRPr="0008445B" w:rsidRDefault="00A82C11">
      <w:pPr>
        <w:rPr>
          <w:rFonts w:ascii="Arial" w:hAnsi="Arial"/>
        </w:rPr>
      </w:pPr>
      <w:r w:rsidRPr="0008445B">
        <w:rPr>
          <w:rFonts w:ascii="Arial" w:hAnsi="Arial"/>
        </w:rPr>
        <w:t>Degree program requirements may change over time. Students may choose to satisfy the requirements as stated at their matriculation or they may choose to satisfy the new requirements.</w:t>
      </w:r>
    </w:p>
    <w:p w14:paraId="0CB20B54" w14:textId="77777777" w:rsidR="00A82C11" w:rsidRPr="0008445B" w:rsidRDefault="00A82C11">
      <w:pPr>
        <w:rPr>
          <w:rFonts w:ascii="Arial" w:hAnsi="Arial"/>
        </w:rPr>
      </w:pPr>
    </w:p>
    <w:p w14:paraId="25694612" w14:textId="77777777" w:rsidR="00A82C11" w:rsidRPr="0008445B" w:rsidRDefault="00A82C11">
      <w:pPr>
        <w:rPr>
          <w:rFonts w:ascii="Arial" w:hAnsi="Arial"/>
          <w:b/>
        </w:rPr>
      </w:pPr>
      <w:r w:rsidRPr="0008445B">
        <w:rPr>
          <w:rFonts w:ascii="Arial" w:hAnsi="Arial"/>
          <w:b/>
        </w:rPr>
        <w:t>Advising</w:t>
      </w:r>
    </w:p>
    <w:p w14:paraId="52B1EEFD" w14:textId="5816C473" w:rsidR="00A82C11" w:rsidRPr="0008445B" w:rsidRDefault="00A82C11">
      <w:pPr>
        <w:rPr>
          <w:rFonts w:ascii="Arial" w:hAnsi="Arial"/>
        </w:rPr>
      </w:pPr>
      <w:r w:rsidRPr="0008445B">
        <w:rPr>
          <w:rFonts w:ascii="Arial" w:hAnsi="Arial"/>
        </w:rPr>
        <w:t>Each student will have a faculty advisor while in the program. Upon entering the program, students are assigned to work with a particular faculty member. Assignments are made based on mutual research and training interests.</w:t>
      </w:r>
      <w:r w:rsidR="000E344F">
        <w:rPr>
          <w:rFonts w:ascii="Arial" w:hAnsi="Arial"/>
        </w:rPr>
        <w:t xml:space="preserve"> </w:t>
      </w:r>
      <w:r w:rsidRPr="0008445B">
        <w:rPr>
          <w:rFonts w:ascii="Arial" w:hAnsi="Arial"/>
        </w:rPr>
        <w:t xml:space="preserve">Typically </w:t>
      </w:r>
      <w:r w:rsidR="005B561C">
        <w:rPr>
          <w:rFonts w:ascii="Arial" w:hAnsi="Arial"/>
        </w:rPr>
        <w:t>this</w:t>
      </w:r>
      <w:r w:rsidRPr="0008445B">
        <w:rPr>
          <w:rFonts w:ascii="Arial" w:hAnsi="Arial"/>
        </w:rPr>
        <w:t xml:space="preserve"> faculty member also serves as </w:t>
      </w:r>
      <w:r w:rsidR="0051550E">
        <w:rPr>
          <w:rFonts w:ascii="Arial" w:hAnsi="Arial"/>
        </w:rPr>
        <w:t>c</w:t>
      </w:r>
      <w:r w:rsidRPr="0008445B">
        <w:rPr>
          <w:rFonts w:ascii="Arial" w:hAnsi="Arial"/>
        </w:rPr>
        <w:t xml:space="preserve">hair of the student’s </w:t>
      </w:r>
      <w:r w:rsidR="0051550E">
        <w:rPr>
          <w:rFonts w:ascii="Arial" w:hAnsi="Arial"/>
        </w:rPr>
        <w:t>m</w:t>
      </w:r>
      <w:r w:rsidRPr="0008445B">
        <w:rPr>
          <w:rFonts w:ascii="Arial" w:hAnsi="Arial"/>
        </w:rPr>
        <w:t xml:space="preserve">aster’s committee (or the </w:t>
      </w:r>
      <w:r w:rsidR="0051550E">
        <w:rPr>
          <w:rFonts w:ascii="Arial" w:hAnsi="Arial"/>
        </w:rPr>
        <w:t>d</w:t>
      </w:r>
      <w:r w:rsidRPr="0008445B">
        <w:rPr>
          <w:rFonts w:ascii="Arial" w:hAnsi="Arial"/>
        </w:rPr>
        <w:t xml:space="preserve">octoral committee, if the student </w:t>
      </w:r>
      <w:r w:rsidRPr="0008445B">
        <w:rPr>
          <w:rFonts w:ascii="Arial" w:hAnsi="Arial"/>
        </w:rPr>
        <w:lastRenderedPageBreak/>
        <w:t>enters the program with a mas</w:t>
      </w:r>
      <w:r w:rsidR="00C31895">
        <w:rPr>
          <w:rFonts w:ascii="Arial" w:hAnsi="Arial"/>
        </w:rPr>
        <w:t xml:space="preserve">ter's degree). </w:t>
      </w:r>
      <w:r w:rsidR="00C00181" w:rsidRPr="006C00E8">
        <w:rPr>
          <w:rFonts w:ascii="Arial" w:hAnsi="Arial"/>
        </w:rPr>
        <w:t xml:space="preserve">Students are usually mentored by a faculty advisor from their area of study. </w:t>
      </w:r>
      <w:r w:rsidRPr="006C00E8">
        <w:rPr>
          <w:rFonts w:ascii="Arial" w:hAnsi="Arial"/>
        </w:rPr>
        <w:t xml:space="preserve">If a </w:t>
      </w:r>
      <w:r w:rsidR="00C00181" w:rsidRPr="006C00E8">
        <w:rPr>
          <w:rFonts w:ascii="Arial" w:hAnsi="Arial"/>
        </w:rPr>
        <w:t>clinical student’s research is directed by a</w:t>
      </w:r>
      <w:r w:rsidRPr="006C00E8">
        <w:rPr>
          <w:rFonts w:ascii="Arial" w:hAnsi="Arial"/>
        </w:rPr>
        <w:t xml:space="preserve"> faculty member</w:t>
      </w:r>
      <w:r w:rsidR="00C00181" w:rsidRPr="006C00E8">
        <w:rPr>
          <w:rFonts w:ascii="Arial" w:hAnsi="Arial"/>
        </w:rPr>
        <w:t xml:space="preserve"> from another area</w:t>
      </w:r>
      <w:r w:rsidRPr="006C00E8">
        <w:rPr>
          <w:rFonts w:ascii="Arial" w:hAnsi="Arial"/>
        </w:rPr>
        <w:t>,</w:t>
      </w:r>
      <w:r w:rsidRPr="0008445B">
        <w:rPr>
          <w:rFonts w:ascii="Arial" w:hAnsi="Arial"/>
        </w:rPr>
        <w:t xml:space="preserve"> then a clinical faculty member on the committee will serve as the faculty advisor for clinical program matters (and vice versa).  </w:t>
      </w:r>
    </w:p>
    <w:p w14:paraId="0F2A4092" w14:textId="77777777" w:rsidR="00A82C11" w:rsidRPr="0008445B" w:rsidRDefault="00A82C11">
      <w:pPr>
        <w:rPr>
          <w:rFonts w:ascii="Arial" w:hAnsi="Arial"/>
        </w:rPr>
      </w:pPr>
    </w:p>
    <w:p w14:paraId="62FBE0A7" w14:textId="0AAFEE01" w:rsidR="00A82C11" w:rsidRPr="0008445B" w:rsidRDefault="00A82C11">
      <w:pPr>
        <w:rPr>
          <w:rFonts w:ascii="Arial" w:hAnsi="Arial"/>
        </w:rPr>
      </w:pPr>
      <w:r w:rsidRPr="0008445B">
        <w:rPr>
          <w:rFonts w:ascii="Arial" w:hAnsi="Arial"/>
        </w:rPr>
        <w:t xml:space="preserve">The </w:t>
      </w:r>
      <w:r w:rsidR="00A623C6">
        <w:rPr>
          <w:rFonts w:ascii="Arial" w:hAnsi="Arial"/>
        </w:rPr>
        <w:t>c</w:t>
      </w:r>
      <w:r w:rsidRPr="0008445B">
        <w:rPr>
          <w:rFonts w:ascii="Arial" w:hAnsi="Arial"/>
        </w:rPr>
        <w:t xml:space="preserve">hair of the </w:t>
      </w:r>
      <w:r w:rsidR="00A623C6">
        <w:rPr>
          <w:rFonts w:ascii="Arial" w:hAnsi="Arial"/>
        </w:rPr>
        <w:t>m</w:t>
      </w:r>
      <w:r w:rsidRPr="0008445B">
        <w:rPr>
          <w:rFonts w:ascii="Arial" w:hAnsi="Arial"/>
        </w:rPr>
        <w:t xml:space="preserve">aster's committee will continue to be your advisor until the </w:t>
      </w:r>
      <w:r w:rsidR="00882CCD">
        <w:rPr>
          <w:rFonts w:ascii="Arial" w:hAnsi="Arial"/>
        </w:rPr>
        <w:t>d</w:t>
      </w:r>
      <w:r w:rsidRPr="0008445B">
        <w:rPr>
          <w:rFonts w:ascii="Arial" w:hAnsi="Arial"/>
        </w:rPr>
        <w:t xml:space="preserve">octoral </w:t>
      </w:r>
      <w:r w:rsidR="00882CCD">
        <w:rPr>
          <w:rFonts w:ascii="Arial" w:hAnsi="Arial"/>
        </w:rPr>
        <w:t>c</w:t>
      </w:r>
      <w:r w:rsidRPr="0008445B">
        <w:rPr>
          <w:rFonts w:ascii="Arial" w:hAnsi="Arial"/>
        </w:rPr>
        <w:t xml:space="preserve">ommittee is officially appointed.  </w:t>
      </w:r>
    </w:p>
    <w:p w14:paraId="73E648AC" w14:textId="77777777" w:rsidR="00A82C11" w:rsidRPr="0008445B" w:rsidRDefault="00A82C11">
      <w:pPr>
        <w:rPr>
          <w:rFonts w:ascii="Arial" w:hAnsi="Arial"/>
        </w:rPr>
      </w:pPr>
    </w:p>
    <w:p w14:paraId="647EDECD" w14:textId="77777777" w:rsidR="00A82C11" w:rsidRPr="0008445B" w:rsidRDefault="00A82C11">
      <w:pPr>
        <w:jc w:val="center"/>
        <w:rPr>
          <w:rFonts w:ascii="Arial" w:hAnsi="Arial"/>
          <w:b/>
        </w:rPr>
      </w:pPr>
      <w:r w:rsidRPr="0008445B">
        <w:rPr>
          <w:rFonts w:ascii="Arial" w:hAnsi="Arial"/>
          <w:b/>
        </w:rPr>
        <w:t xml:space="preserve">Degree Requirements </w:t>
      </w:r>
    </w:p>
    <w:p w14:paraId="72364319" w14:textId="77777777" w:rsidR="00A82C11" w:rsidRPr="0008445B" w:rsidRDefault="00A82C11">
      <w:pPr>
        <w:rPr>
          <w:rFonts w:ascii="Arial" w:hAnsi="Arial"/>
        </w:rPr>
      </w:pPr>
    </w:p>
    <w:p w14:paraId="26B9141D" w14:textId="77777777" w:rsidR="00A82C11" w:rsidRPr="0008445B" w:rsidRDefault="00A82C11">
      <w:pPr>
        <w:rPr>
          <w:rFonts w:ascii="Arial" w:hAnsi="Arial"/>
        </w:rPr>
      </w:pPr>
      <w:r w:rsidRPr="0008445B">
        <w:rPr>
          <w:rFonts w:ascii="Arial" w:hAnsi="Arial"/>
          <w:b/>
        </w:rPr>
        <w:t>Master of Science</w:t>
      </w:r>
      <w:r w:rsidRPr="0008445B">
        <w:rPr>
          <w:rFonts w:ascii="Arial" w:hAnsi="Arial"/>
        </w:rPr>
        <w:t xml:space="preserve"> </w:t>
      </w:r>
    </w:p>
    <w:p w14:paraId="5DD76153" w14:textId="77777777" w:rsidR="00287525" w:rsidRDefault="00A82C11" w:rsidP="00DA200D">
      <w:pPr>
        <w:rPr>
          <w:rFonts w:ascii="Arial" w:hAnsi="Arial"/>
        </w:rPr>
      </w:pPr>
      <w:r w:rsidRPr="0008445B">
        <w:rPr>
          <w:rFonts w:ascii="Arial" w:hAnsi="Arial"/>
        </w:rPr>
        <w:t>In addition to the general requirements specified in the UW</w:t>
      </w:r>
      <w:r w:rsidR="006C00E8">
        <w:rPr>
          <w:rFonts w:ascii="Arial" w:hAnsi="Arial"/>
        </w:rPr>
        <w:t xml:space="preserve"> </w:t>
      </w:r>
      <w:r w:rsidRPr="0008445B">
        <w:rPr>
          <w:rFonts w:ascii="Arial" w:hAnsi="Arial"/>
          <w:i/>
        </w:rPr>
        <w:t xml:space="preserve">University Catalog </w:t>
      </w:r>
      <w:r w:rsidRPr="0008445B">
        <w:rPr>
          <w:rFonts w:ascii="Arial" w:hAnsi="Arial"/>
        </w:rPr>
        <w:t xml:space="preserve">(available at </w:t>
      </w:r>
      <w:hyperlink r:id="rId34" w:history="1">
        <w:r w:rsidR="00DA200D" w:rsidRPr="00DA200D">
          <w:rPr>
            <w:rStyle w:val="Hyperlink"/>
            <w:rFonts w:ascii="Arial" w:hAnsi="Arial"/>
            <w:sz w:val="22"/>
            <w:szCs w:val="22"/>
          </w:rPr>
          <w:t>http://www.uwyo.edu/registrar/University_Catalog/index.html</w:t>
        </w:r>
      </w:hyperlink>
      <w:r w:rsidR="00DA200D">
        <w:rPr>
          <w:rFonts w:ascii="Arial" w:hAnsi="Arial"/>
          <w:sz w:val="22"/>
          <w:szCs w:val="22"/>
        </w:rPr>
        <w:t>),</w:t>
      </w:r>
      <w:r w:rsidRPr="0008445B">
        <w:rPr>
          <w:rFonts w:ascii="Arial" w:hAnsi="Arial"/>
        </w:rPr>
        <w:t xml:space="preserve"> the following are required: </w:t>
      </w:r>
    </w:p>
    <w:p w14:paraId="25456418" w14:textId="4C748E04" w:rsidR="00A82C11" w:rsidRPr="0008445B" w:rsidRDefault="00A82C11" w:rsidP="00DA200D">
      <w:pPr>
        <w:rPr>
          <w:rFonts w:ascii="Arial" w:hAnsi="Arial"/>
        </w:rPr>
      </w:pPr>
      <w:r w:rsidRPr="0008445B">
        <w:rPr>
          <w:rFonts w:ascii="Arial" w:hAnsi="Arial"/>
        </w:rPr>
        <w:t xml:space="preserve">(1) successful completion and oral defense of a thesis; (2) PSYC 5060 Statistical Methods in Psychology </w:t>
      </w:r>
      <w:r w:rsidR="004C2204">
        <w:rPr>
          <w:rFonts w:ascii="Arial" w:hAnsi="Arial"/>
        </w:rPr>
        <w:t xml:space="preserve">(or STAT 5050) </w:t>
      </w:r>
      <w:r w:rsidRPr="0008445B">
        <w:rPr>
          <w:rFonts w:ascii="Arial" w:hAnsi="Arial"/>
        </w:rPr>
        <w:t xml:space="preserve">– 3 hours; PSYC 5300 Applied Multivariate Analysis </w:t>
      </w:r>
      <w:r w:rsidR="004C2204">
        <w:rPr>
          <w:rFonts w:ascii="Arial" w:hAnsi="Arial"/>
        </w:rPr>
        <w:t xml:space="preserve">(or STAT 5055) </w:t>
      </w:r>
      <w:r w:rsidRPr="0008445B">
        <w:rPr>
          <w:rFonts w:ascii="Arial" w:hAnsi="Arial"/>
        </w:rPr>
        <w:t xml:space="preserve">– 3 hours; PSYC 5520 </w:t>
      </w:r>
      <w:r w:rsidR="00BC4719">
        <w:rPr>
          <w:rFonts w:ascii="Arial" w:hAnsi="Arial"/>
        </w:rPr>
        <w:t>Advanced Research Methods</w:t>
      </w:r>
      <w:r w:rsidRPr="0008445B">
        <w:rPr>
          <w:rFonts w:ascii="Arial" w:hAnsi="Arial"/>
        </w:rPr>
        <w:t xml:space="preserve"> – 3 hours; and (3) at least nine credit hours in 5000-level courses exclusive of those listed above and exclusive of research and thesis research credit. A minimum of 30 semester credit hours is required (</w:t>
      </w:r>
      <w:r w:rsidR="00055A77">
        <w:rPr>
          <w:rFonts w:ascii="Arial" w:hAnsi="Arial"/>
        </w:rPr>
        <w:t xml:space="preserve">including </w:t>
      </w:r>
      <w:r w:rsidRPr="0008445B">
        <w:rPr>
          <w:rFonts w:ascii="Arial" w:hAnsi="Arial"/>
        </w:rPr>
        <w:t xml:space="preserve">4 thesis </w:t>
      </w:r>
      <w:r w:rsidR="00055A77">
        <w:rPr>
          <w:rFonts w:ascii="Arial" w:hAnsi="Arial"/>
        </w:rPr>
        <w:t xml:space="preserve">credit </w:t>
      </w:r>
      <w:r w:rsidRPr="0008445B">
        <w:rPr>
          <w:rFonts w:ascii="Arial" w:hAnsi="Arial"/>
        </w:rPr>
        <w:t xml:space="preserve">hours). </w:t>
      </w:r>
    </w:p>
    <w:p w14:paraId="721DB21A" w14:textId="77777777" w:rsidR="00A82C11" w:rsidRPr="0008445B" w:rsidRDefault="00A82C11">
      <w:pPr>
        <w:rPr>
          <w:rFonts w:ascii="Arial" w:hAnsi="Arial"/>
        </w:rPr>
      </w:pPr>
    </w:p>
    <w:p w14:paraId="784670ED" w14:textId="77777777" w:rsidR="00A82C11" w:rsidRPr="0008445B" w:rsidRDefault="00A82C11">
      <w:pPr>
        <w:rPr>
          <w:rFonts w:ascii="Arial" w:hAnsi="Arial"/>
        </w:rPr>
      </w:pPr>
      <w:r w:rsidRPr="0008445B">
        <w:rPr>
          <w:rFonts w:ascii="Arial" w:hAnsi="Arial"/>
          <w:b/>
        </w:rPr>
        <w:t>Doctor of Philosophy</w:t>
      </w:r>
      <w:r w:rsidRPr="0008445B">
        <w:rPr>
          <w:rFonts w:ascii="Arial" w:hAnsi="Arial"/>
        </w:rPr>
        <w:t xml:space="preserve"> </w:t>
      </w:r>
    </w:p>
    <w:p w14:paraId="41671A13" w14:textId="77777777" w:rsidR="00A82C11" w:rsidRPr="0008445B" w:rsidRDefault="00A82C11">
      <w:pPr>
        <w:rPr>
          <w:rFonts w:ascii="Arial" w:hAnsi="Arial"/>
        </w:rPr>
      </w:pPr>
      <w:r w:rsidRPr="0008445B">
        <w:rPr>
          <w:rFonts w:ascii="Arial" w:hAnsi="Arial"/>
        </w:rPr>
        <w:t xml:space="preserve">In addition to the general requirements specified in the UW </w:t>
      </w:r>
      <w:r w:rsidRPr="0008445B">
        <w:rPr>
          <w:rFonts w:ascii="Arial" w:hAnsi="Arial"/>
          <w:i/>
        </w:rPr>
        <w:t>University Catalog</w:t>
      </w:r>
      <w:r w:rsidRPr="0008445B">
        <w:rPr>
          <w:rFonts w:ascii="Arial" w:hAnsi="Arial"/>
        </w:rPr>
        <w:t xml:space="preserve">, the following are required: (1) written and oral </w:t>
      </w:r>
      <w:r w:rsidR="00A84694" w:rsidRPr="006C00E8">
        <w:rPr>
          <w:rFonts w:ascii="Arial" w:hAnsi="Arial"/>
        </w:rPr>
        <w:t>comprehensive</w:t>
      </w:r>
      <w:r w:rsidR="00A84694">
        <w:rPr>
          <w:rFonts w:ascii="Arial" w:hAnsi="Arial"/>
        </w:rPr>
        <w:t xml:space="preserve"> </w:t>
      </w:r>
      <w:r w:rsidRPr="0008445B">
        <w:rPr>
          <w:rFonts w:ascii="Arial" w:hAnsi="Arial"/>
        </w:rPr>
        <w:t>examinations and (2) successful completion and oral defense of a research-based dissertation.</w:t>
      </w:r>
    </w:p>
    <w:p w14:paraId="2B602CFC" w14:textId="77777777" w:rsidR="00A82C11" w:rsidRPr="0008445B" w:rsidRDefault="00A82C11">
      <w:pPr>
        <w:rPr>
          <w:rFonts w:ascii="Arial" w:hAnsi="Arial"/>
        </w:rPr>
      </w:pPr>
    </w:p>
    <w:p w14:paraId="23AA9079" w14:textId="77777777" w:rsidR="00A82C11" w:rsidRPr="0008445B" w:rsidRDefault="00A82C11">
      <w:pPr>
        <w:rPr>
          <w:rFonts w:ascii="Arial" w:hAnsi="Arial"/>
        </w:rPr>
      </w:pPr>
      <w:r w:rsidRPr="0008445B">
        <w:rPr>
          <w:rFonts w:ascii="Arial" w:hAnsi="Arial"/>
          <w:b/>
        </w:rPr>
        <w:t>Specific Degree Requirements for Students in</w:t>
      </w:r>
      <w:r w:rsidRPr="0008445B">
        <w:rPr>
          <w:rFonts w:ascii="Arial" w:hAnsi="Arial"/>
        </w:rPr>
        <w:t xml:space="preserve"> </w:t>
      </w:r>
      <w:r w:rsidRPr="0008445B">
        <w:rPr>
          <w:rFonts w:ascii="Arial" w:hAnsi="Arial"/>
          <w:b/>
        </w:rPr>
        <w:t>Clinical Psychology</w:t>
      </w:r>
    </w:p>
    <w:p w14:paraId="61752C06" w14:textId="18DFB4FF" w:rsidR="00A82C11" w:rsidRPr="0008445B" w:rsidRDefault="00F3698B">
      <w:pPr>
        <w:rPr>
          <w:rStyle w:val="mmo11"/>
          <w:rFonts w:ascii="Arial" w:hAnsi="Arial"/>
        </w:rPr>
      </w:pPr>
      <w:r>
        <w:rPr>
          <w:rStyle w:val="mmo11"/>
          <w:rFonts w:ascii="Arial" w:hAnsi="Arial"/>
        </w:rPr>
        <w:t>Clinical s</w:t>
      </w:r>
      <w:r w:rsidR="00A82C11" w:rsidRPr="0008445B">
        <w:rPr>
          <w:rStyle w:val="mmo11"/>
          <w:rFonts w:ascii="Arial" w:hAnsi="Arial"/>
        </w:rPr>
        <w:t xml:space="preserve">tudents complete a four-year, on-campus sequence of required courses covering core areas of psychology and clinical competency. A listing of these courses can be found in the Clinical Psychology Program Handbook. In addition, </w:t>
      </w:r>
      <w:r w:rsidR="009F6FDA">
        <w:rPr>
          <w:rStyle w:val="mmo11"/>
          <w:rFonts w:ascii="Arial" w:hAnsi="Arial"/>
        </w:rPr>
        <w:t>one</w:t>
      </w:r>
      <w:r w:rsidR="00A82C11" w:rsidRPr="0008445B">
        <w:rPr>
          <w:rStyle w:val="mmo11"/>
          <w:rFonts w:ascii="Arial" w:hAnsi="Arial"/>
        </w:rPr>
        <w:t xml:space="preserve"> summer clerkship and an APA accredited internship</w:t>
      </w:r>
      <w:r w:rsidR="00803CF3">
        <w:rPr>
          <w:rStyle w:val="mmo11"/>
          <w:rFonts w:ascii="Arial" w:hAnsi="Arial"/>
        </w:rPr>
        <w:t xml:space="preserve"> are required</w:t>
      </w:r>
      <w:r w:rsidR="00A82C11" w:rsidRPr="0008445B">
        <w:rPr>
          <w:rStyle w:val="mmo11"/>
          <w:rFonts w:ascii="Arial" w:hAnsi="Arial"/>
        </w:rPr>
        <w:t xml:space="preserve">.  </w:t>
      </w:r>
    </w:p>
    <w:p w14:paraId="6726D99D" w14:textId="77777777" w:rsidR="00A82C11" w:rsidRPr="0008445B" w:rsidRDefault="00A82C11">
      <w:pPr>
        <w:ind w:firstLine="432"/>
        <w:rPr>
          <w:rStyle w:val="mmo11"/>
          <w:rFonts w:ascii="Arial" w:hAnsi="Arial"/>
        </w:rPr>
      </w:pPr>
    </w:p>
    <w:p w14:paraId="533E8F75" w14:textId="77777777" w:rsidR="004275C8" w:rsidRDefault="004275C8">
      <w:pPr>
        <w:rPr>
          <w:rFonts w:ascii="Arial" w:hAnsi="Arial"/>
          <w:b/>
        </w:rPr>
      </w:pPr>
    </w:p>
    <w:p w14:paraId="58774A67" w14:textId="4D370819" w:rsidR="00A82C11" w:rsidRPr="0008445B" w:rsidRDefault="00A82C11">
      <w:pPr>
        <w:rPr>
          <w:rFonts w:ascii="Arial" w:hAnsi="Arial"/>
        </w:rPr>
      </w:pPr>
      <w:r w:rsidRPr="0008445B">
        <w:rPr>
          <w:rFonts w:ascii="Arial" w:hAnsi="Arial"/>
          <w:b/>
        </w:rPr>
        <w:t>Specific Degree Requirements for Students in</w:t>
      </w:r>
      <w:r w:rsidRPr="0008445B">
        <w:rPr>
          <w:rFonts w:ascii="Arial" w:hAnsi="Arial"/>
        </w:rPr>
        <w:t xml:space="preserve"> </w:t>
      </w:r>
      <w:r w:rsidR="00E61B17">
        <w:rPr>
          <w:rFonts w:ascii="Arial" w:hAnsi="Arial"/>
          <w:b/>
        </w:rPr>
        <w:t>Experimental Psychology</w:t>
      </w:r>
    </w:p>
    <w:p w14:paraId="736E409C" w14:textId="65BC6A77" w:rsidR="00A82C11" w:rsidRPr="0008445B" w:rsidRDefault="00A82C11">
      <w:pPr>
        <w:rPr>
          <w:rFonts w:ascii="Arial" w:hAnsi="Arial"/>
        </w:rPr>
      </w:pPr>
      <w:r w:rsidRPr="0008445B">
        <w:rPr>
          <w:rFonts w:ascii="Arial" w:hAnsi="Arial"/>
        </w:rPr>
        <w:t>In addition to completing the general program requirements described above, gradua</w:t>
      </w:r>
      <w:r w:rsidR="00C00181">
        <w:rPr>
          <w:rFonts w:ascii="Arial" w:hAnsi="Arial"/>
        </w:rPr>
        <w:t xml:space="preserve">te students in </w:t>
      </w:r>
      <w:r w:rsidR="00C00181" w:rsidRPr="006C00E8">
        <w:rPr>
          <w:rFonts w:ascii="Arial" w:hAnsi="Arial"/>
        </w:rPr>
        <w:t xml:space="preserve">the Social </w:t>
      </w:r>
      <w:r w:rsidRPr="006C00E8">
        <w:rPr>
          <w:rFonts w:ascii="Arial" w:hAnsi="Arial"/>
        </w:rPr>
        <w:t>Psychology</w:t>
      </w:r>
      <w:r w:rsidR="00C00181" w:rsidRPr="006C00E8">
        <w:rPr>
          <w:rFonts w:ascii="Arial" w:hAnsi="Arial"/>
        </w:rPr>
        <w:t>, Cogn</w:t>
      </w:r>
      <w:r w:rsidR="00E61B17" w:rsidRPr="006C00E8">
        <w:rPr>
          <w:rFonts w:ascii="Arial" w:hAnsi="Arial"/>
        </w:rPr>
        <w:t>ition/Cognitive Development, or</w:t>
      </w:r>
      <w:r w:rsidR="00C00181" w:rsidRPr="006C00E8">
        <w:rPr>
          <w:rFonts w:ascii="Arial" w:hAnsi="Arial"/>
        </w:rPr>
        <w:t xml:space="preserve"> Psychology and Law</w:t>
      </w:r>
      <w:r w:rsidRPr="006C00E8">
        <w:rPr>
          <w:rFonts w:ascii="Arial" w:hAnsi="Arial"/>
        </w:rPr>
        <w:t xml:space="preserve"> programs</w:t>
      </w:r>
      <w:r w:rsidRPr="0008445B">
        <w:rPr>
          <w:rFonts w:ascii="Arial" w:hAnsi="Arial"/>
        </w:rPr>
        <w:t xml:space="preserve"> must successfully complete </w:t>
      </w:r>
      <w:r w:rsidR="00125C8F">
        <w:rPr>
          <w:rFonts w:ascii="Arial" w:hAnsi="Arial"/>
        </w:rPr>
        <w:t>the following</w:t>
      </w:r>
      <w:r w:rsidRPr="0008445B">
        <w:rPr>
          <w:rFonts w:ascii="Arial" w:hAnsi="Arial"/>
        </w:rPr>
        <w:t xml:space="preserve"> courses: </w:t>
      </w:r>
    </w:p>
    <w:p w14:paraId="67B18FCA" w14:textId="77777777" w:rsidR="00A82C11" w:rsidRPr="0008445B" w:rsidRDefault="00A82C11">
      <w:pPr>
        <w:rPr>
          <w:rFonts w:ascii="Arial" w:hAnsi="Arial"/>
        </w:rPr>
      </w:pPr>
    </w:p>
    <w:p w14:paraId="21E6209C" w14:textId="0FAE4C36" w:rsidR="00A82C11" w:rsidRPr="0008445B" w:rsidRDefault="00A82C11">
      <w:pPr>
        <w:ind w:firstLine="720"/>
        <w:rPr>
          <w:rFonts w:ascii="Arial" w:hAnsi="Arial"/>
        </w:rPr>
      </w:pPr>
      <w:r w:rsidRPr="0008445B">
        <w:rPr>
          <w:rFonts w:ascii="Arial" w:hAnsi="Arial"/>
        </w:rPr>
        <w:t>PSYC 5</w:t>
      </w:r>
      <w:r w:rsidR="002B12E2">
        <w:rPr>
          <w:rFonts w:ascii="Arial" w:hAnsi="Arial"/>
        </w:rPr>
        <w:t>7</w:t>
      </w:r>
      <w:r w:rsidRPr="0008445B">
        <w:rPr>
          <w:rFonts w:ascii="Arial" w:hAnsi="Arial"/>
        </w:rPr>
        <w:t xml:space="preserve">80 Advanced </w:t>
      </w:r>
      <w:r w:rsidR="002B12E2">
        <w:rPr>
          <w:rFonts w:ascii="Arial" w:hAnsi="Arial"/>
        </w:rPr>
        <w:t xml:space="preserve">Cognitive </w:t>
      </w:r>
      <w:r w:rsidRPr="0008445B">
        <w:rPr>
          <w:rFonts w:ascii="Arial" w:hAnsi="Arial"/>
        </w:rPr>
        <w:t>Development</w:t>
      </w:r>
    </w:p>
    <w:p w14:paraId="39435BA3" w14:textId="0D6DDAA2" w:rsidR="00A82C11" w:rsidRPr="0008445B" w:rsidRDefault="00A82C11">
      <w:pPr>
        <w:ind w:firstLine="720"/>
        <w:rPr>
          <w:rFonts w:ascii="Arial" w:hAnsi="Arial"/>
        </w:rPr>
      </w:pPr>
      <w:r w:rsidRPr="0008445B">
        <w:rPr>
          <w:rFonts w:ascii="Arial" w:hAnsi="Arial"/>
        </w:rPr>
        <w:t xml:space="preserve">PSYC 5650 </w:t>
      </w:r>
      <w:r w:rsidR="00357635">
        <w:rPr>
          <w:rFonts w:ascii="Arial" w:hAnsi="Arial"/>
        </w:rPr>
        <w:t>Social and Affective Psychology</w:t>
      </w:r>
    </w:p>
    <w:p w14:paraId="681F45A4" w14:textId="77777777" w:rsidR="00A82C11" w:rsidRPr="00712759" w:rsidRDefault="00A82C11">
      <w:pPr>
        <w:ind w:firstLine="720"/>
        <w:rPr>
          <w:rFonts w:ascii="Arial" w:hAnsi="Arial"/>
        </w:rPr>
      </w:pPr>
      <w:r w:rsidRPr="0008445B">
        <w:rPr>
          <w:rFonts w:ascii="Arial" w:hAnsi="Arial"/>
        </w:rPr>
        <w:t xml:space="preserve">PSYC </w:t>
      </w:r>
      <w:r w:rsidRPr="00712759">
        <w:rPr>
          <w:rFonts w:ascii="Arial" w:hAnsi="Arial"/>
        </w:rPr>
        <w:t>5120 Neuropsychology of Human Behavior</w:t>
      </w:r>
    </w:p>
    <w:p w14:paraId="11B46DC6" w14:textId="3AF0108C" w:rsidR="00125C8F" w:rsidRPr="00712759" w:rsidRDefault="00125C8F">
      <w:pPr>
        <w:ind w:firstLine="720"/>
        <w:rPr>
          <w:rFonts w:ascii="Arial" w:hAnsi="Arial"/>
        </w:rPr>
      </w:pPr>
      <w:r w:rsidRPr="00712759">
        <w:rPr>
          <w:rFonts w:ascii="Arial" w:hAnsi="Arial"/>
        </w:rPr>
        <w:t xml:space="preserve">PSYC </w:t>
      </w:r>
      <w:r w:rsidR="0097386F" w:rsidRPr="00712759">
        <w:rPr>
          <w:rFonts w:ascii="Arial" w:hAnsi="Arial"/>
        </w:rPr>
        <w:t xml:space="preserve">5765 </w:t>
      </w:r>
      <w:r w:rsidR="000B3A26" w:rsidRPr="00712759">
        <w:rPr>
          <w:rFonts w:ascii="Arial" w:hAnsi="Arial"/>
        </w:rPr>
        <w:t>Teaching of Psychology</w:t>
      </w:r>
    </w:p>
    <w:p w14:paraId="47CCD099" w14:textId="31808396" w:rsidR="000B3A26" w:rsidRPr="0008445B" w:rsidRDefault="000B3A26">
      <w:pPr>
        <w:ind w:firstLine="720"/>
        <w:rPr>
          <w:rFonts w:ascii="Arial" w:hAnsi="Arial"/>
        </w:rPr>
      </w:pPr>
      <w:r w:rsidRPr="00712759">
        <w:rPr>
          <w:rFonts w:ascii="Arial" w:hAnsi="Arial"/>
        </w:rPr>
        <w:t>PSYC 5550 Diversity Issues in Psychology (beginning with Fall 2022 cohort)</w:t>
      </w:r>
    </w:p>
    <w:p w14:paraId="5D2CDDCF" w14:textId="253C8064" w:rsidR="00A82C11" w:rsidRPr="0008445B" w:rsidRDefault="00807D45" w:rsidP="00211E0A">
      <w:pPr>
        <w:pStyle w:val="ListParagraph"/>
        <w:rPr>
          <w:rFonts w:ascii="Arial" w:hAnsi="Arial"/>
        </w:rPr>
      </w:pPr>
      <w:r w:rsidRPr="006C00E8">
        <w:rPr>
          <w:rFonts w:ascii="Arial" w:hAnsi="Arial"/>
        </w:rPr>
        <w:t>S</w:t>
      </w:r>
      <w:r w:rsidR="00A82C11" w:rsidRPr="006C00E8">
        <w:rPr>
          <w:rFonts w:ascii="Arial" w:hAnsi="Arial"/>
        </w:rPr>
        <w:t>tudents</w:t>
      </w:r>
      <w:r w:rsidR="00A82C11" w:rsidRPr="0008445B">
        <w:rPr>
          <w:rFonts w:ascii="Arial" w:hAnsi="Arial"/>
        </w:rPr>
        <w:t xml:space="preserve"> are expected to take graduate courses relevant to their interests when offered and to consult with their advisors about course selection. </w:t>
      </w:r>
      <w:r w:rsidR="00A82C11" w:rsidRPr="006C00E8">
        <w:rPr>
          <w:rFonts w:ascii="Arial" w:hAnsi="Arial"/>
        </w:rPr>
        <w:t xml:space="preserve">Students in Social Psychology are required to successfully complete at least four additional graduate courses (total 12 credit hours) in social psychology and participate in social research </w:t>
      </w:r>
      <w:r w:rsidR="00211E0A">
        <w:rPr>
          <w:rFonts w:ascii="Arial" w:hAnsi="Arial"/>
        </w:rPr>
        <w:t xml:space="preserve">and </w:t>
      </w:r>
      <w:r w:rsidR="00A82C11" w:rsidRPr="006C00E8">
        <w:rPr>
          <w:rFonts w:ascii="Arial" w:hAnsi="Arial"/>
        </w:rPr>
        <w:t xml:space="preserve">laboratory activities (total 8 </w:t>
      </w:r>
      <w:r w:rsidR="00564B5C">
        <w:rPr>
          <w:rFonts w:ascii="Arial" w:hAnsi="Arial"/>
        </w:rPr>
        <w:t xml:space="preserve">credit </w:t>
      </w:r>
      <w:r w:rsidR="00A82C11" w:rsidRPr="006C00E8">
        <w:rPr>
          <w:rFonts w:ascii="Arial" w:hAnsi="Arial"/>
        </w:rPr>
        <w:t xml:space="preserve">hours). These courses will </w:t>
      </w:r>
      <w:r w:rsidR="0004671E">
        <w:rPr>
          <w:rFonts w:ascii="Arial" w:hAnsi="Arial"/>
        </w:rPr>
        <w:t xml:space="preserve">typically </w:t>
      </w:r>
      <w:r w:rsidR="00A82C11" w:rsidRPr="006C00E8">
        <w:rPr>
          <w:rFonts w:ascii="Arial" w:hAnsi="Arial"/>
        </w:rPr>
        <w:t>include Social Cognition, Personality</w:t>
      </w:r>
      <w:r w:rsidR="0004671E">
        <w:rPr>
          <w:rFonts w:ascii="Arial" w:hAnsi="Arial"/>
        </w:rPr>
        <w:t xml:space="preserve"> Science</w:t>
      </w:r>
      <w:r w:rsidR="00A82C11" w:rsidRPr="006C00E8">
        <w:rPr>
          <w:rFonts w:ascii="Arial" w:hAnsi="Arial"/>
        </w:rPr>
        <w:t xml:space="preserve">, and two other topical seminars. </w:t>
      </w:r>
      <w:r w:rsidR="000D0BDE" w:rsidRPr="000D0BDE">
        <w:rPr>
          <w:rFonts w:ascii="Arial" w:hAnsi="Arial" w:cs="Arial"/>
          <w:color w:val="000000"/>
        </w:rPr>
        <w:t>Students in Cogni</w:t>
      </w:r>
      <w:r w:rsidR="00357C1F">
        <w:rPr>
          <w:rFonts w:ascii="Arial" w:hAnsi="Arial" w:cs="Arial"/>
          <w:color w:val="000000"/>
        </w:rPr>
        <w:t>tion</w:t>
      </w:r>
      <w:r w:rsidR="000D0BDE" w:rsidRPr="000D0BDE">
        <w:rPr>
          <w:rFonts w:ascii="Arial" w:hAnsi="Arial" w:cs="Arial"/>
          <w:color w:val="000000"/>
        </w:rPr>
        <w:t>/</w:t>
      </w:r>
      <w:r w:rsidR="00357C1F">
        <w:rPr>
          <w:rFonts w:ascii="Arial" w:hAnsi="Arial" w:cs="Arial"/>
          <w:color w:val="000000"/>
        </w:rPr>
        <w:t xml:space="preserve">Cognitive </w:t>
      </w:r>
      <w:r w:rsidR="000D0BDE" w:rsidRPr="000D0BDE">
        <w:rPr>
          <w:rFonts w:ascii="Arial" w:hAnsi="Arial" w:cs="Arial"/>
          <w:color w:val="000000"/>
        </w:rPr>
        <w:lastRenderedPageBreak/>
        <w:t xml:space="preserve">Development are required to successfully complete at least four additional graduate courses (total 12 credit hours) in developmental psychology, cognitive psychology, or </w:t>
      </w:r>
      <w:r w:rsidR="00564B5C">
        <w:rPr>
          <w:rFonts w:ascii="Arial" w:hAnsi="Arial" w:cs="Arial"/>
          <w:color w:val="000000"/>
        </w:rPr>
        <w:t xml:space="preserve">other </w:t>
      </w:r>
      <w:r w:rsidR="000D0BDE" w:rsidRPr="000D0BDE">
        <w:rPr>
          <w:rFonts w:ascii="Arial" w:hAnsi="Arial" w:cs="Arial"/>
          <w:color w:val="000000"/>
        </w:rPr>
        <w:t>topics approved by the student’s advisor</w:t>
      </w:r>
      <w:r w:rsidR="00A96163">
        <w:rPr>
          <w:rFonts w:ascii="Arial" w:hAnsi="Arial" w:cs="Arial"/>
          <w:color w:val="000000"/>
        </w:rPr>
        <w:t>,</w:t>
      </w:r>
      <w:r w:rsidR="000D0BDE" w:rsidRPr="000D0BDE">
        <w:rPr>
          <w:rFonts w:ascii="Arial" w:hAnsi="Arial" w:cs="Arial"/>
          <w:color w:val="000000"/>
        </w:rPr>
        <w:t xml:space="preserve"> and participate in developmental or cognitive research laboratory activities (total 8 credit hours).</w:t>
      </w:r>
      <w:r w:rsidR="00C00181" w:rsidRPr="006C00E8">
        <w:rPr>
          <w:rFonts w:ascii="Arial" w:hAnsi="Arial"/>
        </w:rPr>
        <w:t xml:space="preserve"> </w:t>
      </w:r>
      <w:r w:rsidR="00B76723" w:rsidRPr="00B76723">
        <w:rPr>
          <w:rFonts w:ascii="Arial" w:hAnsi="Arial"/>
        </w:rPr>
        <w:t>Students in Psychology and Law are expected to participate in the Psychology and Law Proseminar each semester, be active members of the Psychology and Law Research Group, and to complete a first-year project under their mentor's advisement.</w:t>
      </w:r>
    </w:p>
    <w:p w14:paraId="2AB0F452" w14:textId="77777777" w:rsidR="00A82C11" w:rsidRPr="0008445B" w:rsidRDefault="00A82C11">
      <w:pPr>
        <w:jc w:val="center"/>
        <w:rPr>
          <w:rFonts w:ascii="Arial" w:hAnsi="Arial"/>
          <w:b/>
        </w:rPr>
      </w:pPr>
      <w:r w:rsidRPr="0008445B">
        <w:rPr>
          <w:rFonts w:ascii="Arial" w:hAnsi="Arial"/>
          <w:b/>
        </w:rPr>
        <w:t>Transfer Credits and Program Requirement Waivers</w:t>
      </w:r>
    </w:p>
    <w:p w14:paraId="5496BB5F" w14:textId="77777777" w:rsidR="00620DD1" w:rsidRDefault="00A82C11">
      <w:pPr>
        <w:rPr>
          <w:rFonts w:ascii="Arial" w:hAnsi="Arial"/>
        </w:rPr>
      </w:pPr>
      <w:r w:rsidRPr="0008445B">
        <w:rPr>
          <w:rFonts w:ascii="Arial" w:hAnsi="Arial"/>
        </w:rPr>
        <w:tab/>
      </w:r>
    </w:p>
    <w:p w14:paraId="6199AB74" w14:textId="4BBF1AB3" w:rsidR="00A82C11" w:rsidRPr="0008445B" w:rsidRDefault="00A82C11">
      <w:pPr>
        <w:rPr>
          <w:rFonts w:ascii="Arial" w:hAnsi="Arial"/>
        </w:rPr>
      </w:pPr>
      <w:r w:rsidRPr="0008445B">
        <w:rPr>
          <w:rFonts w:ascii="Arial" w:hAnsi="Arial"/>
        </w:rPr>
        <w:t xml:space="preserve">Students completing graduate course work </w:t>
      </w:r>
      <w:r w:rsidR="003D041D">
        <w:rPr>
          <w:rFonts w:ascii="Arial" w:hAnsi="Arial"/>
        </w:rPr>
        <w:t xml:space="preserve">at other institutions </w:t>
      </w:r>
      <w:r w:rsidRPr="0008445B">
        <w:rPr>
          <w:rFonts w:ascii="Arial" w:hAnsi="Arial"/>
        </w:rPr>
        <w:t xml:space="preserve">prior to entering the UW doctoral program may be eligible to transfer credits into this program. However, courses, clinical training experiences, and a thesis completed for a graduate program elsewhere are not automatically accepted for credit in this program. In consultation with appropriate faculty as designated below, </w:t>
      </w:r>
      <w:r w:rsidR="00771439" w:rsidRPr="00C3308D">
        <w:rPr>
          <w:rFonts w:ascii="Arial" w:hAnsi="Arial" w:cs="Arial"/>
        </w:rPr>
        <w:t xml:space="preserve">the </w:t>
      </w:r>
      <w:r w:rsidR="00771439">
        <w:rPr>
          <w:rFonts w:ascii="Arial" w:hAnsi="Arial" w:cs="Arial"/>
        </w:rPr>
        <w:t>Program Director</w:t>
      </w:r>
      <w:r w:rsidR="00771439" w:rsidRPr="00C3308D">
        <w:rPr>
          <w:rFonts w:ascii="Arial" w:hAnsi="Arial" w:cs="Arial"/>
        </w:rPr>
        <w:t xml:space="preserve"> will decide which transfers and waivers will be accepted.</w:t>
      </w:r>
      <w:r w:rsidR="00771439">
        <w:rPr>
          <w:rFonts w:ascii="Arial" w:hAnsi="Arial" w:cs="Arial"/>
        </w:rPr>
        <w:t xml:space="preserve"> </w:t>
      </w:r>
      <w:r w:rsidRPr="0008445B">
        <w:rPr>
          <w:rFonts w:ascii="Arial" w:hAnsi="Arial"/>
        </w:rPr>
        <w:t xml:space="preserve">Students wishing to obtain transfer credits or waivers should initiate the following process within </w:t>
      </w:r>
      <w:r w:rsidR="00BD177C">
        <w:rPr>
          <w:rFonts w:ascii="Arial" w:hAnsi="Arial"/>
        </w:rPr>
        <w:t>their first year</w:t>
      </w:r>
      <w:r w:rsidRPr="0008445B">
        <w:rPr>
          <w:rFonts w:ascii="Arial" w:hAnsi="Arial"/>
        </w:rPr>
        <w:t xml:space="preserve">.  </w:t>
      </w:r>
    </w:p>
    <w:p w14:paraId="5F536DC9" w14:textId="77777777" w:rsidR="00A82C11" w:rsidRPr="0008445B" w:rsidRDefault="00A82C11">
      <w:pPr>
        <w:rPr>
          <w:rFonts w:ascii="Arial" w:hAnsi="Arial"/>
        </w:rPr>
      </w:pPr>
    </w:p>
    <w:p w14:paraId="1EA7A066" w14:textId="682115A6" w:rsidR="00A82C11" w:rsidRPr="0008445B" w:rsidRDefault="00A82C11">
      <w:pPr>
        <w:ind w:firstLine="432"/>
        <w:rPr>
          <w:rFonts w:ascii="Arial" w:hAnsi="Arial"/>
        </w:rPr>
      </w:pPr>
      <w:r w:rsidRPr="0008445B">
        <w:rPr>
          <w:rFonts w:ascii="Arial" w:hAnsi="Arial"/>
        </w:rPr>
        <w:t xml:space="preserve">A. Students entering the program with a </w:t>
      </w:r>
      <w:r w:rsidR="00441E98">
        <w:rPr>
          <w:rFonts w:ascii="Arial" w:hAnsi="Arial"/>
        </w:rPr>
        <w:t>m</w:t>
      </w:r>
      <w:r w:rsidRPr="00441E98">
        <w:rPr>
          <w:rFonts w:ascii="Arial" w:hAnsi="Arial"/>
        </w:rPr>
        <w:t>aster's degree</w:t>
      </w:r>
      <w:r w:rsidRPr="0008445B">
        <w:rPr>
          <w:rFonts w:ascii="Arial" w:hAnsi="Arial"/>
        </w:rPr>
        <w:t xml:space="preserve"> that included completion of a research-based thesis may be allowed to transfer from their </w:t>
      </w:r>
      <w:r w:rsidR="00441E98">
        <w:rPr>
          <w:rFonts w:ascii="Arial" w:hAnsi="Arial"/>
        </w:rPr>
        <w:t>m</w:t>
      </w:r>
      <w:r w:rsidRPr="0008445B">
        <w:rPr>
          <w:rFonts w:ascii="Arial" w:hAnsi="Arial"/>
        </w:rPr>
        <w:t>aster's program a maximum of 21 course credit hours into their UW Doctoral Degree Program of Study. Only courses completed with a grade of “B” or higher will be considered for transfer/waiver. Certain limitations on transfer/waiver exist for clinical students. The Clinical Psychology Program Handbook should be consulted for details.</w:t>
      </w:r>
    </w:p>
    <w:p w14:paraId="1FC11D82" w14:textId="128F62F9" w:rsidR="00A82C11" w:rsidRPr="0008445B" w:rsidRDefault="00A82C11">
      <w:pPr>
        <w:rPr>
          <w:rFonts w:ascii="Arial" w:hAnsi="Arial"/>
        </w:rPr>
      </w:pPr>
      <w:r w:rsidRPr="0008445B">
        <w:rPr>
          <w:rFonts w:ascii="Arial" w:hAnsi="Arial"/>
        </w:rPr>
        <w:tab/>
      </w:r>
      <w:r w:rsidRPr="00712759">
        <w:rPr>
          <w:rFonts w:ascii="Arial" w:hAnsi="Arial"/>
          <w:b/>
          <w:bCs/>
        </w:rPr>
        <w:t>Step 1:</w:t>
      </w:r>
      <w:r w:rsidRPr="0008445B">
        <w:rPr>
          <w:rFonts w:ascii="Arial" w:hAnsi="Arial"/>
        </w:rPr>
        <w:t xml:space="preserve"> Submit a letter to the </w:t>
      </w:r>
      <w:r w:rsidR="001F052A">
        <w:rPr>
          <w:rFonts w:ascii="Arial" w:hAnsi="Arial"/>
        </w:rPr>
        <w:t>d</w:t>
      </w:r>
      <w:r w:rsidRPr="0008445B">
        <w:rPr>
          <w:rFonts w:ascii="Arial" w:hAnsi="Arial"/>
        </w:rPr>
        <w:t xml:space="preserve">irector of </w:t>
      </w:r>
      <w:r w:rsidR="00F910E2" w:rsidRPr="006C00E8">
        <w:rPr>
          <w:rFonts w:ascii="Arial" w:hAnsi="Arial"/>
        </w:rPr>
        <w:t>your training program</w:t>
      </w:r>
      <w:r w:rsidR="00F910E2">
        <w:rPr>
          <w:rFonts w:ascii="Arial" w:hAnsi="Arial"/>
        </w:rPr>
        <w:t xml:space="preserve"> </w:t>
      </w:r>
      <w:r w:rsidRPr="0008445B">
        <w:rPr>
          <w:rFonts w:ascii="Arial" w:hAnsi="Arial"/>
        </w:rPr>
        <w:t>listing all the requests for transfers and/or waivers that you are seeking.</w:t>
      </w:r>
    </w:p>
    <w:p w14:paraId="4E95BD65" w14:textId="6BCDC118" w:rsidR="00A82C11" w:rsidRPr="0008445B" w:rsidRDefault="00A82C11">
      <w:pPr>
        <w:rPr>
          <w:rFonts w:ascii="Arial" w:hAnsi="Arial"/>
        </w:rPr>
      </w:pPr>
      <w:r w:rsidRPr="0008445B">
        <w:rPr>
          <w:rFonts w:ascii="Arial" w:hAnsi="Arial"/>
        </w:rPr>
        <w:tab/>
      </w:r>
      <w:r w:rsidRPr="00712759">
        <w:rPr>
          <w:rFonts w:ascii="Arial" w:hAnsi="Arial"/>
          <w:b/>
          <w:bCs/>
        </w:rPr>
        <w:t>Step 2:</w:t>
      </w:r>
      <w:r w:rsidRPr="0008445B">
        <w:rPr>
          <w:rFonts w:ascii="Arial" w:hAnsi="Arial"/>
        </w:rPr>
        <w:t xml:space="preserve"> Submit a copy of your thesis to your faculty advisor.</w:t>
      </w:r>
      <w:r w:rsidR="00AF3D2D">
        <w:rPr>
          <w:rFonts w:ascii="Arial" w:hAnsi="Arial"/>
        </w:rPr>
        <w:t xml:space="preserve"> </w:t>
      </w:r>
      <w:r w:rsidRPr="0008445B">
        <w:rPr>
          <w:rFonts w:ascii="Arial" w:hAnsi="Arial"/>
        </w:rPr>
        <w:t>If your advisor agrees that your thesis is a research-based project that may qualify for a waiver of the thesis requirement in our program, then proceed to Step 3.</w:t>
      </w:r>
    </w:p>
    <w:p w14:paraId="618FBC3B" w14:textId="244D4164" w:rsidR="00A82C11" w:rsidRPr="0008445B" w:rsidRDefault="00A82C11">
      <w:pPr>
        <w:rPr>
          <w:rFonts w:ascii="Arial" w:hAnsi="Arial"/>
        </w:rPr>
      </w:pPr>
      <w:r w:rsidRPr="0008445B">
        <w:rPr>
          <w:rFonts w:ascii="Arial" w:hAnsi="Arial"/>
        </w:rPr>
        <w:tab/>
      </w:r>
      <w:r w:rsidRPr="00712759">
        <w:rPr>
          <w:rFonts w:ascii="Arial" w:hAnsi="Arial"/>
          <w:b/>
          <w:bCs/>
        </w:rPr>
        <w:t>Step 3:</w:t>
      </w:r>
      <w:r w:rsidRPr="0008445B">
        <w:rPr>
          <w:rFonts w:ascii="Arial" w:hAnsi="Arial"/>
        </w:rPr>
        <w:t xml:space="preserve"> Submit your thesis to the Transfer/Waiver Committee for consideration. If your thesis is accepted as having fulfilled our thesis requirement, then you may proceed to Step 4. If your thesis is not accepted, then you will be considered a </w:t>
      </w:r>
      <w:r w:rsidR="00023CB3">
        <w:rPr>
          <w:rFonts w:ascii="Arial" w:hAnsi="Arial"/>
        </w:rPr>
        <w:t>m</w:t>
      </w:r>
      <w:r w:rsidRPr="0008445B">
        <w:rPr>
          <w:rFonts w:ascii="Arial" w:hAnsi="Arial"/>
        </w:rPr>
        <w:t>aster's candidate and transfers and waivers will follow "B" below.</w:t>
      </w:r>
    </w:p>
    <w:p w14:paraId="6A4C5E61" w14:textId="35551DD6" w:rsidR="00771439" w:rsidRDefault="00A82C11" w:rsidP="00771439">
      <w:pPr>
        <w:ind w:left="432" w:hanging="432"/>
        <w:rPr>
          <w:rFonts w:ascii="Arial" w:hAnsi="Arial" w:cs="Arial"/>
        </w:rPr>
      </w:pPr>
      <w:r w:rsidRPr="0008445B">
        <w:rPr>
          <w:rFonts w:ascii="Arial" w:hAnsi="Arial"/>
        </w:rPr>
        <w:tab/>
      </w:r>
      <w:r w:rsidRPr="00712759">
        <w:rPr>
          <w:rFonts w:ascii="Arial" w:hAnsi="Arial"/>
          <w:b/>
          <w:bCs/>
        </w:rPr>
        <w:t>Step 4:</w:t>
      </w:r>
      <w:r w:rsidRPr="0008445B">
        <w:rPr>
          <w:rFonts w:ascii="Arial" w:hAnsi="Arial"/>
        </w:rPr>
        <w:t xml:space="preserve"> If you wish to have a course accepted for transfer credit into UW's program, you must provide substantiating documentation to justify the request. Such documentation will include transcripts, course catalog listings, course syllabi, and any other relevant information you can provide. Present your documentation to the professor currently teaching the course for which you would like transfer credit. That professor will provide the Transfer/Waiver Committee with an opinion as to the acceptability of the request and will forward the documentation to the </w:t>
      </w:r>
      <w:r w:rsidR="008728E6">
        <w:rPr>
          <w:rFonts w:ascii="Arial" w:hAnsi="Arial"/>
        </w:rPr>
        <w:t>c</w:t>
      </w:r>
      <w:r w:rsidRPr="0008445B">
        <w:rPr>
          <w:rFonts w:ascii="Arial" w:hAnsi="Arial"/>
        </w:rPr>
        <w:t xml:space="preserve">ommittee.  </w:t>
      </w:r>
      <w:r w:rsidR="00771439" w:rsidRPr="00C3308D">
        <w:rPr>
          <w:rFonts w:ascii="Arial" w:hAnsi="Arial" w:cs="Arial"/>
        </w:rPr>
        <w:t xml:space="preserve">Present your documentation to the </w:t>
      </w:r>
      <w:r w:rsidR="00771439">
        <w:rPr>
          <w:rFonts w:ascii="Arial" w:hAnsi="Arial" w:cs="Arial"/>
        </w:rPr>
        <w:t xml:space="preserve">Program Director. The Program Director will submit your documentation to the </w:t>
      </w:r>
      <w:r w:rsidR="00771439" w:rsidRPr="00C3308D">
        <w:rPr>
          <w:rFonts w:ascii="Arial" w:hAnsi="Arial" w:cs="Arial"/>
        </w:rPr>
        <w:t>professor currently teaching the course for which you would like transfer credit.</w:t>
      </w:r>
      <w:r w:rsidR="00771439">
        <w:rPr>
          <w:rFonts w:ascii="Arial" w:hAnsi="Arial" w:cs="Arial"/>
        </w:rPr>
        <w:t xml:space="preserve"> </w:t>
      </w:r>
      <w:r w:rsidR="00771439" w:rsidRPr="00C3308D">
        <w:rPr>
          <w:rFonts w:ascii="Arial" w:hAnsi="Arial" w:cs="Arial"/>
        </w:rPr>
        <w:t xml:space="preserve">That professor will take your request into consideration and will provide the </w:t>
      </w:r>
      <w:r w:rsidR="00771439">
        <w:rPr>
          <w:rFonts w:ascii="Arial" w:hAnsi="Arial" w:cs="Arial"/>
        </w:rPr>
        <w:t>Program Director</w:t>
      </w:r>
      <w:r w:rsidR="00771439" w:rsidRPr="00C3308D">
        <w:rPr>
          <w:rFonts w:ascii="Arial" w:hAnsi="Arial" w:cs="Arial"/>
        </w:rPr>
        <w:t xml:space="preserve"> with an opinion as to the acceptability of the request.</w:t>
      </w:r>
      <w:r w:rsidR="00771439">
        <w:rPr>
          <w:rFonts w:ascii="Arial" w:hAnsi="Arial" w:cs="Arial"/>
        </w:rPr>
        <w:t xml:space="preserve"> </w:t>
      </w:r>
    </w:p>
    <w:p w14:paraId="2DB8A4B2" w14:textId="61F80C73" w:rsidR="00A82C11" w:rsidRPr="0008445B" w:rsidRDefault="00A82C11">
      <w:pPr>
        <w:rPr>
          <w:rFonts w:ascii="Arial" w:hAnsi="Arial"/>
        </w:rPr>
      </w:pPr>
      <w:r w:rsidRPr="0008445B">
        <w:rPr>
          <w:rFonts w:ascii="Arial" w:hAnsi="Arial"/>
        </w:rPr>
        <w:tab/>
        <w:t xml:space="preserve"> </w:t>
      </w:r>
    </w:p>
    <w:p w14:paraId="5305A2F3" w14:textId="26431311" w:rsidR="00712759" w:rsidRDefault="00A82C11" w:rsidP="00491DD8">
      <w:pPr>
        <w:ind w:firstLine="432"/>
        <w:rPr>
          <w:rFonts w:ascii="Arial" w:hAnsi="Arial"/>
        </w:rPr>
      </w:pPr>
      <w:r w:rsidRPr="0008445B">
        <w:rPr>
          <w:rFonts w:ascii="Arial" w:hAnsi="Arial"/>
        </w:rPr>
        <w:t xml:space="preserve">B.  Students who have taken </w:t>
      </w:r>
      <w:r w:rsidRPr="00253521">
        <w:rPr>
          <w:rFonts w:ascii="Arial" w:hAnsi="Arial"/>
        </w:rPr>
        <w:t>graduate courses</w:t>
      </w:r>
      <w:r w:rsidRPr="0008445B">
        <w:rPr>
          <w:rFonts w:ascii="Arial" w:hAnsi="Arial"/>
        </w:rPr>
        <w:t xml:space="preserve"> at another university but who do not have a </w:t>
      </w:r>
      <w:r w:rsidR="00253521">
        <w:rPr>
          <w:rFonts w:ascii="Arial" w:hAnsi="Arial"/>
        </w:rPr>
        <w:t>m</w:t>
      </w:r>
      <w:r w:rsidRPr="0008445B">
        <w:rPr>
          <w:rFonts w:ascii="Arial" w:hAnsi="Arial"/>
        </w:rPr>
        <w:t xml:space="preserve">aster's degree or whose thesis is not accepted as fulfilling our thesis requirement may transfer up to 9 </w:t>
      </w:r>
      <w:r w:rsidR="009613BC">
        <w:rPr>
          <w:rFonts w:ascii="Arial" w:hAnsi="Arial"/>
        </w:rPr>
        <w:t>credit</w:t>
      </w:r>
      <w:r w:rsidRPr="0008445B">
        <w:rPr>
          <w:rFonts w:ascii="Arial" w:hAnsi="Arial"/>
        </w:rPr>
        <w:t xml:space="preserve"> hours into their University of Wyoming Master's Degree </w:t>
      </w:r>
      <w:r w:rsidRPr="0008445B">
        <w:rPr>
          <w:rFonts w:ascii="Arial" w:hAnsi="Arial"/>
        </w:rPr>
        <w:lastRenderedPageBreak/>
        <w:t xml:space="preserve">Program of Study, in keeping with university graduate student regulations. The procedure for securing transfer credit/waivers is detailed in </w:t>
      </w:r>
      <w:r w:rsidR="0080275B">
        <w:rPr>
          <w:rFonts w:ascii="Arial" w:hAnsi="Arial"/>
        </w:rPr>
        <w:t xml:space="preserve">section </w:t>
      </w:r>
      <w:r w:rsidRPr="0008445B">
        <w:rPr>
          <w:rFonts w:ascii="Arial" w:hAnsi="Arial"/>
        </w:rPr>
        <w:t>A above.</w:t>
      </w:r>
      <w:r w:rsidRPr="0008445B">
        <w:rPr>
          <w:rFonts w:ascii="Arial" w:hAnsi="Arial"/>
        </w:rPr>
        <w:br/>
      </w:r>
    </w:p>
    <w:p w14:paraId="73F095D7" w14:textId="77777777" w:rsidR="00491DD8" w:rsidRPr="00491DD8" w:rsidRDefault="00491DD8" w:rsidP="00491DD8">
      <w:pPr>
        <w:ind w:firstLine="432"/>
        <w:rPr>
          <w:rFonts w:ascii="Arial" w:hAnsi="Arial"/>
        </w:rPr>
      </w:pPr>
    </w:p>
    <w:p w14:paraId="6861448F" w14:textId="6B69C05D" w:rsidR="00A82C11" w:rsidRPr="0008445B" w:rsidRDefault="00A82C11">
      <w:pPr>
        <w:jc w:val="center"/>
        <w:rPr>
          <w:rFonts w:ascii="Arial" w:hAnsi="Arial"/>
          <w:b/>
        </w:rPr>
      </w:pPr>
      <w:r w:rsidRPr="0008445B">
        <w:rPr>
          <w:rFonts w:ascii="Arial" w:hAnsi="Arial"/>
          <w:b/>
        </w:rPr>
        <w:t>Evaluation</w:t>
      </w:r>
    </w:p>
    <w:p w14:paraId="76902153" w14:textId="77777777" w:rsidR="00A82C11" w:rsidRPr="0008445B" w:rsidRDefault="00A82C11">
      <w:pPr>
        <w:rPr>
          <w:rFonts w:ascii="Arial" w:hAnsi="Arial"/>
        </w:rPr>
      </w:pPr>
      <w:r w:rsidRPr="0008445B">
        <w:rPr>
          <w:rFonts w:ascii="Arial" w:hAnsi="Arial"/>
          <w:b/>
        </w:rPr>
        <w:t xml:space="preserve"> </w:t>
      </w:r>
    </w:p>
    <w:p w14:paraId="3D300173" w14:textId="097B7C89" w:rsidR="00FC77A3" w:rsidRPr="00877E78" w:rsidRDefault="00E62768" w:rsidP="00F9355D">
      <w:pPr>
        <w:rPr>
          <w:rFonts w:ascii="Arial" w:hAnsi="Arial" w:cs="Arial"/>
          <w:color w:val="006621"/>
          <w:shd w:val="clear" w:color="auto" w:fill="FFFFFF"/>
        </w:rPr>
      </w:pPr>
      <w:r>
        <w:rPr>
          <w:rFonts w:ascii="Arial" w:hAnsi="Arial"/>
        </w:rPr>
        <w:t xml:space="preserve">As developing Psychologists, all students </w:t>
      </w:r>
      <w:r w:rsidR="00075FED">
        <w:rPr>
          <w:rFonts w:ascii="Arial" w:hAnsi="Arial"/>
        </w:rPr>
        <w:t xml:space="preserve">are expected </w:t>
      </w:r>
      <w:r>
        <w:rPr>
          <w:rFonts w:ascii="Arial" w:hAnsi="Arial"/>
        </w:rPr>
        <w:t>to know a</w:t>
      </w:r>
      <w:r>
        <w:rPr>
          <w:rFonts w:ascii="Arial" w:hAnsi="Arial" w:cs="Arial"/>
        </w:rPr>
        <w:t xml:space="preserve">nd abide by the </w:t>
      </w:r>
      <w:r w:rsidR="001244C3" w:rsidRPr="001D4704">
        <w:rPr>
          <w:rFonts w:ascii="Arial" w:hAnsi="Arial" w:cs="Arial"/>
        </w:rPr>
        <w:t>American Psychological Association</w:t>
      </w:r>
      <w:r w:rsidRPr="001D4704">
        <w:rPr>
          <w:rFonts w:ascii="Arial" w:hAnsi="Arial" w:cs="Arial"/>
        </w:rPr>
        <w:t xml:space="preserve"> </w:t>
      </w:r>
      <w:r w:rsidRPr="009F6FDA">
        <w:rPr>
          <w:rFonts w:ascii="Arial" w:hAnsi="Arial" w:cs="Arial"/>
          <w:i/>
          <w:iCs/>
        </w:rPr>
        <w:t>Ethical Code of Conduct</w:t>
      </w:r>
      <w:r w:rsidRPr="009F6FDA">
        <w:rPr>
          <w:rFonts w:ascii="Arial" w:hAnsi="Arial" w:cs="Arial"/>
        </w:rPr>
        <w:t xml:space="preserve"> </w:t>
      </w:r>
      <w:r w:rsidR="00361071" w:rsidRPr="009F6FDA">
        <w:rPr>
          <w:rFonts w:ascii="Arial" w:hAnsi="Arial" w:cs="Arial"/>
        </w:rPr>
        <w:t xml:space="preserve">(available at </w:t>
      </w:r>
      <w:hyperlink r:id="rId35" w:history="1">
        <w:r w:rsidR="00361071" w:rsidRPr="00877E78">
          <w:rPr>
            <w:rStyle w:val="Hyperlink"/>
            <w:rFonts w:ascii="Arial" w:hAnsi="Arial" w:cs="Arial"/>
            <w:shd w:val="clear" w:color="auto" w:fill="FFFFFF"/>
          </w:rPr>
          <w:t>www.apa.org/ethics/code/</w:t>
        </w:r>
      </w:hyperlink>
      <w:r w:rsidR="00E57814" w:rsidRPr="00877E78">
        <w:rPr>
          <w:rFonts w:ascii="Arial" w:hAnsi="Arial" w:cs="Arial"/>
          <w:color w:val="006621"/>
          <w:shd w:val="clear" w:color="auto" w:fill="FFFFFF"/>
        </w:rPr>
        <w:t>).</w:t>
      </w:r>
      <w:r w:rsidR="009F51E4" w:rsidRPr="00877E78">
        <w:rPr>
          <w:rFonts w:ascii="Arial" w:hAnsi="Arial" w:cs="Arial"/>
          <w:color w:val="006621"/>
          <w:shd w:val="clear" w:color="auto" w:fill="FFFFFF"/>
        </w:rPr>
        <w:t xml:space="preserve"> </w:t>
      </w:r>
    </w:p>
    <w:p w14:paraId="40A15B2D" w14:textId="77777777" w:rsidR="00277D30" w:rsidRPr="00877E78" w:rsidRDefault="00277D30" w:rsidP="00F9355D">
      <w:pPr>
        <w:rPr>
          <w:rFonts w:ascii="Arial" w:hAnsi="Arial" w:cs="Arial"/>
          <w:color w:val="000000" w:themeColor="text1"/>
          <w:shd w:val="clear" w:color="auto" w:fill="FFFFFF"/>
        </w:rPr>
      </w:pPr>
    </w:p>
    <w:p w14:paraId="603F8463" w14:textId="3CAAE084" w:rsidR="00F9355D" w:rsidRPr="00877E78" w:rsidRDefault="009F51E4" w:rsidP="00F9355D">
      <w:pPr>
        <w:rPr>
          <w:rFonts w:ascii="Arial" w:hAnsi="Arial" w:cs="Arial"/>
        </w:rPr>
      </w:pPr>
      <w:r w:rsidRPr="00877E78">
        <w:rPr>
          <w:rFonts w:ascii="Arial" w:hAnsi="Arial" w:cs="Arial"/>
          <w:color w:val="000000" w:themeColor="text1"/>
          <w:shd w:val="clear" w:color="auto" w:fill="FFFFFF"/>
        </w:rPr>
        <w:t xml:space="preserve">Students are also expected to abide by </w:t>
      </w:r>
      <w:r w:rsidR="00685528" w:rsidRPr="00877E78">
        <w:rPr>
          <w:rFonts w:ascii="Arial" w:hAnsi="Arial" w:cs="Arial"/>
          <w:color w:val="000000" w:themeColor="text1"/>
          <w:shd w:val="clear" w:color="auto" w:fill="FFFFFF"/>
        </w:rPr>
        <w:t xml:space="preserve">UW’s </w:t>
      </w:r>
      <w:r w:rsidR="00685528" w:rsidRPr="00877E78">
        <w:rPr>
          <w:rFonts w:ascii="Arial" w:hAnsi="Arial" w:cs="Arial"/>
          <w:i/>
          <w:iCs/>
          <w:color w:val="000000" w:themeColor="text1"/>
          <w:shd w:val="clear" w:color="auto" w:fill="FFFFFF"/>
        </w:rPr>
        <w:t>Student Code of Cond</w:t>
      </w:r>
      <w:r w:rsidR="00BD531A" w:rsidRPr="00877E78">
        <w:rPr>
          <w:rFonts w:ascii="Arial" w:hAnsi="Arial" w:cs="Arial"/>
          <w:i/>
          <w:iCs/>
          <w:color w:val="000000" w:themeColor="text1"/>
          <w:shd w:val="clear" w:color="auto" w:fill="FFFFFF"/>
        </w:rPr>
        <w:t>uct</w:t>
      </w:r>
      <w:r w:rsidR="00BD531A" w:rsidRPr="00877E78">
        <w:rPr>
          <w:rFonts w:ascii="Arial" w:hAnsi="Arial" w:cs="Arial"/>
          <w:color w:val="000000" w:themeColor="text1"/>
          <w:shd w:val="clear" w:color="auto" w:fill="FFFFFF"/>
        </w:rPr>
        <w:t xml:space="preserve"> (available at</w:t>
      </w:r>
      <w:r w:rsidR="00FC77A3" w:rsidRPr="00877E78">
        <w:rPr>
          <w:rFonts w:ascii="Arial" w:hAnsi="Arial" w:cs="Arial"/>
          <w:color w:val="000000" w:themeColor="text1"/>
          <w:shd w:val="clear" w:color="auto" w:fill="FFFFFF"/>
        </w:rPr>
        <w:t xml:space="preserve"> </w:t>
      </w:r>
      <w:hyperlink r:id="rId36" w:history="1">
        <w:r w:rsidR="00076BE8" w:rsidRPr="009F6FDA">
          <w:rPr>
            <w:rStyle w:val="Hyperlink"/>
            <w:rFonts w:ascii="Arial" w:hAnsi="Arial" w:cs="Arial"/>
          </w:rPr>
          <w:t>http://www.uwyo.edu/dos/conduct/index.html</w:t>
        </w:r>
      </w:hyperlink>
      <w:r w:rsidR="00BE58A9" w:rsidRPr="001D4704">
        <w:rPr>
          <w:rFonts w:ascii="Arial" w:hAnsi="Arial" w:cs="Arial"/>
        </w:rPr>
        <w:t>).</w:t>
      </w:r>
    </w:p>
    <w:p w14:paraId="68EA4531" w14:textId="7FC6C512" w:rsidR="00361071" w:rsidRPr="00685528" w:rsidRDefault="00361071" w:rsidP="00361071">
      <w:pPr>
        <w:rPr>
          <w:color w:val="000000" w:themeColor="text1"/>
        </w:rPr>
      </w:pPr>
    </w:p>
    <w:p w14:paraId="125B6544" w14:textId="00B63A28" w:rsidR="00A82C11" w:rsidRPr="0008445B" w:rsidRDefault="00A82C11">
      <w:pPr>
        <w:rPr>
          <w:rFonts w:ascii="Arial" w:hAnsi="Arial"/>
        </w:rPr>
      </w:pPr>
      <w:r w:rsidRPr="0008445B">
        <w:rPr>
          <w:rFonts w:ascii="Arial" w:hAnsi="Arial"/>
        </w:rPr>
        <w:t xml:space="preserve">In accordance with University policy, the professor is responsible for the grades assigned in classes. In cases where a student disagrees with a grade assigned by a professor, students will follow the appeal procedure established by the University. </w:t>
      </w:r>
      <w:r w:rsidR="0019331D">
        <w:rPr>
          <w:rFonts w:ascii="Arial" w:hAnsi="Arial"/>
        </w:rPr>
        <w:t>T</w:t>
      </w:r>
      <w:r w:rsidRPr="0008445B">
        <w:rPr>
          <w:rFonts w:ascii="Arial" w:hAnsi="Arial"/>
        </w:rPr>
        <w:t xml:space="preserve">his procedure provides the student an opportunity to proceed to the next step if satisfaction is not found at a previous step in the process. This route is: Professor, Department Chair, Dean of Arts and Sciences, </w:t>
      </w:r>
      <w:r w:rsidR="008077FB">
        <w:rPr>
          <w:rFonts w:ascii="Arial" w:hAnsi="Arial"/>
        </w:rPr>
        <w:t>Graduate Student</w:t>
      </w:r>
      <w:r w:rsidRPr="0008445B">
        <w:rPr>
          <w:rFonts w:ascii="Arial" w:hAnsi="Arial"/>
        </w:rPr>
        <w:t xml:space="preserve"> Appeal Board.</w:t>
      </w:r>
    </w:p>
    <w:p w14:paraId="57489BC5" w14:textId="77777777" w:rsidR="00A82C11" w:rsidRPr="0008445B" w:rsidRDefault="00A82C11">
      <w:pPr>
        <w:rPr>
          <w:rFonts w:ascii="Arial" w:hAnsi="Arial"/>
        </w:rPr>
      </w:pPr>
    </w:p>
    <w:p w14:paraId="178CCC01" w14:textId="19BB96B4" w:rsidR="00A82C11" w:rsidRPr="0008445B" w:rsidRDefault="00A82C11" w:rsidP="00A82C11">
      <w:pPr>
        <w:rPr>
          <w:rFonts w:ascii="Arial" w:hAnsi="Arial"/>
        </w:rPr>
      </w:pPr>
      <w:r w:rsidRPr="0008445B">
        <w:rPr>
          <w:rFonts w:ascii="Arial" w:hAnsi="Arial"/>
        </w:rPr>
        <w:t>In addition to other types of evaluations made by other bodies (e.g., thesis and dissertation committees), students are evaluated at least once each year by clinical or experimental faculty. Additional evaluations occur as circumstances demand. Other members of the Psychology Department and adjunct faculty may be invited to attend evaluation sessions at the</w:t>
      </w:r>
      <w:r w:rsidR="00EC54A7">
        <w:rPr>
          <w:rFonts w:ascii="Arial" w:hAnsi="Arial"/>
        </w:rPr>
        <w:t xml:space="preserve"> discretion of the </w:t>
      </w:r>
      <w:r w:rsidR="00295EA7">
        <w:rPr>
          <w:rFonts w:ascii="Arial" w:hAnsi="Arial"/>
        </w:rPr>
        <w:t>d</w:t>
      </w:r>
      <w:r w:rsidR="00EC54A7" w:rsidRPr="006C00E8">
        <w:rPr>
          <w:rFonts w:ascii="Arial" w:hAnsi="Arial"/>
        </w:rPr>
        <w:t>irector of the</w:t>
      </w:r>
      <w:r w:rsidR="00295EA7">
        <w:rPr>
          <w:rFonts w:ascii="Arial" w:hAnsi="Arial"/>
        </w:rPr>
        <w:t xml:space="preserve"> relevant</w:t>
      </w:r>
      <w:r w:rsidR="00EC54A7" w:rsidRPr="006C00E8">
        <w:rPr>
          <w:rFonts w:ascii="Arial" w:hAnsi="Arial"/>
        </w:rPr>
        <w:t xml:space="preserve"> training program</w:t>
      </w:r>
      <w:r w:rsidRPr="006C00E8">
        <w:rPr>
          <w:rFonts w:ascii="Arial" w:hAnsi="Arial"/>
        </w:rPr>
        <w:t>.</w:t>
      </w:r>
      <w:r w:rsidRPr="0008445B">
        <w:rPr>
          <w:rFonts w:ascii="Arial" w:hAnsi="Arial"/>
        </w:rPr>
        <w:t xml:space="preserve"> Their attendance is limited to the discussion of only those students they are teaching or </w:t>
      </w:r>
      <w:r w:rsidR="00292433">
        <w:rPr>
          <w:rFonts w:ascii="Arial" w:hAnsi="Arial"/>
        </w:rPr>
        <w:t>whose committees they chair</w:t>
      </w:r>
      <w:r w:rsidRPr="0008445B">
        <w:rPr>
          <w:rFonts w:ascii="Arial" w:hAnsi="Arial"/>
        </w:rPr>
        <w:t xml:space="preserve">. A written statement from such faculty members is acceptable in place of attendance at the meeting. The </w:t>
      </w:r>
      <w:r w:rsidR="00295EA7">
        <w:rPr>
          <w:rFonts w:ascii="Arial" w:hAnsi="Arial"/>
        </w:rPr>
        <w:t>d</w:t>
      </w:r>
      <w:r w:rsidR="0046389D">
        <w:rPr>
          <w:rFonts w:ascii="Arial" w:hAnsi="Arial"/>
        </w:rPr>
        <w:t xml:space="preserve">epartment </w:t>
      </w:r>
      <w:r w:rsidR="00295EA7">
        <w:rPr>
          <w:rFonts w:ascii="Arial" w:hAnsi="Arial"/>
        </w:rPr>
        <w:t>c</w:t>
      </w:r>
      <w:r w:rsidRPr="0008445B">
        <w:rPr>
          <w:rFonts w:ascii="Arial" w:hAnsi="Arial"/>
        </w:rPr>
        <w:t>hair may be invited to attend any portion of the evaluation session.</w:t>
      </w:r>
    </w:p>
    <w:p w14:paraId="0F7B0A5F" w14:textId="77777777" w:rsidR="00A82C11" w:rsidRPr="0008445B" w:rsidRDefault="00A82C11" w:rsidP="00A82C11">
      <w:pPr>
        <w:rPr>
          <w:rFonts w:ascii="Arial" w:hAnsi="Arial"/>
        </w:rPr>
      </w:pPr>
    </w:p>
    <w:p w14:paraId="7E49A757" w14:textId="0C0EB2BE" w:rsidR="00A82C11" w:rsidRPr="0008445B" w:rsidRDefault="00A82C11" w:rsidP="00A82C11">
      <w:pPr>
        <w:rPr>
          <w:rFonts w:ascii="Arial" w:hAnsi="Arial"/>
        </w:rPr>
      </w:pPr>
      <w:r w:rsidRPr="0008445B">
        <w:rPr>
          <w:rFonts w:ascii="Arial" w:hAnsi="Arial"/>
        </w:rPr>
        <w:t xml:space="preserve">Continuation in the program is contingent upon the student's receiving satisfactory evaluations. Factors considered in evaluation will be: (1) class performance; (2) aptitude for clinical practice as displayed in practicum components of classes (clinical students only); (3) performance in stipend positions such as assistantships and fellowships; (4) progress in research requirements; (5) adherence to expected completion dates for the thesis and the </w:t>
      </w:r>
      <w:r w:rsidR="001370C9" w:rsidRPr="006C00E8">
        <w:rPr>
          <w:rFonts w:ascii="Arial" w:hAnsi="Arial"/>
        </w:rPr>
        <w:t>comprehensive</w:t>
      </w:r>
      <w:r w:rsidR="001370C9">
        <w:rPr>
          <w:rFonts w:ascii="Arial" w:hAnsi="Arial"/>
        </w:rPr>
        <w:t xml:space="preserve"> </w:t>
      </w:r>
      <w:r w:rsidRPr="0008445B">
        <w:rPr>
          <w:rFonts w:ascii="Arial" w:hAnsi="Arial"/>
        </w:rPr>
        <w:t>examination; and</w:t>
      </w:r>
      <w:r w:rsidR="008C64DD">
        <w:rPr>
          <w:rFonts w:ascii="Arial" w:hAnsi="Arial"/>
        </w:rPr>
        <w:t xml:space="preserve"> </w:t>
      </w:r>
      <w:r w:rsidRPr="0008445B">
        <w:rPr>
          <w:rFonts w:ascii="Arial" w:hAnsi="Arial"/>
        </w:rPr>
        <w:t>(6) adherence to ethical principles</w:t>
      </w:r>
      <w:r w:rsidR="00357635">
        <w:rPr>
          <w:rFonts w:ascii="Arial" w:hAnsi="Arial"/>
        </w:rPr>
        <w:t xml:space="preserve"> and the student code of conduct</w:t>
      </w:r>
      <w:r w:rsidRPr="0008445B">
        <w:rPr>
          <w:rFonts w:ascii="Arial" w:hAnsi="Arial"/>
        </w:rPr>
        <w:t xml:space="preserve">. With regard to class performance, students are expected to perform at an "A" or "B" level in graduate coursework. If a student receives a "C" there will be an automatic review </w:t>
      </w:r>
      <w:r w:rsidR="005177B6">
        <w:rPr>
          <w:rFonts w:ascii="Arial" w:hAnsi="Arial"/>
        </w:rPr>
        <w:t xml:space="preserve">by </w:t>
      </w:r>
      <w:r w:rsidR="005177B6" w:rsidRPr="0008445B">
        <w:rPr>
          <w:rFonts w:ascii="Arial" w:hAnsi="Arial"/>
        </w:rPr>
        <w:t xml:space="preserve">faculty </w:t>
      </w:r>
      <w:r w:rsidRPr="0008445B">
        <w:rPr>
          <w:rFonts w:ascii="Arial" w:hAnsi="Arial"/>
        </w:rPr>
        <w:t>of the student</w:t>
      </w:r>
      <w:r w:rsidR="00EC54A7">
        <w:rPr>
          <w:rFonts w:ascii="Arial" w:hAnsi="Arial"/>
        </w:rPr>
        <w:t xml:space="preserve">'s standing in the program </w:t>
      </w:r>
      <w:r w:rsidR="005177B6">
        <w:rPr>
          <w:rFonts w:ascii="Arial" w:hAnsi="Arial"/>
        </w:rPr>
        <w:t>which</w:t>
      </w:r>
      <w:r w:rsidRPr="0008445B">
        <w:rPr>
          <w:rFonts w:ascii="Arial" w:hAnsi="Arial"/>
        </w:rPr>
        <w:t xml:space="preserve"> may result in remediation or probation.</w:t>
      </w:r>
      <w:r w:rsidR="00FA37B7">
        <w:rPr>
          <w:rFonts w:ascii="Arial" w:hAnsi="Arial"/>
        </w:rPr>
        <w:t xml:space="preserve"> </w:t>
      </w:r>
      <w:r w:rsidR="00703220">
        <w:rPr>
          <w:rFonts w:ascii="Arial" w:hAnsi="Arial"/>
        </w:rPr>
        <w:t>A total of two or more C</w:t>
      </w:r>
      <w:r w:rsidR="00955905">
        <w:rPr>
          <w:rFonts w:ascii="Arial" w:hAnsi="Arial"/>
        </w:rPr>
        <w:t>s may be cause for termination.</w:t>
      </w:r>
    </w:p>
    <w:p w14:paraId="6AA5A3B9" w14:textId="77777777" w:rsidR="00A82C11" w:rsidRPr="0008445B" w:rsidRDefault="00A82C11">
      <w:pPr>
        <w:rPr>
          <w:rFonts w:ascii="Arial" w:hAnsi="Arial"/>
        </w:rPr>
      </w:pPr>
    </w:p>
    <w:p w14:paraId="6F86D86E" w14:textId="610EE316" w:rsidR="00A82C11" w:rsidRPr="0008445B" w:rsidRDefault="00617A0A">
      <w:pPr>
        <w:rPr>
          <w:rFonts w:ascii="Arial" w:hAnsi="Arial"/>
        </w:rPr>
      </w:pPr>
      <w:r w:rsidRPr="006C00E8">
        <w:rPr>
          <w:rFonts w:ascii="Arial" w:hAnsi="Arial"/>
        </w:rPr>
        <w:t>If</w:t>
      </w:r>
      <w:r w:rsidR="00A82C11" w:rsidRPr="006C00E8">
        <w:rPr>
          <w:rFonts w:ascii="Arial" w:hAnsi="Arial"/>
        </w:rPr>
        <w:t xml:space="preserve"> a student's performance or </w:t>
      </w:r>
      <w:r w:rsidR="001C4606">
        <w:rPr>
          <w:rFonts w:ascii="Arial" w:hAnsi="Arial"/>
        </w:rPr>
        <w:t>behavior</w:t>
      </w:r>
      <w:r w:rsidR="001C4606" w:rsidRPr="006C00E8">
        <w:rPr>
          <w:rFonts w:ascii="Arial" w:hAnsi="Arial"/>
        </w:rPr>
        <w:t xml:space="preserve"> </w:t>
      </w:r>
      <w:r w:rsidR="00A82C11" w:rsidRPr="006C00E8">
        <w:rPr>
          <w:rFonts w:ascii="Arial" w:hAnsi="Arial"/>
        </w:rPr>
        <w:t xml:space="preserve">is deemed unsatisfactory and warrants </w:t>
      </w:r>
      <w:r w:rsidR="009D1E73">
        <w:rPr>
          <w:rFonts w:ascii="Arial" w:hAnsi="Arial"/>
        </w:rPr>
        <w:t xml:space="preserve">termination </w:t>
      </w:r>
      <w:r w:rsidRPr="006C00E8">
        <w:rPr>
          <w:rFonts w:ascii="Arial" w:hAnsi="Arial"/>
        </w:rPr>
        <w:t>from the program, the student will</w:t>
      </w:r>
      <w:r w:rsidR="00A82C11" w:rsidRPr="006C00E8">
        <w:rPr>
          <w:rFonts w:ascii="Arial" w:hAnsi="Arial"/>
        </w:rPr>
        <w:t xml:space="preserve"> be informed of this decision through a written statement </w:t>
      </w:r>
      <w:r w:rsidR="00D779EA">
        <w:rPr>
          <w:rFonts w:ascii="Arial" w:hAnsi="Arial"/>
        </w:rPr>
        <w:t xml:space="preserve">from </w:t>
      </w:r>
      <w:r w:rsidR="00A82C11" w:rsidRPr="006C00E8">
        <w:rPr>
          <w:rFonts w:ascii="Arial" w:hAnsi="Arial"/>
        </w:rPr>
        <w:t xml:space="preserve">the </w:t>
      </w:r>
      <w:r w:rsidR="00EA3EB0">
        <w:rPr>
          <w:rFonts w:ascii="Arial" w:hAnsi="Arial"/>
        </w:rPr>
        <w:t>d</w:t>
      </w:r>
      <w:r w:rsidR="00A82C11" w:rsidRPr="006C00E8">
        <w:rPr>
          <w:rFonts w:ascii="Arial" w:hAnsi="Arial"/>
        </w:rPr>
        <w:t>irector</w:t>
      </w:r>
      <w:r w:rsidR="000B4181" w:rsidRPr="006C00E8">
        <w:rPr>
          <w:rFonts w:ascii="Arial" w:hAnsi="Arial"/>
        </w:rPr>
        <w:t xml:space="preserve"> of the </w:t>
      </w:r>
      <w:r w:rsidR="00E03099">
        <w:rPr>
          <w:rFonts w:ascii="Arial" w:hAnsi="Arial"/>
        </w:rPr>
        <w:t xml:space="preserve">relevant </w:t>
      </w:r>
      <w:r w:rsidR="000B4181" w:rsidRPr="006C00E8">
        <w:rPr>
          <w:rFonts w:ascii="Arial" w:hAnsi="Arial"/>
        </w:rPr>
        <w:t>training program</w:t>
      </w:r>
      <w:r w:rsidR="006C00E8" w:rsidRPr="006C00E8">
        <w:rPr>
          <w:rFonts w:ascii="Arial" w:hAnsi="Arial"/>
        </w:rPr>
        <w:t xml:space="preserve">. </w:t>
      </w:r>
      <w:r w:rsidRPr="006C00E8">
        <w:rPr>
          <w:rFonts w:ascii="Arial" w:hAnsi="Arial"/>
        </w:rPr>
        <w:t>The student may appeal this decision</w:t>
      </w:r>
      <w:r w:rsidR="00E51CED" w:rsidRPr="006C00E8">
        <w:rPr>
          <w:rFonts w:ascii="Arial" w:hAnsi="Arial"/>
        </w:rPr>
        <w:t xml:space="preserve"> to the Clinical or </w:t>
      </w:r>
      <w:r w:rsidR="00B44F77">
        <w:rPr>
          <w:rFonts w:ascii="Arial" w:hAnsi="Arial"/>
        </w:rPr>
        <w:t xml:space="preserve">Experimental Committee prior to actual implementation. In this appeal, the student may elect (1) to have the student member of the Clinical or </w:t>
      </w:r>
      <w:r w:rsidR="00E61B17" w:rsidRPr="006C00E8">
        <w:rPr>
          <w:rFonts w:ascii="Arial" w:hAnsi="Arial"/>
        </w:rPr>
        <w:t>Experimental</w:t>
      </w:r>
      <w:r w:rsidR="00A82C11" w:rsidRPr="0008445B">
        <w:rPr>
          <w:rFonts w:ascii="Arial" w:hAnsi="Arial"/>
        </w:rPr>
        <w:t xml:space="preserve"> Committee present as a voting member</w:t>
      </w:r>
      <w:r w:rsidR="00D32AE2">
        <w:rPr>
          <w:rFonts w:ascii="Arial" w:hAnsi="Arial"/>
        </w:rPr>
        <w:t>;</w:t>
      </w:r>
      <w:r w:rsidR="00A82C11" w:rsidRPr="0008445B">
        <w:rPr>
          <w:rFonts w:ascii="Arial" w:hAnsi="Arial"/>
        </w:rPr>
        <w:t xml:space="preserve"> (2) to have the student member present but not as a voting member</w:t>
      </w:r>
      <w:r w:rsidR="00D32AE2">
        <w:rPr>
          <w:rFonts w:ascii="Arial" w:hAnsi="Arial"/>
        </w:rPr>
        <w:t>;</w:t>
      </w:r>
      <w:r w:rsidR="00A82C11" w:rsidRPr="0008445B">
        <w:rPr>
          <w:rFonts w:ascii="Arial" w:hAnsi="Arial"/>
        </w:rPr>
        <w:t xml:space="preserve"> or (3) not to have the student member present. The appeal is initiated by a </w:t>
      </w:r>
      <w:r w:rsidR="00396DA4">
        <w:rPr>
          <w:rFonts w:ascii="Arial" w:hAnsi="Arial"/>
        </w:rPr>
        <w:t>letter</w:t>
      </w:r>
      <w:r w:rsidR="00A82C11" w:rsidRPr="0008445B">
        <w:rPr>
          <w:rFonts w:ascii="Arial" w:hAnsi="Arial"/>
        </w:rPr>
        <w:t xml:space="preserve"> addressed to the Dire</w:t>
      </w:r>
      <w:r w:rsidR="00E51CED">
        <w:rPr>
          <w:rFonts w:ascii="Arial" w:hAnsi="Arial"/>
        </w:rPr>
        <w:t xml:space="preserve">ctor of </w:t>
      </w:r>
      <w:r w:rsidR="003B7F0A">
        <w:rPr>
          <w:rFonts w:ascii="Arial" w:hAnsi="Arial"/>
        </w:rPr>
        <w:t xml:space="preserve">the </w:t>
      </w:r>
      <w:r w:rsidR="00E51CED">
        <w:rPr>
          <w:rFonts w:ascii="Arial" w:hAnsi="Arial"/>
        </w:rPr>
        <w:t xml:space="preserve">Clinical or </w:t>
      </w:r>
      <w:r w:rsidR="00E61B17" w:rsidRPr="006C00E8">
        <w:rPr>
          <w:rFonts w:ascii="Arial" w:hAnsi="Arial"/>
        </w:rPr>
        <w:t>Experimental</w:t>
      </w:r>
      <w:r w:rsidR="00A82C11" w:rsidRPr="0008445B">
        <w:rPr>
          <w:rFonts w:ascii="Arial" w:hAnsi="Arial"/>
        </w:rPr>
        <w:t xml:space="preserve"> </w:t>
      </w:r>
      <w:r w:rsidR="003B7F0A">
        <w:rPr>
          <w:rFonts w:ascii="Arial" w:hAnsi="Arial"/>
        </w:rPr>
        <w:t>Program</w:t>
      </w:r>
      <w:r w:rsidR="00A82C11" w:rsidRPr="0008445B">
        <w:rPr>
          <w:rFonts w:ascii="Arial" w:hAnsi="Arial"/>
        </w:rPr>
        <w:t xml:space="preserve">. </w:t>
      </w:r>
      <w:r w:rsidR="00A82C11" w:rsidRPr="006C00E8">
        <w:rPr>
          <w:rFonts w:ascii="Arial" w:hAnsi="Arial"/>
        </w:rPr>
        <w:t xml:space="preserve">The </w:t>
      </w:r>
      <w:r w:rsidR="00EB4B9D">
        <w:rPr>
          <w:rFonts w:ascii="Arial" w:hAnsi="Arial"/>
        </w:rPr>
        <w:lastRenderedPageBreak/>
        <w:t>d</w:t>
      </w:r>
      <w:r w:rsidR="00A82C11" w:rsidRPr="006C00E8">
        <w:rPr>
          <w:rFonts w:ascii="Arial" w:hAnsi="Arial"/>
        </w:rPr>
        <w:t>irector</w:t>
      </w:r>
      <w:r w:rsidRPr="006C00E8">
        <w:rPr>
          <w:rFonts w:ascii="Arial" w:hAnsi="Arial"/>
        </w:rPr>
        <w:t xml:space="preserve"> must receive the letter</w:t>
      </w:r>
      <w:r w:rsidR="00A82C11" w:rsidRPr="0008445B">
        <w:rPr>
          <w:rFonts w:ascii="Arial" w:hAnsi="Arial"/>
        </w:rPr>
        <w:t xml:space="preserve"> no later than 1</w:t>
      </w:r>
      <w:r w:rsidR="00212BD0">
        <w:rPr>
          <w:rFonts w:ascii="Arial" w:hAnsi="Arial"/>
        </w:rPr>
        <w:t>4</w:t>
      </w:r>
      <w:r w:rsidR="00A82C11" w:rsidRPr="0008445B">
        <w:rPr>
          <w:rFonts w:ascii="Arial" w:hAnsi="Arial"/>
        </w:rPr>
        <w:t xml:space="preserve"> days after the student was notified o</w:t>
      </w:r>
      <w:r w:rsidR="000634D6">
        <w:rPr>
          <w:rFonts w:ascii="Arial" w:hAnsi="Arial"/>
        </w:rPr>
        <w:t xml:space="preserve">f </w:t>
      </w:r>
      <w:r w:rsidR="00E610CF">
        <w:rPr>
          <w:rFonts w:ascii="Arial" w:hAnsi="Arial"/>
        </w:rPr>
        <w:t>termination</w:t>
      </w:r>
      <w:r w:rsidR="000634D6" w:rsidRPr="006C00E8">
        <w:rPr>
          <w:rFonts w:ascii="Arial" w:hAnsi="Arial"/>
        </w:rPr>
        <w:t xml:space="preserve">. If </w:t>
      </w:r>
      <w:r w:rsidR="00A82C11" w:rsidRPr="006C00E8">
        <w:rPr>
          <w:rFonts w:ascii="Arial" w:hAnsi="Arial"/>
        </w:rPr>
        <w:t>the</w:t>
      </w:r>
      <w:r w:rsidR="00E51CED" w:rsidRPr="006C00E8">
        <w:rPr>
          <w:rFonts w:ascii="Arial" w:hAnsi="Arial"/>
        </w:rPr>
        <w:t xml:space="preserve"> </w:t>
      </w:r>
      <w:r w:rsidR="00A82C11" w:rsidRPr="006C00E8">
        <w:rPr>
          <w:rFonts w:ascii="Arial" w:hAnsi="Arial"/>
        </w:rPr>
        <w:t>Clinical or Experimental</w:t>
      </w:r>
      <w:r w:rsidR="00E61B17" w:rsidRPr="006C00E8">
        <w:rPr>
          <w:rFonts w:ascii="Arial" w:hAnsi="Arial"/>
        </w:rPr>
        <w:t xml:space="preserve"> </w:t>
      </w:r>
      <w:r w:rsidR="00A82C11" w:rsidRPr="006C00E8">
        <w:rPr>
          <w:rFonts w:ascii="Arial" w:hAnsi="Arial"/>
        </w:rPr>
        <w:t>Committee</w:t>
      </w:r>
      <w:r w:rsidR="000634D6" w:rsidRPr="006C00E8">
        <w:rPr>
          <w:rFonts w:ascii="Arial" w:hAnsi="Arial"/>
        </w:rPr>
        <w:t xml:space="preserve"> rejects the student’s appeal</w:t>
      </w:r>
      <w:r w:rsidR="00A82C11" w:rsidRPr="006C00E8">
        <w:rPr>
          <w:rFonts w:ascii="Arial" w:hAnsi="Arial"/>
        </w:rPr>
        <w:t>,</w:t>
      </w:r>
      <w:r w:rsidR="000634D6" w:rsidRPr="006C00E8">
        <w:rPr>
          <w:rFonts w:ascii="Arial" w:hAnsi="Arial"/>
        </w:rPr>
        <w:t xml:space="preserve"> it</w:t>
      </w:r>
      <w:r w:rsidR="00A82C11" w:rsidRPr="0008445B">
        <w:rPr>
          <w:rFonts w:ascii="Arial" w:hAnsi="Arial"/>
        </w:rPr>
        <w:t xml:space="preserve"> may be pursued through the established appeal </w:t>
      </w:r>
      <w:r w:rsidR="000A19E3">
        <w:rPr>
          <w:rFonts w:ascii="Arial" w:hAnsi="Arial"/>
        </w:rPr>
        <w:t>process</w:t>
      </w:r>
      <w:r w:rsidR="000A19E3" w:rsidRPr="0008445B">
        <w:rPr>
          <w:rFonts w:ascii="Arial" w:hAnsi="Arial"/>
        </w:rPr>
        <w:t xml:space="preserve"> </w:t>
      </w:r>
      <w:r w:rsidR="00A82C11" w:rsidRPr="0008445B">
        <w:rPr>
          <w:rFonts w:ascii="Arial" w:hAnsi="Arial"/>
        </w:rPr>
        <w:t xml:space="preserve">of the </w:t>
      </w:r>
      <w:r w:rsidR="00E019ED">
        <w:rPr>
          <w:rFonts w:ascii="Arial" w:hAnsi="Arial"/>
        </w:rPr>
        <w:t>C</w:t>
      </w:r>
      <w:r w:rsidR="00A82C11" w:rsidRPr="0008445B">
        <w:rPr>
          <w:rFonts w:ascii="Arial" w:hAnsi="Arial"/>
        </w:rPr>
        <w:t xml:space="preserve">ollege and </w:t>
      </w:r>
      <w:r w:rsidR="00E019ED">
        <w:rPr>
          <w:rFonts w:ascii="Arial" w:hAnsi="Arial"/>
        </w:rPr>
        <w:t>U</w:t>
      </w:r>
      <w:r w:rsidR="00A82C11" w:rsidRPr="0008445B">
        <w:rPr>
          <w:rFonts w:ascii="Arial" w:hAnsi="Arial"/>
        </w:rPr>
        <w:t>niversity.</w:t>
      </w:r>
    </w:p>
    <w:p w14:paraId="2329E734" w14:textId="77777777" w:rsidR="00A82C11" w:rsidRPr="0008445B" w:rsidRDefault="00A82C11">
      <w:pPr>
        <w:rPr>
          <w:rFonts w:ascii="Arial" w:hAnsi="Arial"/>
        </w:rPr>
      </w:pPr>
    </w:p>
    <w:p w14:paraId="19977775" w14:textId="5C13A81C" w:rsidR="00A82C11" w:rsidRDefault="00A82C11">
      <w:pPr>
        <w:rPr>
          <w:rFonts w:ascii="Arial" w:hAnsi="Arial"/>
        </w:rPr>
      </w:pPr>
      <w:r w:rsidRPr="0008445B">
        <w:rPr>
          <w:rFonts w:ascii="Arial" w:hAnsi="Arial"/>
        </w:rPr>
        <w:t>In the first year, evaluations will be made near the end of the fall and spring semesters. In the second year and all following</w:t>
      </w:r>
      <w:r w:rsidR="00060AC6">
        <w:rPr>
          <w:rFonts w:ascii="Arial" w:hAnsi="Arial"/>
        </w:rPr>
        <w:t xml:space="preserve"> years</w:t>
      </w:r>
      <w:r w:rsidRPr="0008445B">
        <w:rPr>
          <w:rFonts w:ascii="Arial" w:hAnsi="Arial"/>
        </w:rPr>
        <w:t xml:space="preserve">, </w:t>
      </w:r>
      <w:r w:rsidR="004A4200">
        <w:rPr>
          <w:rFonts w:ascii="Arial" w:hAnsi="Arial"/>
        </w:rPr>
        <w:t>students</w:t>
      </w:r>
      <w:r w:rsidRPr="0008445B">
        <w:rPr>
          <w:rFonts w:ascii="Arial" w:hAnsi="Arial"/>
        </w:rPr>
        <w:t xml:space="preserve"> will be evaluated near the end of spring semester. In addition, faculty may meet at midterm each semester to identify and discuss any concerns about students. </w:t>
      </w:r>
      <w:r w:rsidR="001E6865">
        <w:rPr>
          <w:rFonts w:ascii="Arial" w:hAnsi="Arial"/>
        </w:rPr>
        <w:t>The process for clinical student evaluations is described in more detail in the Clinical Student Handbook.</w:t>
      </w:r>
    </w:p>
    <w:p w14:paraId="59131C51" w14:textId="5ED374DB" w:rsidR="008077FB" w:rsidRDefault="008077FB">
      <w:pPr>
        <w:rPr>
          <w:rFonts w:ascii="Arial" w:hAnsi="Arial"/>
        </w:rPr>
      </w:pPr>
    </w:p>
    <w:p w14:paraId="25587120" w14:textId="77777777" w:rsidR="00A82C11" w:rsidRDefault="00A82C11">
      <w:pPr>
        <w:rPr>
          <w:rFonts w:ascii="Arial" w:hAnsi="Arial"/>
        </w:rPr>
      </w:pPr>
      <w:r w:rsidRPr="0008445B">
        <w:rPr>
          <w:rFonts w:ascii="Arial" w:hAnsi="Arial"/>
        </w:rPr>
        <w:t>Nothing in the above statement of policy shall preclude other forms of evaluation established by the Department of Psychology, the College of Arts &amp; Sciences, or the University.</w:t>
      </w:r>
    </w:p>
    <w:p w14:paraId="25317958" w14:textId="77777777" w:rsidR="009E4C0C" w:rsidRDefault="009E4C0C">
      <w:pPr>
        <w:jc w:val="center"/>
        <w:rPr>
          <w:rFonts w:ascii="Arial" w:hAnsi="Arial"/>
        </w:rPr>
      </w:pPr>
    </w:p>
    <w:p w14:paraId="66E6AB70" w14:textId="2C466F88" w:rsidR="00A82C11" w:rsidRPr="0008445B" w:rsidRDefault="00A82C11">
      <w:pPr>
        <w:jc w:val="center"/>
        <w:rPr>
          <w:rFonts w:ascii="Arial" w:hAnsi="Arial"/>
          <w:b/>
        </w:rPr>
      </w:pPr>
      <w:r w:rsidRPr="0008445B">
        <w:rPr>
          <w:rFonts w:ascii="Arial" w:hAnsi="Arial"/>
          <w:b/>
        </w:rPr>
        <w:t>Research Philosophy and Requirements</w:t>
      </w:r>
    </w:p>
    <w:p w14:paraId="3A4BCF9D" w14:textId="77777777" w:rsidR="00A82C11" w:rsidRPr="0008445B" w:rsidRDefault="00A82C11">
      <w:pPr>
        <w:rPr>
          <w:rFonts w:ascii="Arial" w:hAnsi="Arial"/>
        </w:rPr>
      </w:pPr>
      <w:r w:rsidRPr="0008445B">
        <w:rPr>
          <w:rStyle w:val="mmo21"/>
          <w:rFonts w:ascii="Arial" w:hAnsi="Arial"/>
        </w:rPr>
        <w:t xml:space="preserve"> </w:t>
      </w:r>
      <w:r w:rsidRPr="0008445B">
        <w:rPr>
          <w:rFonts w:ascii="Arial" w:hAnsi="Arial"/>
        </w:rPr>
        <w:t xml:space="preserve">  </w:t>
      </w:r>
    </w:p>
    <w:p w14:paraId="09689168" w14:textId="4AC1646D" w:rsidR="00A82C11" w:rsidRPr="0008445B" w:rsidRDefault="00A82C11">
      <w:pPr>
        <w:ind w:right="-28"/>
        <w:rPr>
          <w:rFonts w:ascii="Arial" w:hAnsi="Arial"/>
        </w:rPr>
      </w:pPr>
      <w:r w:rsidRPr="0008445B">
        <w:rPr>
          <w:rFonts w:ascii="Arial" w:hAnsi="Arial"/>
        </w:rPr>
        <w:t>Knowledge of theory</w:t>
      </w:r>
      <w:r w:rsidR="00DF7444">
        <w:rPr>
          <w:rFonts w:ascii="Arial" w:hAnsi="Arial"/>
        </w:rPr>
        <w:t>, research</w:t>
      </w:r>
      <w:r w:rsidR="00A8765A">
        <w:rPr>
          <w:rFonts w:ascii="Arial" w:hAnsi="Arial"/>
        </w:rPr>
        <w:t>, and methodology</w:t>
      </w:r>
      <w:r w:rsidRPr="0008445B">
        <w:rPr>
          <w:rFonts w:ascii="Arial" w:hAnsi="Arial"/>
        </w:rPr>
        <w:t xml:space="preserve"> gained in the classroom is ultimately applied to research conducted under close faculty supervision. Mentoring is a crucial aspect of our professional training model. Consistent with this orientation, students are accepted into the clinical or experimental program with an assignment to a specific faculty mentor based upon similar research interests. Students are expected to work closely with their mentors to develop and execute research projects.</w:t>
      </w:r>
    </w:p>
    <w:p w14:paraId="0B9EEE51" w14:textId="77777777" w:rsidR="00A82C11" w:rsidRPr="0008445B" w:rsidRDefault="00A82C11">
      <w:pPr>
        <w:ind w:right="1440"/>
        <w:rPr>
          <w:rFonts w:ascii="Arial" w:hAnsi="Arial"/>
        </w:rPr>
      </w:pPr>
      <w:r w:rsidRPr="0008445B">
        <w:rPr>
          <w:rFonts w:ascii="Arial" w:hAnsi="Arial"/>
        </w:rPr>
        <w:t xml:space="preserve">  </w:t>
      </w:r>
    </w:p>
    <w:p w14:paraId="6B29615B" w14:textId="6F396BD4" w:rsidR="00A82C11" w:rsidRPr="0008445B" w:rsidRDefault="00A82C11">
      <w:pPr>
        <w:ind w:right="-28"/>
        <w:rPr>
          <w:rFonts w:ascii="Arial" w:hAnsi="Arial"/>
        </w:rPr>
      </w:pPr>
      <w:r w:rsidRPr="0008445B">
        <w:rPr>
          <w:rFonts w:ascii="Arial" w:hAnsi="Arial"/>
        </w:rPr>
        <w:t xml:space="preserve">Students entering the program without a </w:t>
      </w:r>
      <w:r w:rsidR="00A60F83">
        <w:rPr>
          <w:rFonts w:ascii="Arial" w:hAnsi="Arial"/>
        </w:rPr>
        <w:t>m</w:t>
      </w:r>
      <w:r w:rsidRPr="0008445B">
        <w:rPr>
          <w:rFonts w:ascii="Arial" w:hAnsi="Arial"/>
        </w:rPr>
        <w:t xml:space="preserve">aster's degree in psychology will be expected to produce a thesis by the end of the second year in the program. Students entering the program with a </w:t>
      </w:r>
      <w:r w:rsidR="00A60F83">
        <w:rPr>
          <w:rFonts w:ascii="Arial" w:hAnsi="Arial"/>
        </w:rPr>
        <w:t>m</w:t>
      </w:r>
      <w:r w:rsidRPr="0008445B">
        <w:rPr>
          <w:rFonts w:ascii="Arial" w:hAnsi="Arial"/>
        </w:rPr>
        <w:t>as</w:t>
      </w:r>
      <w:r w:rsidR="002F6A4C">
        <w:rPr>
          <w:rFonts w:ascii="Arial" w:hAnsi="Arial"/>
        </w:rPr>
        <w:t xml:space="preserve">ter's degree in psychology </w:t>
      </w:r>
      <w:r w:rsidR="002F6A4C" w:rsidRPr="006C00E8">
        <w:rPr>
          <w:rFonts w:ascii="Arial" w:hAnsi="Arial"/>
        </w:rPr>
        <w:t>that</w:t>
      </w:r>
      <w:r w:rsidRPr="0008445B">
        <w:rPr>
          <w:rFonts w:ascii="Arial" w:hAnsi="Arial"/>
        </w:rPr>
        <w:t xml:space="preserve"> includes a research-based thesis may apply to the Transfer/Waiver Committee to have their thesis accepted as fulfilling the program's thesis requirement.</w:t>
      </w:r>
    </w:p>
    <w:p w14:paraId="2D88C849" w14:textId="77777777" w:rsidR="00A82C11" w:rsidRPr="0008445B" w:rsidRDefault="00A82C11">
      <w:pPr>
        <w:ind w:right="1440"/>
        <w:rPr>
          <w:rFonts w:ascii="Arial" w:hAnsi="Arial"/>
        </w:rPr>
      </w:pPr>
      <w:r w:rsidRPr="0008445B">
        <w:rPr>
          <w:rFonts w:ascii="Arial" w:hAnsi="Arial"/>
        </w:rPr>
        <w:t xml:space="preserve"> </w:t>
      </w:r>
    </w:p>
    <w:p w14:paraId="73786578" w14:textId="47B1FC91" w:rsidR="00A82C11" w:rsidRPr="0008445B" w:rsidRDefault="00A82C11">
      <w:pPr>
        <w:ind w:right="-28"/>
        <w:rPr>
          <w:rFonts w:ascii="Arial" w:hAnsi="Arial"/>
        </w:rPr>
      </w:pPr>
      <w:r w:rsidRPr="0008445B">
        <w:rPr>
          <w:rFonts w:ascii="Arial" w:hAnsi="Arial"/>
        </w:rPr>
        <w:t xml:space="preserve">All students will complete a dissertation, usually during the 4th or 5th year. Research projects in addition to theses and dissertations are </w:t>
      </w:r>
      <w:r w:rsidR="007A16DD">
        <w:rPr>
          <w:rFonts w:ascii="Arial" w:hAnsi="Arial"/>
        </w:rPr>
        <w:t>expected</w:t>
      </w:r>
      <w:r w:rsidRPr="0008445B">
        <w:rPr>
          <w:rFonts w:ascii="Arial" w:hAnsi="Arial"/>
        </w:rPr>
        <w:t>.</w:t>
      </w:r>
      <w:r w:rsidR="00E921D3">
        <w:rPr>
          <w:rFonts w:ascii="Arial" w:hAnsi="Arial"/>
        </w:rPr>
        <w:t xml:space="preserve"> </w:t>
      </w:r>
    </w:p>
    <w:p w14:paraId="6CD99B56" w14:textId="77777777" w:rsidR="00A82C11" w:rsidRPr="0008445B" w:rsidRDefault="00A82C11">
      <w:pPr>
        <w:rPr>
          <w:rFonts w:ascii="Arial" w:hAnsi="Arial"/>
        </w:rPr>
      </w:pPr>
    </w:p>
    <w:p w14:paraId="39DD7D2A" w14:textId="465AEC6D" w:rsidR="00A7682B" w:rsidRDefault="00A82C11" w:rsidP="00DA200D">
      <w:pPr>
        <w:ind w:right="-28"/>
        <w:rPr>
          <w:rFonts w:ascii="Arial" w:hAnsi="Arial"/>
        </w:rPr>
      </w:pPr>
      <w:r w:rsidRPr="0008445B">
        <w:rPr>
          <w:rFonts w:ascii="Arial" w:hAnsi="Arial"/>
        </w:rPr>
        <w:t xml:space="preserve">Students will </w:t>
      </w:r>
      <w:r w:rsidR="00CE6F01">
        <w:rPr>
          <w:rFonts w:ascii="Arial" w:hAnsi="Arial"/>
        </w:rPr>
        <w:t>rec</w:t>
      </w:r>
      <w:r w:rsidR="00FE6987">
        <w:rPr>
          <w:rFonts w:ascii="Arial" w:hAnsi="Arial"/>
        </w:rPr>
        <w:t>eive</w:t>
      </w:r>
      <w:r w:rsidRPr="0008445B">
        <w:rPr>
          <w:rFonts w:ascii="Arial" w:hAnsi="Arial"/>
        </w:rPr>
        <w:t xml:space="preserve"> </w:t>
      </w:r>
      <w:r w:rsidR="00AC6FF8">
        <w:rPr>
          <w:rFonts w:ascii="Arial" w:hAnsi="Arial"/>
        </w:rPr>
        <w:t>ongoing</w:t>
      </w:r>
      <w:r w:rsidR="00483B02">
        <w:rPr>
          <w:rFonts w:ascii="Arial" w:hAnsi="Arial"/>
        </w:rPr>
        <w:t xml:space="preserve"> and comprehensive</w:t>
      </w:r>
      <w:r w:rsidR="00AC6FF8" w:rsidRPr="0008445B">
        <w:rPr>
          <w:rFonts w:ascii="Arial" w:hAnsi="Arial"/>
        </w:rPr>
        <w:t xml:space="preserve"> </w:t>
      </w:r>
      <w:r w:rsidRPr="0008445B">
        <w:rPr>
          <w:rFonts w:ascii="Arial" w:hAnsi="Arial"/>
        </w:rPr>
        <w:t xml:space="preserve">review of their performance in the program, including feedback on their </w:t>
      </w:r>
      <w:r w:rsidR="004E4B54">
        <w:rPr>
          <w:rFonts w:ascii="Arial" w:hAnsi="Arial"/>
        </w:rPr>
        <w:t xml:space="preserve">research </w:t>
      </w:r>
      <w:r w:rsidRPr="0008445B">
        <w:rPr>
          <w:rFonts w:ascii="Arial" w:hAnsi="Arial"/>
        </w:rPr>
        <w:t>progress</w:t>
      </w:r>
      <w:r w:rsidR="00417121">
        <w:rPr>
          <w:rFonts w:ascii="Arial" w:hAnsi="Arial"/>
        </w:rPr>
        <w:t>.</w:t>
      </w:r>
      <w:r w:rsidR="002F4CB9">
        <w:rPr>
          <w:rFonts w:ascii="Arial" w:hAnsi="Arial"/>
        </w:rPr>
        <w:t xml:space="preserve"> </w:t>
      </w:r>
      <w:r w:rsidRPr="0008445B">
        <w:rPr>
          <w:rFonts w:ascii="Arial" w:hAnsi="Arial"/>
        </w:rPr>
        <w:t xml:space="preserve">If a student is judged to be dilatory in completing research requirements </w:t>
      </w:r>
      <w:r w:rsidR="001756EE">
        <w:rPr>
          <w:rFonts w:ascii="Arial" w:hAnsi="Arial"/>
        </w:rPr>
        <w:t xml:space="preserve">and expectations </w:t>
      </w:r>
      <w:r w:rsidRPr="0008445B">
        <w:rPr>
          <w:rFonts w:ascii="Arial" w:hAnsi="Arial"/>
        </w:rPr>
        <w:t xml:space="preserve">without compelling justification, </w:t>
      </w:r>
      <w:r w:rsidR="002F6A4C">
        <w:rPr>
          <w:rFonts w:ascii="Arial" w:hAnsi="Arial"/>
        </w:rPr>
        <w:t xml:space="preserve">the </w:t>
      </w:r>
      <w:r w:rsidR="00E64212">
        <w:rPr>
          <w:rFonts w:ascii="Arial" w:hAnsi="Arial"/>
        </w:rPr>
        <w:t>c</w:t>
      </w:r>
      <w:r w:rsidR="002F6A4C">
        <w:rPr>
          <w:rFonts w:ascii="Arial" w:hAnsi="Arial"/>
        </w:rPr>
        <w:t xml:space="preserve">linical or </w:t>
      </w:r>
      <w:r w:rsidR="00E64212">
        <w:rPr>
          <w:rFonts w:ascii="Arial" w:hAnsi="Arial"/>
        </w:rPr>
        <w:t>e</w:t>
      </w:r>
      <w:r w:rsidR="000634D6" w:rsidRPr="006C00E8">
        <w:rPr>
          <w:rFonts w:ascii="Arial" w:hAnsi="Arial"/>
        </w:rPr>
        <w:t>xperimental</w:t>
      </w:r>
      <w:r w:rsidR="002F6A4C">
        <w:rPr>
          <w:rFonts w:ascii="Arial" w:hAnsi="Arial"/>
        </w:rPr>
        <w:t xml:space="preserve"> </w:t>
      </w:r>
      <w:r w:rsidR="00E64212">
        <w:rPr>
          <w:rFonts w:ascii="Arial" w:hAnsi="Arial"/>
        </w:rPr>
        <w:t>f</w:t>
      </w:r>
      <w:r w:rsidRPr="0008445B">
        <w:rPr>
          <w:rFonts w:ascii="Arial" w:hAnsi="Arial"/>
        </w:rPr>
        <w:t xml:space="preserve">aculty </w:t>
      </w:r>
      <w:r w:rsidR="00417121">
        <w:rPr>
          <w:rFonts w:ascii="Arial" w:hAnsi="Arial"/>
        </w:rPr>
        <w:t>may</w:t>
      </w:r>
      <w:r w:rsidR="00417121" w:rsidRPr="0008445B">
        <w:rPr>
          <w:rFonts w:ascii="Arial" w:hAnsi="Arial"/>
        </w:rPr>
        <w:t xml:space="preserve"> </w:t>
      </w:r>
      <w:r w:rsidRPr="0008445B">
        <w:rPr>
          <w:rFonts w:ascii="Arial" w:hAnsi="Arial"/>
        </w:rPr>
        <w:t>take appropriate action</w:t>
      </w:r>
      <w:r w:rsidR="0070330C">
        <w:rPr>
          <w:rFonts w:ascii="Arial" w:hAnsi="Arial"/>
        </w:rPr>
        <w:t xml:space="preserve"> </w:t>
      </w:r>
      <w:r w:rsidR="00A7682B">
        <w:rPr>
          <w:rFonts w:ascii="Arial" w:hAnsi="Arial"/>
        </w:rPr>
        <w:t>to facilitate productivity,</w:t>
      </w:r>
      <w:r w:rsidRPr="0008445B">
        <w:rPr>
          <w:rFonts w:ascii="Arial" w:hAnsi="Arial"/>
        </w:rPr>
        <w:t xml:space="preserve"> such as requiring a course reduction to permit more time to be devoted to research</w:t>
      </w:r>
      <w:r w:rsidR="00A7682B">
        <w:rPr>
          <w:rFonts w:ascii="Arial" w:hAnsi="Arial"/>
        </w:rPr>
        <w:t>.</w:t>
      </w:r>
      <w:r w:rsidRPr="0008445B">
        <w:rPr>
          <w:rFonts w:ascii="Arial" w:hAnsi="Arial"/>
        </w:rPr>
        <w:t xml:space="preserve"> </w:t>
      </w:r>
    </w:p>
    <w:p w14:paraId="0B733457" w14:textId="77777777" w:rsidR="00A82C11" w:rsidRPr="0008445B" w:rsidRDefault="00A82C11">
      <w:pPr>
        <w:rPr>
          <w:rFonts w:ascii="Arial" w:hAnsi="Arial"/>
        </w:rPr>
      </w:pPr>
    </w:p>
    <w:p w14:paraId="5DABB011" w14:textId="7E8E450D" w:rsidR="00A82C11" w:rsidRPr="0008445B" w:rsidRDefault="00A82C11">
      <w:pPr>
        <w:rPr>
          <w:rFonts w:ascii="Arial" w:hAnsi="Arial"/>
        </w:rPr>
      </w:pPr>
      <w:r w:rsidRPr="0008445B">
        <w:rPr>
          <w:rFonts w:ascii="Arial" w:hAnsi="Arial"/>
        </w:rPr>
        <w:t xml:space="preserve">The following schedule illustrates how students can complete the </w:t>
      </w:r>
      <w:r w:rsidR="002F4CB9">
        <w:rPr>
          <w:rFonts w:ascii="Arial" w:hAnsi="Arial"/>
        </w:rPr>
        <w:t>m</w:t>
      </w:r>
      <w:r w:rsidRPr="0008445B">
        <w:rPr>
          <w:rFonts w:ascii="Arial" w:hAnsi="Arial"/>
        </w:rPr>
        <w:t xml:space="preserve">aster's degree, the </w:t>
      </w:r>
      <w:r w:rsidR="00A05EB5" w:rsidRPr="006C00E8">
        <w:rPr>
          <w:rFonts w:ascii="Arial" w:hAnsi="Arial"/>
        </w:rPr>
        <w:t xml:space="preserve">comprehensive </w:t>
      </w:r>
      <w:r w:rsidRPr="0008445B">
        <w:rPr>
          <w:rFonts w:ascii="Arial" w:hAnsi="Arial"/>
        </w:rPr>
        <w:t xml:space="preserve">examination, and the dissertation proposal by fall of the fourth year </w:t>
      </w:r>
      <w:r w:rsidR="005046C9">
        <w:rPr>
          <w:rFonts w:ascii="Arial" w:hAnsi="Arial"/>
        </w:rPr>
        <w:t xml:space="preserve">(and </w:t>
      </w:r>
      <w:r w:rsidRPr="0008445B">
        <w:rPr>
          <w:rFonts w:ascii="Arial" w:hAnsi="Arial"/>
        </w:rPr>
        <w:t>prior to internship application for clinical students). This schedule accords with faculty expectations regarding the completion of research requirements in a timely manner.</w:t>
      </w:r>
    </w:p>
    <w:p w14:paraId="1E8E5A70" w14:textId="77777777" w:rsidR="00A82C11" w:rsidRPr="0008445B" w:rsidRDefault="00A82C11">
      <w:pPr>
        <w:rPr>
          <w:rFonts w:ascii="Arial" w:hAnsi="Arial"/>
        </w:rPr>
      </w:pPr>
    </w:p>
    <w:p w14:paraId="5630417E" w14:textId="77777777" w:rsidR="00A82C11" w:rsidRPr="0008445B" w:rsidRDefault="00A82C11">
      <w:pPr>
        <w:rPr>
          <w:rFonts w:ascii="Arial" w:hAnsi="Arial"/>
        </w:rPr>
      </w:pPr>
      <w:r w:rsidRPr="0008445B">
        <w:rPr>
          <w:rFonts w:ascii="Arial" w:hAnsi="Arial"/>
          <w:u w:val="single"/>
        </w:rPr>
        <w:t>Second Semester, 1st year</w:t>
      </w:r>
    </w:p>
    <w:p w14:paraId="144D7191" w14:textId="77777777" w:rsidR="00A82C11" w:rsidRPr="0008445B" w:rsidRDefault="00A82C11">
      <w:pPr>
        <w:rPr>
          <w:rFonts w:ascii="Arial" w:hAnsi="Arial"/>
        </w:rPr>
      </w:pPr>
      <w:r w:rsidRPr="0008445B">
        <w:rPr>
          <w:rFonts w:ascii="Arial" w:hAnsi="Arial"/>
        </w:rPr>
        <w:t>The student will begin serious consideration of a thesis topic by developing a draft of a proposal.</w:t>
      </w:r>
    </w:p>
    <w:p w14:paraId="7A0A85A3" w14:textId="77777777" w:rsidR="00A82C11" w:rsidRPr="0008445B" w:rsidRDefault="00A82C11">
      <w:pPr>
        <w:rPr>
          <w:rFonts w:ascii="Arial" w:hAnsi="Arial"/>
        </w:rPr>
      </w:pPr>
    </w:p>
    <w:p w14:paraId="00B5C6BD" w14:textId="77777777" w:rsidR="00A82C11" w:rsidRPr="0008445B" w:rsidRDefault="00A82C11">
      <w:pPr>
        <w:rPr>
          <w:rFonts w:ascii="Arial" w:hAnsi="Arial"/>
        </w:rPr>
      </w:pPr>
      <w:r w:rsidRPr="0008445B">
        <w:rPr>
          <w:rFonts w:ascii="Arial" w:hAnsi="Arial"/>
          <w:u w:val="single"/>
        </w:rPr>
        <w:t>First Semester, 2nd year</w:t>
      </w:r>
    </w:p>
    <w:p w14:paraId="5895F256" w14:textId="1205D768" w:rsidR="00A82C11" w:rsidRPr="0008445B" w:rsidRDefault="00A82C11">
      <w:pPr>
        <w:rPr>
          <w:rFonts w:ascii="Arial" w:hAnsi="Arial"/>
        </w:rPr>
      </w:pPr>
      <w:r w:rsidRPr="0008445B">
        <w:rPr>
          <w:rFonts w:ascii="Arial" w:hAnsi="Arial"/>
        </w:rPr>
        <w:lastRenderedPageBreak/>
        <w:t xml:space="preserve">The student will form a </w:t>
      </w:r>
      <w:r w:rsidR="008E10DD">
        <w:rPr>
          <w:rFonts w:ascii="Arial" w:hAnsi="Arial"/>
        </w:rPr>
        <w:t>m</w:t>
      </w:r>
      <w:r w:rsidRPr="0008445B">
        <w:rPr>
          <w:rFonts w:ascii="Arial" w:hAnsi="Arial"/>
        </w:rPr>
        <w:t>aster's committee, write the final thesis proposal, have the proposal meeting</w:t>
      </w:r>
      <w:r w:rsidR="000B67EA">
        <w:rPr>
          <w:rFonts w:ascii="Arial" w:hAnsi="Arial"/>
        </w:rPr>
        <w:t xml:space="preserve"> with the committee</w:t>
      </w:r>
      <w:r w:rsidRPr="0008445B">
        <w:rPr>
          <w:rFonts w:ascii="Arial" w:hAnsi="Arial"/>
        </w:rPr>
        <w:t>, and begin to collect data.</w:t>
      </w:r>
    </w:p>
    <w:p w14:paraId="0B7EB77F" w14:textId="77777777" w:rsidR="00A82C11" w:rsidRPr="0008445B" w:rsidRDefault="00A82C11">
      <w:pPr>
        <w:rPr>
          <w:rFonts w:ascii="Arial" w:hAnsi="Arial"/>
          <w:u w:val="single"/>
        </w:rPr>
      </w:pPr>
    </w:p>
    <w:p w14:paraId="17523172" w14:textId="77777777" w:rsidR="00A82C11" w:rsidRPr="0008445B" w:rsidRDefault="00A82C11">
      <w:pPr>
        <w:rPr>
          <w:rFonts w:ascii="Arial" w:hAnsi="Arial"/>
        </w:rPr>
      </w:pPr>
      <w:r w:rsidRPr="0008445B">
        <w:rPr>
          <w:rFonts w:ascii="Arial" w:hAnsi="Arial"/>
          <w:u w:val="single"/>
        </w:rPr>
        <w:t>Second Semester, 2nd year</w:t>
      </w:r>
    </w:p>
    <w:p w14:paraId="473F9FA1" w14:textId="77777777" w:rsidR="00A82C11" w:rsidRPr="0008445B" w:rsidRDefault="00A82C11">
      <w:pPr>
        <w:rPr>
          <w:rFonts w:ascii="Arial" w:hAnsi="Arial"/>
        </w:rPr>
      </w:pPr>
      <w:r w:rsidRPr="0008445B">
        <w:rPr>
          <w:rFonts w:ascii="Arial" w:hAnsi="Arial"/>
        </w:rPr>
        <w:t>The student will finish data collection, analyze the data, write the thesis, and successfully defend the thesis.</w:t>
      </w:r>
    </w:p>
    <w:p w14:paraId="6EDBCCAF" w14:textId="77777777" w:rsidR="00A82C11" w:rsidRPr="0008445B" w:rsidRDefault="00A82C11">
      <w:pPr>
        <w:rPr>
          <w:rFonts w:ascii="Arial" w:hAnsi="Arial"/>
        </w:rPr>
      </w:pPr>
    </w:p>
    <w:p w14:paraId="014856AE" w14:textId="77777777" w:rsidR="00A82C11" w:rsidRPr="0008445B" w:rsidRDefault="00A82C11">
      <w:pPr>
        <w:rPr>
          <w:rFonts w:ascii="Arial" w:hAnsi="Arial"/>
        </w:rPr>
      </w:pPr>
      <w:r w:rsidRPr="0008445B">
        <w:rPr>
          <w:rFonts w:ascii="Arial" w:hAnsi="Arial"/>
          <w:u w:val="single"/>
        </w:rPr>
        <w:t>First Semester, 3rd year</w:t>
      </w:r>
    </w:p>
    <w:p w14:paraId="4F32037D" w14:textId="7003AE9B" w:rsidR="00A82C11" w:rsidRPr="0008445B" w:rsidRDefault="00A82C11">
      <w:pPr>
        <w:rPr>
          <w:rFonts w:ascii="Arial" w:hAnsi="Arial"/>
        </w:rPr>
      </w:pPr>
      <w:r w:rsidRPr="0008445B">
        <w:rPr>
          <w:rFonts w:ascii="Arial" w:hAnsi="Arial"/>
        </w:rPr>
        <w:t>The student</w:t>
      </w:r>
      <w:r w:rsidR="0034184C">
        <w:rPr>
          <w:rFonts w:ascii="Arial" w:hAnsi="Arial"/>
        </w:rPr>
        <w:t>, with the advisor’s guidance and approval,</w:t>
      </w:r>
      <w:r w:rsidRPr="0008445B">
        <w:rPr>
          <w:rFonts w:ascii="Arial" w:hAnsi="Arial"/>
        </w:rPr>
        <w:t xml:space="preserve"> </w:t>
      </w:r>
      <w:r w:rsidR="00A47F68">
        <w:rPr>
          <w:rFonts w:ascii="Arial" w:hAnsi="Arial"/>
        </w:rPr>
        <w:t xml:space="preserve">will </w:t>
      </w:r>
      <w:r w:rsidR="0044402E">
        <w:rPr>
          <w:rFonts w:ascii="Arial" w:hAnsi="Arial"/>
        </w:rPr>
        <w:t>form</w:t>
      </w:r>
      <w:r w:rsidRPr="0008445B">
        <w:rPr>
          <w:rFonts w:ascii="Arial" w:hAnsi="Arial"/>
        </w:rPr>
        <w:t xml:space="preserve"> the </w:t>
      </w:r>
      <w:r w:rsidR="0044402E">
        <w:rPr>
          <w:rFonts w:ascii="Arial" w:hAnsi="Arial"/>
        </w:rPr>
        <w:t>d</w:t>
      </w:r>
      <w:r w:rsidRPr="0008445B">
        <w:rPr>
          <w:rFonts w:ascii="Arial" w:hAnsi="Arial"/>
        </w:rPr>
        <w:t xml:space="preserve">octoral </w:t>
      </w:r>
      <w:r w:rsidR="0044402E">
        <w:rPr>
          <w:rFonts w:ascii="Arial" w:hAnsi="Arial"/>
        </w:rPr>
        <w:t>c</w:t>
      </w:r>
      <w:r w:rsidRPr="0008445B">
        <w:rPr>
          <w:rFonts w:ascii="Arial" w:hAnsi="Arial"/>
        </w:rPr>
        <w:t>ommittee and</w:t>
      </w:r>
      <w:r w:rsidR="0059144B">
        <w:rPr>
          <w:rFonts w:ascii="Arial" w:hAnsi="Arial"/>
        </w:rPr>
        <w:t xml:space="preserve"> </w:t>
      </w:r>
      <w:r w:rsidR="0034184C">
        <w:rPr>
          <w:rFonts w:ascii="Arial" w:hAnsi="Arial"/>
        </w:rPr>
        <w:t xml:space="preserve">develop </w:t>
      </w:r>
      <w:r w:rsidRPr="0008445B">
        <w:rPr>
          <w:rFonts w:ascii="Arial" w:hAnsi="Arial"/>
        </w:rPr>
        <w:t xml:space="preserve">the </w:t>
      </w:r>
      <w:r w:rsidR="0055648F" w:rsidRPr="006C00E8">
        <w:rPr>
          <w:rFonts w:ascii="Arial" w:hAnsi="Arial"/>
        </w:rPr>
        <w:t xml:space="preserve">comprehensive </w:t>
      </w:r>
      <w:r w:rsidRPr="006C00E8">
        <w:rPr>
          <w:rFonts w:ascii="Arial" w:hAnsi="Arial"/>
        </w:rPr>
        <w:t>examination</w:t>
      </w:r>
      <w:r w:rsidRPr="0008445B">
        <w:rPr>
          <w:rFonts w:ascii="Arial" w:hAnsi="Arial"/>
        </w:rPr>
        <w:t xml:space="preserve"> questions.  </w:t>
      </w:r>
    </w:p>
    <w:p w14:paraId="4CBCA7AE" w14:textId="77777777" w:rsidR="00A82C11" w:rsidRPr="0008445B" w:rsidRDefault="00A82C11">
      <w:pPr>
        <w:rPr>
          <w:rFonts w:ascii="Arial" w:hAnsi="Arial"/>
        </w:rPr>
      </w:pPr>
    </w:p>
    <w:p w14:paraId="7C799845" w14:textId="77777777" w:rsidR="00A82C11" w:rsidRPr="0008445B" w:rsidRDefault="00A82C11">
      <w:pPr>
        <w:rPr>
          <w:rFonts w:ascii="Arial" w:hAnsi="Arial"/>
        </w:rPr>
      </w:pPr>
      <w:r w:rsidRPr="0008445B">
        <w:rPr>
          <w:rFonts w:ascii="Arial" w:hAnsi="Arial"/>
          <w:u w:val="single"/>
        </w:rPr>
        <w:t>Second Semester, 3rd year</w:t>
      </w:r>
    </w:p>
    <w:p w14:paraId="5FD39C01" w14:textId="77777777" w:rsidR="00A82C11" w:rsidRPr="0008445B" w:rsidRDefault="00A82C11">
      <w:pPr>
        <w:rPr>
          <w:rFonts w:ascii="Arial" w:hAnsi="Arial"/>
        </w:rPr>
      </w:pPr>
      <w:r w:rsidRPr="0008445B">
        <w:rPr>
          <w:rFonts w:ascii="Arial" w:hAnsi="Arial"/>
        </w:rPr>
        <w:t>The student will complete the</w:t>
      </w:r>
      <w:r w:rsidR="0055648F">
        <w:rPr>
          <w:rFonts w:ascii="Arial" w:hAnsi="Arial"/>
        </w:rPr>
        <w:t xml:space="preserve"> </w:t>
      </w:r>
      <w:r w:rsidR="0055648F" w:rsidRPr="006C00E8">
        <w:rPr>
          <w:rFonts w:ascii="Arial" w:hAnsi="Arial"/>
        </w:rPr>
        <w:t>comprehensive</w:t>
      </w:r>
      <w:r w:rsidRPr="0008445B">
        <w:rPr>
          <w:rFonts w:ascii="Arial" w:hAnsi="Arial"/>
        </w:rPr>
        <w:t xml:space="preserve"> examination.</w:t>
      </w:r>
    </w:p>
    <w:p w14:paraId="5414C5D4" w14:textId="77777777" w:rsidR="00A82C11" w:rsidRPr="0008445B" w:rsidRDefault="00A82C11">
      <w:pPr>
        <w:rPr>
          <w:rFonts w:ascii="Arial" w:hAnsi="Arial"/>
        </w:rPr>
      </w:pPr>
    </w:p>
    <w:p w14:paraId="3BF62C55" w14:textId="6D6F3BFE" w:rsidR="00A82C11" w:rsidRPr="0008445B" w:rsidRDefault="005E69BF">
      <w:pPr>
        <w:rPr>
          <w:rFonts w:ascii="Arial" w:hAnsi="Arial"/>
        </w:rPr>
      </w:pPr>
      <w:r>
        <w:rPr>
          <w:rFonts w:ascii="Arial" w:hAnsi="Arial"/>
          <w:u w:val="single"/>
        </w:rPr>
        <w:t xml:space="preserve">Second Semester, </w:t>
      </w:r>
      <w:r w:rsidR="002C70CA">
        <w:rPr>
          <w:rFonts w:ascii="Arial" w:hAnsi="Arial"/>
          <w:u w:val="single"/>
        </w:rPr>
        <w:t>4th</w:t>
      </w:r>
      <w:r w:rsidR="002C70CA" w:rsidRPr="0008445B">
        <w:rPr>
          <w:rFonts w:ascii="Arial" w:hAnsi="Arial"/>
          <w:u w:val="single"/>
        </w:rPr>
        <w:t xml:space="preserve"> </w:t>
      </w:r>
      <w:r w:rsidR="00A82C11" w:rsidRPr="0008445B">
        <w:rPr>
          <w:rFonts w:ascii="Arial" w:hAnsi="Arial"/>
          <w:u w:val="single"/>
        </w:rPr>
        <w:t>year</w:t>
      </w:r>
    </w:p>
    <w:p w14:paraId="6E0F9C4E" w14:textId="6D022BA4" w:rsidR="00A82C11" w:rsidRPr="0008445B" w:rsidRDefault="00A82C11">
      <w:pPr>
        <w:rPr>
          <w:rFonts w:ascii="Arial" w:hAnsi="Arial"/>
        </w:rPr>
      </w:pPr>
      <w:r w:rsidRPr="0008445B">
        <w:rPr>
          <w:rFonts w:ascii="Arial" w:hAnsi="Arial"/>
        </w:rPr>
        <w:t>The student will write the dissertation proposal, have the proposal meeting</w:t>
      </w:r>
      <w:r w:rsidR="00A47F68">
        <w:rPr>
          <w:rFonts w:ascii="Arial" w:hAnsi="Arial"/>
        </w:rPr>
        <w:t>,</w:t>
      </w:r>
      <w:r w:rsidRPr="0008445B">
        <w:rPr>
          <w:rFonts w:ascii="Arial" w:hAnsi="Arial"/>
        </w:rPr>
        <w:t xml:space="preserve"> and collect data. Clinical students must complete the </w:t>
      </w:r>
      <w:r w:rsidR="0055648F" w:rsidRPr="006C00E8">
        <w:rPr>
          <w:rFonts w:ascii="Arial" w:hAnsi="Arial"/>
        </w:rPr>
        <w:t>comprehensive</w:t>
      </w:r>
      <w:r w:rsidR="0055648F">
        <w:rPr>
          <w:rFonts w:ascii="Arial" w:hAnsi="Arial"/>
        </w:rPr>
        <w:t xml:space="preserve"> </w:t>
      </w:r>
      <w:r w:rsidRPr="0008445B">
        <w:rPr>
          <w:rFonts w:ascii="Arial" w:hAnsi="Arial"/>
        </w:rPr>
        <w:t>exam</w:t>
      </w:r>
      <w:r w:rsidR="00BD4D91">
        <w:rPr>
          <w:rFonts w:ascii="Arial" w:hAnsi="Arial"/>
        </w:rPr>
        <w:t>ination</w:t>
      </w:r>
      <w:r w:rsidRPr="0008445B">
        <w:rPr>
          <w:rFonts w:ascii="Arial" w:hAnsi="Arial"/>
        </w:rPr>
        <w:t xml:space="preserve"> and defend the dissertation proposal before applying for internship.  </w:t>
      </w:r>
    </w:p>
    <w:p w14:paraId="67EC5DF6" w14:textId="77777777" w:rsidR="00A82C11" w:rsidRPr="0008445B" w:rsidRDefault="00A82C11">
      <w:pPr>
        <w:rPr>
          <w:rFonts w:ascii="Arial" w:hAnsi="Arial"/>
        </w:rPr>
      </w:pPr>
    </w:p>
    <w:p w14:paraId="71DD897F" w14:textId="74DB5438" w:rsidR="00A82C11" w:rsidRPr="0008445B" w:rsidRDefault="005E69BF">
      <w:pPr>
        <w:rPr>
          <w:rFonts w:ascii="Arial" w:hAnsi="Arial"/>
          <w:u w:val="single"/>
        </w:rPr>
      </w:pPr>
      <w:r>
        <w:rPr>
          <w:rFonts w:ascii="Arial" w:hAnsi="Arial"/>
          <w:u w:val="single"/>
        </w:rPr>
        <w:t>Second Semester</w:t>
      </w:r>
      <w:r w:rsidR="00D87722">
        <w:rPr>
          <w:rFonts w:ascii="Arial" w:hAnsi="Arial"/>
          <w:u w:val="single"/>
        </w:rPr>
        <w:t>,</w:t>
      </w:r>
      <w:r>
        <w:rPr>
          <w:rFonts w:ascii="Arial" w:hAnsi="Arial"/>
          <w:u w:val="single"/>
        </w:rPr>
        <w:t xml:space="preserve"> </w:t>
      </w:r>
      <w:r w:rsidR="002C70CA">
        <w:rPr>
          <w:rFonts w:ascii="Arial" w:hAnsi="Arial"/>
          <w:u w:val="single"/>
        </w:rPr>
        <w:t>5th</w:t>
      </w:r>
      <w:r w:rsidR="002F6A4C">
        <w:rPr>
          <w:rFonts w:ascii="Arial" w:hAnsi="Arial"/>
          <w:u w:val="single"/>
        </w:rPr>
        <w:t xml:space="preserve"> </w:t>
      </w:r>
      <w:r w:rsidR="002C70CA">
        <w:rPr>
          <w:rFonts w:ascii="Arial" w:hAnsi="Arial"/>
          <w:u w:val="single"/>
        </w:rPr>
        <w:t>y</w:t>
      </w:r>
      <w:r w:rsidR="002F6A4C">
        <w:rPr>
          <w:rFonts w:ascii="Arial" w:hAnsi="Arial"/>
          <w:u w:val="single"/>
        </w:rPr>
        <w:t>ear (</w:t>
      </w:r>
      <w:r w:rsidR="000634D6" w:rsidRPr="007C6033">
        <w:rPr>
          <w:rFonts w:ascii="Arial" w:hAnsi="Arial"/>
          <w:u w:val="single"/>
        </w:rPr>
        <w:t>Experimental</w:t>
      </w:r>
      <w:r w:rsidR="00A82C11" w:rsidRPr="0008445B">
        <w:rPr>
          <w:rFonts w:ascii="Arial" w:hAnsi="Arial"/>
          <w:u w:val="single"/>
        </w:rPr>
        <w:t xml:space="preserve"> students)</w:t>
      </w:r>
      <w:r w:rsidR="008E1935">
        <w:rPr>
          <w:rFonts w:ascii="Arial" w:hAnsi="Arial"/>
          <w:u w:val="single"/>
        </w:rPr>
        <w:t xml:space="preserve"> or</w:t>
      </w:r>
      <w:r w:rsidR="00A82C11" w:rsidRPr="0008445B">
        <w:rPr>
          <w:rFonts w:ascii="Arial" w:hAnsi="Arial"/>
          <w:u w:val="single"/>
        </w:rPr>
        <w:t xml:space="preserve"> </w:t>
      </w:r>
      <w:r w:rsidR="008E1935">
        <w:rPr>
          <w:rFonts w:ascii="Arial" w:hAnsi="Arial"/>
          <w:u w:val="single"/>
        </w:rPr>
        <w:t>i</w:t>
      </w:r>
      <w:r w:rsidR="00A82C11" w:rsidRPr="0008445B">
        <w:rPr>
          <w:rFonts w:ascii="Arial" w:hAnsi="Arial"/>
          <w:u w:val="single"/>
        </w:rPr>
        <w:t>nternship year (Clinical students)</w:t>
      </w:r>
    </w:p>
    <w:p w14:paraId="1CA1E85E" w14:textId="77777777" w:rsidR="00722FE6" w:rsidRDefault="00A82C11" w:rsidP="00722FE6">
      <w:pPr>
        <w:rPr>
          <w:rFonts w:ascii="Arial" w:hAnsi="Arial"/>
        </w:rPr>
      </w:pPr>
      <w:r w:rsidRPr="0008445B">
        <w:rPr>
          <w:rFonts w:ascii="Arial" w:hAnsi="Arial"/>
        </w:rPr>
        <w:t>The student will write the dissertation, submit it for committee approval, and successfully defend it.</w:t>
      </w:r>
    </w:p>
    <w:p w14:paraId="09C9710A" w14:textId="77777777" w:rsidR="00722FE6" w:rsidRDefault="00722FE6" w:rsidP="00722FE6">
      <w:pPr>
        <w:rPr>
          <w:rFonts w:ascii="Arial" w:hAnsi="Arial"/>
        </w:rPr>
      </w:pPr>
    </w:p>
    <w:p w14:paraId="5C55BD85" w14:textId="0A5C1620" w:rsidR="00A82C11" w:rsidRPr="00722FE6" w:rsidRDefault="00A82C11" w:rsidP="00722FE6">
      <w:pPr>
        <w:jc w:val="center"/>
        <w:rPr>
          <w:rFonts w:ascii="Arial" w:hAnsi="Arial"/>
        </w:rPr>
      </w:pPr>
      <w:r w:rsidRPr="0008445B">
        <w:rPr>
          <w:rFonts w:ascii="Arial" w:hAnsi="Arial"/>
          <w:b/>
        </w:rPr>
        <w:t>Obtaining a Master’s Degree in Psychology</w:t>
      </w:r>
    </w:p>
    <w:p w14:paraId="60547281" w14:textId="77777777" w:rsidR="00A82C11" w:rsidRPr="0008445B" w:rsidRDefault="00A82C11">
      <w:pPr>
        <w:jc w:val="center"/>
        <w:rPr>
          <w:rFonts w:ascii="Arial" w:hAnsi="Arial"/>
          <w:b/>
        </w:rPr>
      </w:pPr>
    </w:p>
    <w:p w14:paraId="22B99AE1" w14:textId="089E5C10" w:rsidR="00A82C11" w:rsidRPr="0008445B" w:rsidRDefault="00A82C11">
      <w:pPr>
        <w:rPr>
          <w:rFonts w:ascii="Arial" w:hAnsi="Arial"/>
        </w:rPr>
      </w:pPr>
      <w:r w:rsidRPr="0008445B">
        <w:rPr>
          <w:rFonts w:ascii="Arial" w:hAnsi="Arial"/>
        </w:rPr>
        <w:t xml:space="preserve">Course requirements for the </w:t>
      </w:r>
      <w:r w:rsidR="00FF48C1">
        <w:rPr>
          <w:rFonts w:ascii="Arial" w:hAnsi="Arial"/>
        </w:rPr>
        <w:t>m</w:t>
      </w:r>
      <w:r w:rsidRPr="0008445B">
        <w:rPr>
          <w:rFonts w:ascii="Arial" w:hAnsi="Arial"/>
        </w:rPr>
        <w:t xml:space="preserve">aster’s degree are presented in the section above entitled “Master of Science.” Successful completion of the </w:t>
      </w:r>
      <w:r w:rsidR="00FF48C1">
        <w:rPr>
          <w:rFonts w:ascii="Arial" w:hAnsi="Arial"/>
        </w:rPr>
        <w:t>m</w:t>
      </w:r>
      <w:r w:rsidRPr="0008445B">
        <w:rPr>
          <w:rFonts w:ascii="Arial" w:hAnsi="Arial"/>
        </w:rPr>
        <w:t xml:space="preserve">aster’s degree requires appointment of a </w:t>
      </w:r>
      <w:r w:rsidR="00FB18D5">
        <w:rPr>
          <w:rFonts w:ascii="Arial" w:hAnsi="Arial"/>
        </w:rPr>
        <w:t>m</w:t>
      </w:r>
      <w:r w:rsidRPr="0008445B">
        <w:rPr>
          <w:rFonts w:ascii="Arial" w:hAnsi="Arial"/>
        </w:rPr>
        <w:t>aster</w:t>
      </w:r>
      <w:r w:rsidR="00AB32D5">
        <w:rPr>
          <w:rFonts w:ascii="Arial" w:hAnsi="Arial"/>
        </w:rPr>
        <w:t>’</w:t>
      </w:r>
      <w:r w:rsidRPr="0008445B">
        <w:rPr>
          <w:rFonts w:ascii="Arial" w:hAnsi="Arial"/>
        </w:rPr>
        <w:t xml:space="preserve">s </w:t>
      </w:r>
      <w:r w:rsidR="00FB18D5">
        <w:rPr>
          <w:rFonts w:ascii="Arial" w:hAnsi="Arial"/>
        </w:rPr>
        <w:t>c</w:t>
      </w:r>
      <w:r w:rsidRPr="0008445B">
        <w:rPr>
          <w:rFonts w:ascii="Arial" w:hAnsi="Arial"/>
        </w:rPr>
        <w:t xml:space="preserve">ommittee, completion of a </w:t>
      </w:r>
      <w:r w:rsidR="00712759" w:rsidRPr="0008445B">
        <w:rPr>
          <w:rFonts w:ascii="Arial" w:hAnsi="Arial"/>
        </w:rPr>
        <w:t>master’s</w:t>
      </w:r>
      <w:r w:rsidRPr="0008445B">
        <w:rPr>
          <w:rFonts w:ascii="Arial" w:hAnsi="Arial"/>
        </w:rPr>
        <w:t xml:space="preserve"> Program of Study, and completion of the thesis requirement. </w:t>
      </w:r>
    </w:p>
    <w:p w14:paraId="45775F50" w14:textId="77777777" w:rsidR="00A82C11" w:rsidRPr="0008445B" w:rsidRDefault="00A82C11">
      <w:pPr>
        <w:rPr>
          <w:rFonts w:ascii="Arial" w:hAnsi="Arial"/>
        </w:rPr>
      </w:pPr>
    </w:p>
    <w:p w14:paraId="0F905509" w14:textId="3E51CE18" w:rsidR="00A82C11" w:rsidRPr="0008445B" w:rsidRDefault="00A82C11">
      <w:pPr>
        <w:rPr>
          <w:rFonts w:ascii="Arial" w:hAnsi="Arial"/>
          <w:b/>
        </w:rPr>
      </w:pPr>
      <w:r w:rsidRPr="0008445B">
        <w:rPr>
          <w:rFonts w:ascii="Arial" w:hAnsi="Arial"/>
          <w:b/>
        </w:rPr>
        <w:t>Master</w:t>
      </w:r>
      <w:r w:rsidR="00EE1F34">
        <w:rPr>
          <w:rFonts w:ascii="Arial" w:hAnsi="Arial"/>
          <w:b/>
        </w:rPr>
        <w:t>’</w:t>
      </w:r>
      <w:r w:rsidRPr="0008445B">
        <w:rPr>
          <w:rFonts w:ascii="Arial" w:hAnsi="Arial"/>
          <w:b/>
        </w:rPr>
        <w:t>s Committee</w:t>
      </w:r>
    </w:p>
    <w:p w14:paraId="2F1AECFF" w14:textId="7461C7E5" w:rsidR="00A82C11" w:rsidRPr="0008445B" w:rsidRDefault="00C50560">
      <w:pPr>
        <w:rPr>
          <w:rFonts w:ascii="Arial" w:hAnsi="Arial"/>
        </w:rPr>
      </w:pPr>
      <w:r>
        <w:rPr>
          <w:rFonts w:ascii="Arial" w:hAnsi="Arial"/>
        </w:rPr>
        <w:t xml:space="preserve">A committee </w:t>
      </w:r>
      <w:r w:rsidRPr="007C6033">
        <w:rPr>
          <w:rFonts w:ascii="Arial" w:hAnsi="Arial"/>
        </w:rPr>
        <w:t>is</w:t>
      </w:r>
      <w:r w:rsidR="00A82C11" w:rsidRPr="007C6033">
        <w:rPr>
          <w:rFonts w:ascii="Arial" w:hAnsi="Arial"/>
        </w:rPr>
        <w:t xml:space="preserve"> </w:t>
      </w:r>
      <w:r w:rsidR="005143A7">
        <w:rPr>
          <w:rFonts w:ascii="Arial" w:hAnsi="Arial"/>
        </w:rPr>
        <w:t xml:space="preserve">formed by the student in consultation with the </w:t>
      </w:r>
      <w:r w:rsidR="00EE1F34">
        <w:rPr>
          <w:rFonts w:ascii="Arial" w:hAnsi="Arial"/>
        </w:rPr>
        <w:t>advisor</w:t>
      </w:r>
      <w:r w:rsidR="005E3BE4">
        <w:rPr>
          <w:rFonts w:ascii="Arial" w:hAnsi="Arial"/>
        </w:rPr>
        <w:t xml:space="preserve"> (see</w:t>
      </w:r>
      <w:r w:rsidR="00940CBC">
        <w:rPr>
          <w:rFonts w:ascii="Arial" w:hAnsi="Arial"/>
        </w:rPr>
        <w:t xml:space="preserve"> </w:t>
      </w:r>
      <w:r w:rsidR="00940CBC" w:rsidRPr="00940CBC">
        <w:rPr>
          <w:rFonts w:ascii="Arial" w:hAnsi="Arial"/>
          <w:i/>
          <w:iCs/>
        </w:rPr>
        <w:t>Graduate Committee Assignment Form</w:t>
      </w:r>
      <w:r w:rsidR="00663C58">
        <w:rPr>
          <w:rFonts w:ascii="Arial" w:hAnsi="Arial"/>
        </w:rPr>
        <w:t xml:space="preserve"> (available </w:t>
      </w:r>
      <w:hyperlink r:id="rId37" w:history="1">
        <w:r w:rsidR="00663C58" w:rsidRPr="00722F8E">
          <w:rPr>
            <w:rStyle w:val="Hyperlink"/>
            <w:rFonts w:ascii="Arial" w:hAnsi="Arial"/>
          </w:rPr>
          <w:t>http://www.uwyo.edu/registrar/students/graduate_student_forms.html</w:t>
        </w:r>
      </w:hyperlink>
      <w:r w:rsidR="005E3BE4">
        <w:rPr>
          <w:rFonts w:ascii="Arial" w:hAnsi="Arial"/>
        </w:rPr>
        <w:t>)</w:t>
      </w:r>
      <w:r w:rsidR="00A82C11" w:rsidRPr="0008445B">
        <w:rPr>
          <w:rFonts w:ascii="Arial" w:hAnsi="Arial"/>
        </w:rPr>
        <w:t>. The proposed committee</w:t>
      </w:r>
      <w:r w:rsidR="0035316C">
        <w:rPr>
          <w:rFonts w:ascii="Arial" w:hAnsi="Arial"/>
        </w:rPr>
        <w:t xml:space="preserve"> </w:t>
      </w:r>
      <w:r w:rsidR="00A82C11" w:rsidRPr="0008445B">
        <w:rPr>
          <w:rFonts w:ascii="Arial" w:hAnsi="Arial"/>
        </w:rPr>
        <w:t xml:space="preserve">should be </w:t>
      </w:r>
      <w:r w:rsidR="00A82C11" w:rsidRPr="007C6033">
        <w:rPr>
          <w:rFonts w:ascii="Arial" w:hAnsi="Arial"/>
        </w:rPr>
        <w:t>submitted</w:t>
      </w:r>
      <w:r w:rsidR="00A82C11" w:rsidRPr="0008445B">
        <w:rPr>
          <w:rFonts w:ascii="Arial" w:hAnsi="Arial"/>
        </w:rPr>
        <w:t xml:space="preserve"> by the Department Chair to the College of Arts and Sciences for final approval. The </w:t>
      </w:r>
      <w:r w:rsidR="003259BA">
        <w:rPr>
          <w:rFonts w:ascii="Arial" w:hAnsi="Arial"/>
        </w:rPr>
        <w:t>m</w:t>
      </w:r>
      <w:r w:rsidR="00A82C11" w:rsidRPr="0008445B">
        <w:rPr>
          <w:rFonts w:ascii="Arial" w:hAnsi="Arial"/>
        </w:rPr>
        <w:t xml:space="preserve">aster’s committee consists of the Chair (the </w:t>
      </w:r>
      <w:r w:rsidR="007C0457">
        <w:rPr>
          <w:rFonts w:ascii="Arial" w:hAnsi="Arial"/>
        </w:rPr>
        <w:t>student’s advisor</w:t>
      </w:r>
      <w:r w:rsidR="00A82C11" w:rsidRPr="0008445B">
        <w:rPr>
          <w:rFonts w:ascii="Arial" w:hAnsi="Arial"/>
        </w:rPr>
        <w:t xml:space="preserve">), at least one other Psychology faculty member, and a faculty member from outside the </w:t>
      </w:r>
      <w:r w:rsidR="00DE7776">
        <w:rPr>
          <w:rFonts w:ascii="Arial" w:hAnsi="Arial"/>
        </w:rPr>
        <w:t>Psychology</w:t>
      </w:r>
      <w:r w:rsidR="00CB72DA">
        <w:rPr>
          <w:rFonts w:ascii="Arial" w:hAnsi="Arial"/>
        </w:rPr>
        <w:t xml:space="preserve"> D</w:t>
      </w:r>
      <w:r w:rsidR="00A82C11" w:rsidRPr="0008445B">
        <w:rPr>
          <w:rFonts w:ascii="Arial" w:hAnsi="Arial"/>
        </w:rPr>
        <w:t xml:space="preserve">epartment. For clinical students, one of the members must be a member of the clinical faculty (the </w:t>
      </w:r>
      <w:r w:rsidR="00C35997">
        <w:rPr>
          <w:rFonts w:ascii="Arial" w:hAnsi="Arial"/>
        </w:rPr>
        <w:t>c</w:t>
      </w:r>
      <w:r w:rsidR="00CB72DA">
        <w:rPr>
          <w:rFonts w:ascii="Arial" w:hAnsi="Arial"/>
        </w:rPr>
        <w:t>hair</w:t>
      </w:r>
      <w:r w:rsidR="00CB72DA" w:rsidRPr="0008445B">
        <w:rPr>
          <w:rFonts w:ascii="Arial" w:hAnsi="Arial"/>
        </w:rPr>
        <w:t xml:space="preserve"> </w:t>
      </w:r>
      <w:r w:rsidR="00A82C11" w:rsidRPr="0008445B">
        <w:rPr>
          <w:rFonts w:ascii="Arial" w:hAnsi="Arial"/>
        </w:rPr>
        <w:t xml:space="preserve">need not be a </w:t>
      </w:r>
      <w:r w:rsidR="00663C58" w:rsidRPr="0008445B">
        <w:rPr>
          <w:rFonts w:ascii="Arial" w:hAnsi="Arial"/>
        </w:rPr>
        <w:t>c</w:t>
      </w:r>
      <w:r w:rsidR="00663C58">
        <w:rPr>
          <w:rFonts w:ascii="Arial" w:hAnsi="Arial"/>
        </w:rPr>
        <w:t>linical faculty member</w:t>
      </w:r>
      <w:r w:rsidR="00A82C11" w:rsidRPr="0008445B">
        <w:rPr>
          <w:rFonts w:ascii="Arial" w:hAnsi="Arial"/>
        </w:rPr>
        <w:t xml:space="preserve">). This committee is responsible for advising the candidate concerning course work for the degree program and thesis research. The </w:t>
      </w:r>
      <w:r w:rsidR="00834BCA">
        <w:rPr>
          <w:rFonts w:ascii="Arial" w:hAnsi="Arial"/>
        </w:rPr>
        <w:t>m</w:t>
      </w:r>
      <w:r w:rsidR="00A82C11" w:rsidRPr="0008445B">
        <w:rPr>
          <w:rFonts w:ascii="Arial" w:hAnsi="Arial"/>
        </w:rPr>
        <w:t xml:space="preserve">aster's committee also </w:t>
      </w:r>
      <w:r w:rsidR="00E83B19">
        <w:rPr>
          <w:rFonts w:ascii="Arial" w:hAnsi="Arial"/>
        </w:rPr>
        <w:t xml:space="preserve">reviews the thesis and </w:t>
      </w:r>
      <w:r w:rsidR="00A82C11" w:rsidRPr="0008445B">
        <w:rPr>
          <w:rFonts w:ascii="Arial" w:hAnsi="Arial"/>
        </w:rPr>
        <w:t xml:space="preserve">conducts the final examination. </w:t>
      </w:r>
    </w:p>
    <w:p w14:paraId="3702CB5A" w14:textId="77777777" w:rsidR="00A82C11" w:rsidRPr="0008445B" w:rsidRDefault="00A82C11">
      <w:pPr>
        <w:rPr>
          <w:rFonts w:ascii="Arial" w:hAnsi="Arial"/>
        </w:rPr>
      </w:pPr>
    </w:p>
    <w:p w14:paraId="014017F0" w14:textId="136C3175" w:rsidR="00A82C11" w:rsidRPr="0008445B" w:rsidRDefault="00A82C11" w:rsidP="00A82C11">
      <w:pPr>
        <w:rPr>
          <w:rFonts w:ascii="Arial" w:hAnsi="Arial"/>
        </w:rPr>
      </w:pPr>
      <w:r w:rsidRPr="0008445B">
        <w:rPr>
          <w:rFonts w:ascii="Arial" w:hAnsi="Arial"/>
        </w:rPr>
        <w:t>Students often select committee members based on similar interests. However, students may be advised to choose committee members who could expand the student's</w:t>
      </w:r>
      <w:r w:rsidR="005171D7">
        <w:rPr>
          <w:rFonts w:ascii="Arial" w:hAnsi="Arial"/>
        </w:rPr>
        <w:t xml:space="preserve"> </w:t>
      </w:r>
      <w:r w:rsidRPr="0008445B">
        <w:rPr>
          <w:rFonts w:ascii="Arial" w:hAnsi="Arial"/>
        </w:rPr>
        <w:t xml:space="preserve">knowledge or provide an alternative perspective. </w:t>
      </w:r>
      <w:r w:rsidR="007063A9">
        <w:rPr>
          <w:rFonts w:ascii="Arial" w:hAnsi="Arial"/>
        </w:rPr>
        <w:t>Please note there are special rules for eligibility of the outside member outlined on the form (e.g., should generally be tenured faculty).</w:t>
      </w:r>
    </w:p>
    <w:p w14:paraId="12E2F64E" w14:textId="77777777" w:rsidR="00A82C11" w:rsidRPr="0008445B" w:rsidRDefault="00A82C11" w:rsidP="00A82C11">
      <w:pPr>
        <w:rPr>
          <w:rFonts w:ascii="Arial" w:hAnsi="Arial"/>
        </w:rPr>
      </w:pPr>
    </w:p>
    <w:p w14:paraId="3D0E8813" w14:textId="77777777" w:rsidR="00695FC9" w:rsidRDefault="00695FC9">
      <w:pPr>
        <w:rPr>
          <w:rFonts w:ascii="Arial" w:hAnsi="Arial"/>
          <w:b/>
        </w:rPr>
      </w:pPr>
    </w:p>
    <w:p w14:paraId="280FD6F2" w14:textId="42972FB8" w:rsidR="00A82C11" w:rsidRDefault="00A82C11">
      <w:pPr>
        <w:rPr>
          <w:rFonts w:ascii="Arial" w:hAnsi="Arial"/>
          <w:b/>
        </w:rPr>
      </w:pPr>
      <w:r w:rsidRPr="0008445B">
        <w:rPr>
          <w:rFonts w:ascii="Arial" w:hAnsi="Arial"/>
          <w:b/>
        </w:rPr>
        <w:t>Program of Study</w:t>
      </w:r>
    </w:p>
    <w:p w14:paraId="4F41330C" w14:textId="77777777" w:rsidR="003D46AD" w:rsidRPr="0008445B" w:rsidRDefault="003D46AD">
      <w:pPr>
        <w:rPr>
          <w:rFonts w:ascii="Arial" w:hAnsi="Arial"/>
          <w:b/>
        </w:rPr>
      </w:pPr>
    </w:p>
    <w:p w14:paraId="6ABCA03D" w14:textId="41FEEE2D" w:rsidR="00D052E6" w:rsidRDefault="00D052E6" w:rsidP="00D052E6">
      <w:pPr>
        <w:rPr>
          <w:rFonts w:ascii="Arial" w:hAnsi="Arial" w:cs="Arial"/>
        </w:rPr>
      </w:pPr>
      <w:r w:rsidRPr="00C3308D">
        <w:rPr>
          <w:rFonts w:ascii="Arial" w:hAnsi="Arial" w:cs="Arial"/>
        </w:rPr>
        <w:t xml:space="preserve">A master's degree </w:t>
      </w:r>
      <w:r w:rsidR="00712759">
        <w:rPr>
          <w:rFonts w:ascii="Arial" w:hAnsi="Arial" w:cs="Arial"/>
        </w:rPr>
        <w:t>P</w:t>
      </w:r>
      <w:r w:rsidRPr="00C3308D">
        <w:rPr>
          <w:rFonts w:ascii="Arial" w:hAnsi="Arial" w:cs="Arial"/>
        </w:rPr>
        <w:t xml:space="preserve">rogram of </w:t>
      </w:r>
      <w:r w:rsidR="00712759">
        <w:rPr>
          <w:rFonts w:ascii="Arial" w:hAnsi="Arial" w:cs="Arial"/>
        </w:rPr>
        <w:t>S</w:t>
      </w:r>
      <w:r w:rsidRPr="00C3308D">
        <w:rPr>
          <w:rFonts w:ascii="Arial" w:hAnsi="Arial" w:cs="Arial"/>
        </w:rPr>
        <w:t xml:space="preserve">tudy </w:t>
      </w:r>
      <w:r>
        <w:rPr>
          <w:rFonts w:ascii="Arial" w:hAnsi="Arial" w:cs="Arial"/>
        </w:rPr>
        <w:t xml:space="preserve">is a listing of the minimum requirements for classes to be taken prior to completing the master’s degree. </w:t>
      </w:r>
      <w:r w:rsidR="00A82C11" w:rsidRPr="0008445B">
        <w:rPr>
          <w:rFonts w:ascii="Arial" w:hAnsi="Arial"/>
        </w:rPr>
        <w:t xml:space="preserve">A </w:t>
      </w:r>
      <w:r w:rsidR="001C2ED8">
        <w:rPr>
          <w:rFonts w:ascii="Arial" w:hAnsi="Arial"/>
        </w:rPr>
        <w:t>m</w:t>
      </w:r>
      <w:r w:rsidR="00A82C11" w:rsidRPr="0008445B">
        <w:rPr>
          <w:rFonts w:ascii="Arial" w:hAnsi="Arial"/>
        </w:rPr>
        <w:t xml:space="preserve">aster's degree </w:t>
      </w:r>
      <w:r w:rsidR="001C2ED8">
        <w:rPr>
          <w:rFonts w:ascii="Arial" w:hAnsi="Arial"/>
        </w:rPr>
        <w:t>P</w:t>
      </w:r>
      <w:r w:rsidR="00A82C11" w:rsidRPr="0008445B">
        <w:rPr>
          <w:rFonts w:ascii="Arial" w:hAnsi="Arial"/>
        </w:rPr>
        <w:t xml:space="preserve">rogram of </w:t>
      </w:r>
      <w:r w:rsidR="001C2ED8">
        <w:rPr>
          <w:rFonts w:ascii="Arial" w:hAnsi="Arial"/>
        </w:rPr>
        <w:t>S</w:t>
      </w:r>
      <w:r w:rsidR="00A82C11" w:rsidRPr="0008445B">
        <w:rPr>
          <w:rFonts w:ascii="Arial" w:hAnsi="Arial"/>
        </w:rPr>
        <w:t xml:space="preserve">tudy should be filed as soon as the </w:t>
      </w:r>
      <w:r w:rsidR="00577978">
        <w:rPr>
          <w:rFonts w:ascii="Arial" w:hAnsi="Arial"/>
        </w:rPr>
        <w:t>m</w:t>
      </w:r>
      <w:r w:rsidR="00A82C11" w:rsidRPr="0008445B">
        <w:rPr>
          <w:rFonts w:ascii="Arial" w:hAnsi="Arial"/>
        </w:rPr>
        <w:t xml:space="preserve">aster's </w:t>
      </w:r>
      <w:r w:rsidR="00577978">
        <w:rPr>
          <w:rFonts w:ascii="Arial" w:hAnsi="Arial"/>
        </w:rPr>
        <w:t>c</w:t>
      </w:r>
      <w:r w:rsidR="00A82C11" w:rsidRPr="0008445B">
        <w:rPr>
          <w:rFonts w:ascii="Arial" w:hAnsi="Arial"/>
        </w:rPr>
        <w:t xml:space="preserve">ommittee is approved. </w:t>
      </w:r>
      <w:r w:rsidR="00D22325">
        <w:rPr>
          <w:rFonts w:ascii="Arial" w:hAnsi="Arial"/>
        </w:rPr>
        <w:t>(See</w:t>
      </w:r>
      <w:r w:rsidR="00D22325" w:rsidRPr="0008445B">
        <w:rPr>
          <w:rFonts w:ascii="Arial" w:hAnsi="Arial"/>
        </w:rPr>
        <w:t xml:space="preserve"> the </w:t>
      </w:r>
      <w:r w:rsidR="00D22325" w:rsidRPr="0007226D">
        <w:rPr>
          <w:rFonts w:ascii="Arial" w:hAnsi="Arial"/>
          <w:i/>
          <w:iCs/>
        </w:rPr>
        <w:t xml:space="preserve">Master’s Program of Study Worksheet </w:t>
      </w:r>
      <w:r w:rsidR="00D22325">
        <w:rPr>
          <w:rFonts w:ascii="Arial" w:hAnsi="Arial"/>
          <w:i/>
          <w:iCs/>
        </w:rPr>
        <w:t>F</w:t>
      </w:r>
      <w:r w:rsidR="00D22325" w:rsidRPr="0007226D">
        <w:rPr>
          <w:rFonts w:ascii="Arial" w:hAnsi="Arial"/>
          <w:i/>
          <w:iCs/>
        </w:rPr>
        <w:t>orm</w:t>
      </w:r>
      <w:r w:rsidR="00D22325">
        <w:rPr>
          <w:rFonts w:ascii="Arial" w:hAnsi="Arial"/>
          <w:i/>
          <w:iCs/>
        </w:rPr>
        <w:t>.</w:t>
      </w:r>
      <w:r w:rsidR="00D22325">
        <w:rPr>
          <w:rFonts w:ascii="Arial" w:hAnsi="Arial"/>
        </w:rPr>
        <w:t>)</w:t>
      </w:r>
      <w:r w:rsidR="00D22325" w:rsidRPr="0008445B">
        <w:rPr>
          <w:rFonts w:ascii="Arial" w:hAnsi="Arial"/>
        </w:rPr>
        <w:t xml:space="preserve"> </w:t>
      </w:r>
      <w:r w:rsidR="00A82C11" w:rsidRPr="0008445B">
        <w:rPr>
          <w:rFonts w:ascii="Arial" w:hAnsi="Arial"/>
        </w:rPr>
        <w:t xml:space="preserve">This document, filed with the Registrar’s office, is </w:t>
      </w:r>
      <w:r w:rsidR="00FE3F2A">
        <w:rPr>
          <w:rFonts w:ascii="Arial" w:hAnsi="Arial"/>
        </w:rPr>
        <w:t>provisional</w:t>
      </w:r>
      <w:r w:rsidR="00A82C11" w:rsidRPr="0008445B">
        <w:rPr>
          <w:rFonts w:ascii="Arial" w:hAnsi="Arial"/>
        </w:rPr>
        <w:t xml:space="preserve"> and can be amended should changes in coursework be necessary. All Psychology </w:t>
      </w:r>
      <w:r w:rsidR="00D870E8">
        <w:rPr>
          <w:rFonts w:ascii="Arial" w:hAnsi="Arial"/>
        </w:rPr>
        <w:t>m</w:t>
      </w:r>
      <w:r w:rsidR="00A82C11" w:rsidRPr="0008445B">
        <w:rPr>
          <w:rFonts w:ascii="Arial" w:hAnsi="Arial"/>
        </w:rPr>
        <w:t xml:space="preserve">aster’s </w:t>
      </w:r>
      <w:r w:rsidR="00D870E8">
        <w:rPr>
          <w:rFonts w:ascii="Arial" w:hAnsi="Arial"/>
        </w:rPr>
        <w:t>p</w:t>
      </w:r>
      <w:r w:rsidR="00A82C11" w:rsidRPr="0008445B">
        <w:rPr>
          <w:rFonts w:ascii="Arial" w:hAnsi="Arial"/>
        </w:rPr>
        <w:t>rograms are “Plan A</w:t>
      </w:r>
      <w:r w:rsidR="00D870E8">
        <w:rPr>
          <w:rFonts w:ascii="Arial" w:hAnsi="Arial"/>
        </w:rPr>
        <w:t>,</w:t>
      </w:r>
      <w:r w:rsidR="00A82C11" w:rsidRPr="0008445B">
        <w:rPr>
          <w:rFonts w:ascii="Arial" w:hAnsi="Arial"/>
        </w:rPr>
        <w:t>” so a minimum of 30 hours of coursework is required</w:t>
      </w:r>
      <w:r w:rsidR="00457707">
        <w:rPr>
          <w:rFonts w:ascii="Arial" w:hAnsi="Arial"/>
        </w:rPr>
        <w:t xml:space="preserve">, </w:t>
      </w:r>
      <w:r w:rsidR="00A82C11" w:rsidRPr="0008445B">
        <w:rPr>
          <w:rFonts w:ascii="Arial" w:hAnsi="Arial"/>
        </w:rPr>
        <w:t xml:space="preserve">including 4 hours of </w:t>
      </w:r>
      <w:r w:rsidR="00B42093">
        <w:rPr>
          <w:rFonts w:ascii="Arial" w:hAnsi="Arial"/>
        </w:rPr>
        <w:t>PSYC</w:t>
      </w:r>
      <w:r w:rsidR="00A82C11" w:rsidRPr="0008445B">
        <w:rPr>
          <w:rFonts w:ascii="Arial" w:hAnsi="Arial"/>
        </w:rPr>
        <w:t xml:space="preserve">5960 </w:t>
      </w:r>
      <w:r w:rsidR="0053419A">
        <w:rPr>
          <w:rFonts w:ascii="Arial" w:hAnsi="Arial"/>
        </w:rPr>
        <w:t>(</w:t>
      </w:r>
      <w:r w:rsidR="00A82C11" w:rsidRPr="0008445B">
        <w:rPr>
          <w:rFonts w:ascii="Arial" w:hAnsi="Arial"/>
        </w:rPr>
        <w:t>Thesis Research</w:t>
      </w:r>
      <w:r w:rsidR="0053419A">
        <w:rPr>
          <w:rFonts w:ascii="Arial" w:hAnsi="Arial"/>
        </w:rPr>
        <w:t>)</w:t>
      </w:r>
      <w:r w:rsidR="00A82C11" w:rsidRPr="0008445B">
        <w:rPr>
          <w:rFonts w:ascii="Arial" w:hAnsi="Arial"/>
        </w:rPr>
        <w:t xml:space="preserve"> </w:t>
      </w:r>
      <w:r w:rsidR="0053419A">
        <w:rPr>
          <w:rFonts w:ascii="Arial" w:hAnsi="Arial"/>
        </w:rPr>
        <w:t>and</w:t>
      </w:r>
      <w:r w:rsidR="00F130C6">
        <w:rPr>
          <w:rFonts w:ascii="Arial" w:hAnsi="Arial"/>
        </w:rPr>
        <w:t xml:space="preserve"> </w:t>
      </w:r>
      <w:r w:rsidR="00A82C11" w:rsidRPr="0008445B">
        <w:rPr>
          <w:rFonts w:ascii="Arial" w:hAnsi="Arial"/>
        </w:rPr>
        <w:t xml:space="preserve">the </w:t>
      </w:r>
      <w:r w:rsidR="0053419A">
        <w:rPr>
          <w:rFonts w:ascii="Arial" w:hAnsi="Arial"/>
        </w:rPr>
        <w:t>successful defense</w:t>
      </w:r>
      <w:r w:rsidR="00A82C11" w:rsidRPr="0008445B">
        <w:rPr>
          <w:rFonts w:ascii="Arial" w:hAnsi="Arial"/>
        </w:rPr>
        <w:t xml:space="preserve"> of </w:t>
      </w:r>
      <w:r w:rsidR="00671FBB">
        <w:rPr>
          <w:rFonts w:ascii="Arial" w:hAnsi="Arial"/>
        </w:rPr>
        <w:t>the</w:t>
      </w:r>
      <w:r w:rsidR="00A82C11" w:rsidRPr="0008445B">
        <w:rPr>
          <w:rFonts w:ascii="Arial" w:hAnsi="Arial"/>
        </w:rPr>
        <w:t xml:space="preserve"> thesis. The </w:t>
      </w:r>
      <w:r w:rsidR="00553641">
        <w:rPr>
          <w:rFonts w:ascii="Arial" w:hAnsi="Arial"/>
        </w:rPr>
        <w:t>m</w:t>
      </w:r>
      <w:r w:rsidR="00A82C11" w:rsidRPr="0008445B">
        <w:rPr>
          <w:rFonts w:ascii="Arial" w:hAnsi="Arial"/>
        </w:rPr>
        <w:t xml:space="preserve">aster's </w:t>
      </w:r>
      <w:r w:rsidR="00553641">
        <w:rPr>
          <w:rFonts w:ascii="Arial" w:hAnsi="Arial"/>
        </w:rPr>
        <w:t>c</w:t>
      </w:r>
      <w:r w:rsidR="00A82C11" w:rsidRPr="0008445B">
        <w:rPr>
          <w:rFonts w:ascii="Arial" w:hAnsi="Arial"/>
        </w:rPr>
        <w:t xml:space="preserve">ommittee must be assigned before the Program of Study will be approved by the Registrar’s office. </w:t>
      </w:r>
      <w:r w:rsidRPr="00C3308D">
        <w:rPr>
          <w:rFonts w:ascii="Arial" w:hAnsi="Arial" w:cs="Arial"/>
        </w:rPr>
        <w:t>A copy of the Program of Study form is provided at the Graduate Student Forms and Guidelines webpage at (</w:t>
      </w:r>
      <w:hyperlink r:id="rId38" w:history="1">
        <w:r w:rsidRPr="00EE3453">
          <w:rPr>
            <w:rStyle w:val="Hyperlink"/>
            <w:rFonts w:ascii="Arial" w:hAnsi="Arial" w:cs="Arial"/>
          </w:rPr>
          <w:t>http://www.uwyo.edu/registrar/students/graduate_student_forms.html</w:t>
        </w:r>
      </w:hyperlink>
      <w:r w:rsidRPr="00C3308D">
        <w:rPr>
          <w:rFonts w:ascii="Arial" w:hAnsi="Arial" w:cs="Arial"/>
        </w:rPr>
        <w:t xml:space="preserve">). The master's advisory committee must be assigned before the Program of Study will be approved by the Office of Registrar. </w:t>
      </w:r>
    </w:p>
    <w:p w14:paraId="615C4470" w14:textId="77777777" w:rsidR="00D052E6" w:rsidRDefault="00D052E6" w:rsidP="00D052E6">
      <w:pPr>
        <w:rPr>
          <w:rFonts w:ascii="Arial" w:hAnsi="Arial" w:cs="Arial"/>
        </w:rPr>
      </w:pPr>
    </w:p>
    <w:p w14:paraId="2BBA5554" w14:textId="77777777" w:rsidR="00D052E6" w:rsidRPr="00C3308D" w:rsidRDefault="00D052E6" w:rsidP="00D052E6">
      <w:pPr>
        <w:rPr>
          <w:rFonts w:ascii="Arial" w:hAnsi="Arial" w:cs="Arial"/>
        </w:rPr>
      </w:pPr>
      <w:r w:rsidRPr="00C3308D">
        <w:rPr>
          <w:rFonts w:ascii="Arial" w:hAnsi="Arial" w:cs="Arial"/>
        </w:rPr>
        <w:t xml:space="preserve">The Anticipated Graduation Date Form (available at </w:t>
      </w:r>
      <w:hyperlink r:id="rId39" w:history="1">
        <w:r w:rsidRPr="00722F8E">
          <w:rPr>
            <w:rStyle w:val="Hyperlink"/>
            <w:rFonts w:ascii="Arial" w:hAnsi="Arial" w:cs="Arial"/>
          </w:rPr>
          <w:t>http://www.uwyo.edu/registrar/students/graduate_student_forms.html</w:t>
        </w:r>
      </w:hyperlink>
      <w:r w:rsidRPr="00C3308D">
        <w:rPr>
          <w:rFonts w:ascii="Arial" w:hAnsi="Arial" w:cs="Arial"/>
        </w:rPr>
        <w:t>) must be submitted to the Office of Registrar during the semester that you intend to graduate.</w:t>
      </w:r>
      <w:r>
        <w:rPr>
          <w:rFonts w:ascii="Arial" w:hAnsi="Arial" w:cs="Arial"/>
        </w:rPr>
        <w:t xml:space="preserve"> </w:t>
      </w:r>
    </w:p>
    <w:p w14:paraId="02B5C145" w14:textId="3F91747F" w:rsidR="00A82C11" w:rsidRDefault="00A82C11">
      <w:pPr>
        <w:rPr>
          <w:rFonts w:ascii="Arial" w:hAnsi="Arial"/>
        </w:rPr>
      </w:pPr>
    </w:p>
    <w:p w14:paraId="0B5F95E5" w14:textId="77777777" w:rsidR="00D052E6" w:rsidRPr="00C3308D" w:rsidRDefault="00D052E6" w:rsidP="00D052E6">
      <w:pPr>
        <w:rPr>
          <w:rFonts w:ascii="Arial" w:hAnsi="Arial" w:cs="Arial"/>
        </w:rPr>
      </w:pPr>
      <w:r w:rsidRPr="00C3308D">
        <w:rPr>
          <w:rFonts w:ascii="Arial" w:hAnsi="Arial" w:cs="Arial"/>
          <w:b/>
        </w:rPr>
        <w:t>Master of Science</w:t>
      </w:r>
      <w:r w:rsidRPr="00C3308D">
        <w:rPr>
          <w:rFonts w:ascii="Arial" w:hAnsi="Arial" w:cs="Arial"/>
        </w:rPr>
        <w:t xml:space="preserve"> In addition to the general requirements specified in the UW </w:t>
      </w:r>
      <w:r w:rsidRPr="00C3308D">
        <w:rPr>
          <w:rFonts w:ascii="Arial" w:hAnsi="Arial" w:cs="Arial"/>
          <w:i/>
        </w:rPr>
        <w:t>Graduate Student Academic Handbook</w:t>
      </w:r>
      <w:r w:rsidRPr="00C3308D">
        <w:rPr>
          <w:rFonts w:ascii="Arial" w:hAnsi="Arial" w:cs="Arial"/>
        </w:rPr>
        <w:t xml:space="preserve">, the following are required: (1) successful completion and oral defense of a thesis; (2) PSYC 5060 Statistical Methods in Psychology; PSYC 5300 Applied Multivariate Analysis; PSYC 5520 </w:t>
      </w:r>
      <w:r>
        <w:rPr>
          <w:rFonts w:ascii="Arial" w:hAnsi="Arial" w:cs="Arial"/>
        </w:rPr>
        <w:t>Advanced Research Methods</w:t>
      </w:r>
      <w:r w:rsidRPr="001F72C8">
        <w:rPr>
          <w:rFonts w:ascii="Arial" w:hAnsi="Arial" w:cs="Arial"/>
        </w:rPr>
        <w:t>;</w:t>
      </w:r>
      <w:r w:rsidRPr="00C3308D">
        <w:rPr>
          <w:rFonts w:ascii="Arial" w:hAnsi="Arial" w:cs="Arial"/>
        </w:rPr>
        <w:t xml:space="preserve"> and (3) at least nine credit hours in 5000-level courses exclusive of those listed above and exclusive of research and thesis research credit.</w:t>
      </w:r>
      <w:r>
        <w:rPr>
          <w:rFonts w:ascii="Arial" w:hAnsi="Arial" w:cs="Arial"/>
        </w:rPr>
        <w:t xml:space="preserve"> </w:t>
      </w:r>
      <w:r w:rsidRPr="00C3308D">
        <w:rPr>
          <w:rFonts w:ascii="Arial" w:hAnsi="Arial" w:cs="Arial"/>
        </w:rPr>
        <w:t>A minimum of 30 semester credit hours is required.</w:t>
      </w:r>
      <w:r>
        <w:rPr>
          <w:rFonts w:ascii="Arial" w:hAnsi="Arial" w:cs="Arial"/>
        </w:rPr>
        <w:t xml:space="preserve">  </w:t>
      </w:r>
    </w:p>
    <w:p w14:paraId="11C42A81" w14:textId="77777777" w:rsidR="00A82C11" w:rsidRPr="0008445B" w:rsidRDefault="00A82C11">
      <w:pPr>
        <w:rPr>
          <w:rFonts w:ascii="Arial" w:hAnsi="Arial"/>
        </w:rPr>
      </w:pPr>
    </w:p>
    <w:p w14:paraId="2D9F5C10" w14:textId="77777777" w:rsidR="00A82C11" w:rsidRPr="0008445B" w:rsidRDefault="00A82C11">
      <w:pPr>
        <w:rPr>
          <w:rFonts w:ascii="Arial" w:hAnsi="Arial"/>
        </w:rPr>
      </w:pPr>
      <w:r w:rsidRPr="0008445B">
        <w:rPr>
          <w:rFonts w:ascii="Arial" w:hAnsi="Arial"/>
          <w:b/>
        </w:rPr>
        <w:t>Thesis Requirement</w:t>
      </w:r>
    </w:p>
    <w:p w14:paraId="559BA5B2" w14:textId="6C040E84" w:rsidR="00A82C11" w:rsidRPr="0008445B" w:rsidRDefault="00A907AF">
      <w:pPr>
        <w:rPr>
          <w:rFonts w:ascii="Arial" w:hAnsi="Arial"/>
        </w:rPr>
      </w:pPr>
      <w:r>
        <w:rPr>
          <w:rFonts w:ascii="Arial" w:hAnsi="Arial"/>
        </w:rPr>
        <w:t>In consultation with t</w:t>
      </w:r>
      <w:r w:rsidR="00B54614">
        <w:rPr>
          <w:rFonts w:ascii="Arial" w:hAnsi="Arial"/>
        </w:rPr>
        <w:t xml:space="preserve">he </w:t>
      </w:r>
      <w:r w:rsidR="007260A2">
        <w:rPr>
          <w:rFonts w:ascii="Arial" w:hAnsi="Arial"/>
        </w:rPr>
        <w:t>advisor</w:t>
      </w:r>
      <w:r w:rsidR="00D22421">
        <w:rPr>
          <w:rFonts w:ascii="Arial" w:hAnsi="Arial"/>
        </w:rPr>
        <w:t xml:space="preserve">, </w:t>
      </w:r>
      <w:r w:rsidR="002C3985">
        <w:rPr>
          <w:rFonts w:ascii="Arial" w:hAnsi="Arial"/>
        </w:rPr>
        <w:t xml:space="preserve">the </w:t>
      </w:r>
      <w:r w:rsidR="00B54614">
        <w:rPr>
          <w:rFonts w:ascii="Arial" w:hAnsi="Arial"/>
        </w:rPr>
        <w:t xml:space="preserve">student is responsible for </w:t>
      </w:r>
      <w:r w:rsidR="007260A2">
        <w:rPr>
          <w:rFonts w:ascii="Arial" w:hAnsi="Arial"/>
        </w:rPr>
        <w:t>developing</w:t>
      </w:r>
      <w:r w:rsidR="00B54614">
        <w:rPr>
          <w:rFonts w:ascii="Arial" w:hAnsi="Arial"/>
        </w:rPr>
        <w:t xml:space="preserve"> a thesis project</w:t>
      </w:r>
      <w:r w:rsidR="003304AA">
        <w:rPr>
          <w:rFonts w:ascii="Arial" w:hAnsi="Arial"/>
        </w:rPr>
        <w:t xml:space="preserve"> proposal</w:t>
      </w:r>
      <w:r w:rsidR="00D22421">
        <w:rPr>
          <w:rFonts w:ascii="Arial" w:hAnsi="Arial"/>
        </w:rPr>
        <w:t>,</w:t>
      </w:r>
      <w:r w:rsidR="00B54614">
        <w:rPr>
          <w:rFonts w:ascii="Arial" w:hAnsi="Arial"/>
        </w:rPr>
        <w:t xml:space="preserve"> </w:t>
      </w:r>
      <w:r w:rsidR="00D702BB">
        <w:rPr>
          <w:rFonts w:ascii="Arial" w:hAnsi="Arial"/>
        </w:rPr>
        <w:t>which</w:t>
      </w:r>
      <w:r w:rsidR="00D22421">
        <w:rPr>
          <w:rFonts w:ascii="Arial" w:hAnsi="Arial"/>
        </w:rPr>
        <w:t xml:space="preserve"> then</w:t>
      </w:r>
      <w:r w:rsidR="00D702BB">
        <w:rPr>
          <w:rFonts w:ascii="Arial" w:hAnsi="Arial"/>
        </w:rPr>
        <w:t xml:space="preserve"> must be approved by the student’s </w:t>
      </w:r>
      <w:r w:rsidR="007260A2">
        <w:rPr>
          <w:rFonts w:ascii="Arial" w:hAnsi="Arial"/>
        </w:rPr>
        <w:t>m</w:t>
      </w:r>
      <w:r w:rsidR="00D702BB">
        <w:rPr>
          <w:rFonts w:ascii="Arial" w:hAnsi="Arial"/>
        </w:rPr>
        <w:t xml:space="preserve">aster’s </w:t>
      </w:r>
      <w:r w:rsidR="007260A2">
        <w:rPr>
          <w:rFonts w:ascii="Arial" w:hAnsi="Arial"/>
        </w:rPr>
        <w:t>c</w:t>
      </w:r>
      <w:r w:rsidR="00D702BB">
        <w:rPr>
          <w:rFonts w:ascii="Arial" w:hAnsi="Arial"/>
        </w:rPr>
        <w:t xml:space="preserve">ommittee. </w:t>
      </w:r>
      <w:r w:rsidR="00A82C11" w:rsidRPr="0008445B">
        <w:rPr>
          <w:rFonts w:ascii="Arial" w:hAnsi="Arial"/>
        </w:rPr>
        <w:t xml:space="preserve">At a time convenient </w:t>
      </w:r>
      <w:r w:rsidR="00A72D99">
        <w:rPr>
          <w:rFonts w:ascii="Arial" w:hAnsi="Arial"/>
        </w:rPr>
        <w:t>for</w:t>
      </w:r>
      <w:r w:rsidR="00A82C11" w:rsidRPr="0008445B">
        <w:rPr>
          <w:rFonts w:ascii="Arial" w:hAnsi="Arial"/>
        </w:rPr>
        <w:t xml:space="preserve"> all members, a formal </w:t>
      </w:r>
      <w:r w:rsidR="007260A2">
        <w:rPr>
          <w:rFonts w:ascii="Arial" w:hAnsi="Arial"/>
        </w:rPr>
        <w:t>m</w:t>
      </w:r>
      <w:r w:rsidR="00A82C11" w:rsidRPr="0008445B">
        <w:rPr>
          <w:rFonts w:ascii="Arial" w:hAnsi="Arial"/>
        </w:rPr>
        <w:t xml:space="preserve">aster’s thesis proposal meeting is held. The results of this meeting are recorded on the </w:t>
      </w:r>
      <w:r w:rsidR="00341881">
        <w:rPr>
          <w:rFonts w:ascii="Arial" w:hAnsi="Arial"/>
        </w:rPr>
        <w:t>d</w:t>
      </w:r>
      <w:r w:rsidR="00A82C11" w:rsidRPr="0008445B">
        <w:rPr>
          <w:rFonts w:ascii="Arial" w:hAnsi="Arial"/>
        </w:rPr>
        <w:t xml:space="preserve">epartmental </w:t>
      </w:r>
      <w:r w:rsidR="00A82C11" w:rsidRPr="00341881">
        <w:rPr>
          <w:rFonts w:ascii="Arial" w:hAnsi="Arial"/>
          <w:i/>
          <w:iCs/>
        </w:rPr>
        <w:t>Milestone Report Form</w:t>
      </w:r>
      <w:r w:rsidR="00A82C11" w:rsidRPr="0008445B">
        <w:rPr>
          <w:rFonts w:ascii="Arial" w:hAnsi="Arial"/>
        </w:rPr>
        <w:t xml:space="preserve"> and submitted to </w:t>
      </w:r>
      <w:r w:rsidR="005E3BE4">
        <w:rPr>
          <w:rFonts w:ascii="Arial" w:hAnsi="Arial"/>
        </w:rPr>
        <w:t>the Psychology office staff</w:t>
      </w:r>
      <w:r w:rsidR="00A82C11" w:rsidRPr="0008445B">
        <w:rPr>
          <w:rFonts w:ascii="Arial" w:hAnsi="Arial"/>
        </w:rPr>
        <w:t xml:space="preserve"> for filing.  </w:t>
      </w:r>
    </w:p>
    <w:p w14:paraId="4F30719F" w14:textId="77777777" w:rsidR="00A82C11" w:rsidRPr="0008445B" w:rsidRDefault="00A82C11">
      <w:pPr>
        <w:rPr>
          <w:rFonts w:ascii="Arial" w:hAnsi="Arial"/>
        </w:rPr>
      </w:pPr>
    </w:p>
    <w:p w14:paraId="1083BBBA" w14:textId="34141269" w:rsidR="00A82C11" w:rsidRPr="001C0480" w:rsidRDefault="003108C9">
      <w:pPr>
        <w:rPr>
          <w:rFonts w:ascii="Arial" w:hAnsi="Arial" w:cs="Arial"/>
        </w:rPr>
      </w:pPr>
      <w:r>
        <w:rPr>
          <w:rFonts w:ascii="Arial" w:hAnsi="Arial"/>
        </w:rPr>
        <w:t xml:space="preserve">The </w:t>
      </w:r>
      <w:r w:rsidR="00EA6AB4">
        <w:rPr>
          <w:rFonts w:ascii="Arial" w:hAnsi="Arial"/>
        </w:rPr>
        <w:t>advisor</w:t>
      </w:r>
      <w:r>
        <w:rPr>
          <w:rFonts w:ascii="Arial" w:hAnsi="Arial"/>
        </w:rPr>
        <w:t xml:space="preserve"> and </w:t>
      </w:r>
      <w:r w:rsidR="00BF2249">
        <w:rPr>
          <w:rFonts w:ascii="Arial" w:hAnsi="Arial"/>
        </w:rPr>
        <w:t xml:space="preserve">the </w:t>
      </w:r>
      <w:r w:rsidR="00EA6AB4">
        <w:rPr>
          <w:rFonts w:ascii="Arial" w:hAnsi="Arial"/>
        </w:rPr>
        <w:t>master’s</w:t>
      </w:r>
      <w:r w:rsidR="00BF2249">
        <w:rPr>
          <w:rFonts w:ascii="Arial" w:hAnsi="Arial"/>
        </w:rPr>
        <w:t xml:space="preserve"> </w:t>
      </w:r>
      <w:r>
        <w:rPr>
          <w:rFonts w:ascii="Arial" w:hAnsi="Arial"/>
        </w:rPr>
        <w:t xml:space="preserve">committee are responsible for determining the procedure </w:t>
      </w:r>
      <w:r w:rsidR="003432CA">
        <w:rPr>
          <w:rFonts w:ascii="Arial" w:hAnsi="Arial"/>
        </w:rPr>
        <w:t xml:space="preserve">for proposal </w:t>
      </w:r>
      <w:r w:rsidR="000F105D">
        <w:rPr>
          <w:rFonts w:ascii="Arial" w:hAnsi="Arial"/>
        </w:rPr>
        <w:t xml:space="preserve">defense meetings. </w:t>
      </w:r>
      <w:r w:rsidR="00A82C11" w:rsidRPr="0008445B">
        <w:rPr>
          <w:rFonts w:ascii="Arial" w:hAnsi="Arial"/>
        </w:rPr>
        <w:t>A typical format is as follows: The student is initially asked to leave the room so that the committee can discuss preliminary matters such as procedure</w:t>
      </w:r>
      <w:r w:rsidR="008B457A">
        <w:rPr>
          <w:rFonts w:ascii="Arial" w:hAnsi="Arial"/>
        </w:rPr>
        <w:t xml:space="preserve"> or concerns</w:t>
      </w:r>
      <w:r w:rsidR="00A82C11" w:rsidRPr="0008445B">
        <w:rPr>
          <w:rFonts w:ascii="Arial" w:hAnsi="Arial"/>
        </w:rPr>
        <w:t xml:space="preserve">. The student returns and </w:t>
      </w:r>
      <w:r w:rsidR="001C0480">
        <w:rPr>
          <w:rFonts w:ascii="Arial" w:hAnsi="Arial"/>
        </w:rPr>
        <w:t xml:space="preserve">the </w:t>
      </w:r>
      <w:r w:rsidR="00A82C11" w:rsidRPr="0008445B">
        <w:rPr>
          <w:rFonts w:ascii="Arial" w:hAnsi="Arial"/>
        </w:rPr>
        <w:t xml:space="preserve">committee then questions the student </w:t>
      </w:r>
      <w:r w:rsidR="00C56949" w:rsidRPr="0008445B">
        <w:rPr>
          <w:rFonts w:ascii="Arial" w:hAnsi="Arial"/>
        </w:rPr>
        <w:t xml:space="preserve">on the </w:t>
      </w:r>
      <w:r w:rsidR="00AA33A8">
        <w:rPr>
          <w:rFonts w:ascii="Arial" w:hAnsi="Arial"/>
        </w:rPr>
        <w:t>proposed research</w:t>
      </w:r>
      <w:r w:rsidR="00C56949" w:rsidRPr="0008445B">
        <w:rPr>
          <w:rFonts w:ascii="Arial" w:hAnsi="Arial"/>
        </w:rPr>
        <w:t xml:space="preserve">. </w:t>
      </w:r>
      <w:r w:rsidR="00993A1A">
        <w:rPr>
          <w:rFonts w:ascii="Arial" w:hAnsi="Arial"/>
        </w:rPr>
        <w:t>At</w:t>
      </w:r>
      <w:r w:rsidR="00993A1A" w:rsidRPr="0008445B">
        <w:rPr>
          <w:rFonts w:ascii="Arial" w:hAnsi="Arial"/>
        </w:rPr>
        <w:t xml:space="preserve"> </w:t>
      </w:r>
      <w:r w:rsidR="00A82C11" w:rsidRPr="0008445B">
        <w:rPr>
          <w:rFonts w:ascii="Arial" w:hAnsi="Arial"/>
        </w:rPr>
        <w:t xml:space="preserve">the end of the meeting, the student is again asked to leave the room so that the committee can discuss their evaluation of the proposal. Finally, the student rejoins the committee and learns the outcome of the meeting. </w:t>
      </w:r>
      <w:r w:rsidR="001C0480">
        <w:rPr>
          <w:rFonts w:ascii="Arial" w:hAnsi="Arial" w:cs="Arial"/>
        </w:rPr>
        <w:t xml:space="preserve">The committee members then sign the required forms. </w:t>
      </w:r>
    </w:p>
    <w:p w14:paraId="28C595AE" w14:textId="77777777" w:rsidR="00A82C11" w:rsidRPr="0008445B" w:rsidRDefault="00A82C11">
      <w:pPr>
        <w:rPr>
          <w:rFonts w:ascii="Arial" w:hAnsi="Arial"/>
        </w:rPr>
      </w:pPr>
    </w:p>
    <w:p w14:paraId="3F0BF626" w14:textId="38CB87E0" w:rsidR="00A82C11" w:rsidRPr="0008445B" w:rsidRDefault="00A82C11">
      <w:pPr>
        <w:rPr>
          <w:rFonts w:ascii="Arial" w:hAnsi="Arial"/>
        </w:rPr>
      </w:pPr>
      <w:r w:rsidRPr="0008445B">
        <w:rPr>
          <w:rFonts w:ascii="Arial" w:hAnsi="Arial"/>
        </w:rPr>
        <w:t xml:space="preserve">Following the proposal meeting, the student should submit a completed </w:t>
      </w:r>
      <w:r w:rsidRPr="009255E7">
        <w:rPr>
          <w:rFonts w:ascii="Arial" w:hAnsi="Arial"/>
          <w:i/>
          <w:iCs/>
        </w:rPr>
        <w:t xml:space="preserve">Proposal Approval </w:t>
      </w:r>
      <w:r w:rsidR="00F7168A" w:rsidRPr="009255E7">
        <w:rPr>
          <w:rFonts w:ascii="Arial" w:hAnsi="Arial"/>
          <w:i/>
          <w:iCs/>
        </w:rPr>
        <w:t>F</w:t>
      </w:r>
      <w:r w:rsidRPr="009255E7">
        <w:rPr>
          <w:rFonts w:ascii="Arial" w:hAnsi="Arial"/>
          <w:i/>
          <w:iCs/>
        </w:rPr>
        <w:t>orm</w:t>
      </w:r>
      <w:r w:rsidRPr="0008445B">
        <w:rPr>
          <w:rFonts w:ascii="Arial" w:hAnsi="Arial"/>
        </w:rPr>
        <w:t xml:space="preserve"> to the Psychology office.</w:t>
      </w:r>
    </w:p>
    <w:p w14:paraId="48EEE3A6" w14:textId="77777777" w:rsidR="00A82C11" w:rsidRPr="0008445B" w:rsidRDefault="00A82C11">
      <w:pPr>
        <w:rPr>
          <w:rFonts w:ascii="Arial" w:hAnsi="Arial"/>
        </w:rPr>
      </w:pPr>
    </w:p>
    <w:p w14:paraId="0FA03AF6" w14:textId="0B2E5E94" w:rsidR="00A82C11" w:rsidRPr="0008445B" w:rsidRDefault="00A82C11">
      <w:pPr>
        <w:rPr>
          <w:rFonts w:ascii="Arial" w:hAnsi="Arial"/>
        </w:rPr>
      </w:pPr>
      <w:r w:rsidRPr="0008445B">
        <w:rPr>
          <w:rFonts w:ascii="Arial" w:hAnsi="Arial"/>
        </w:rPr>
        <w:t>After the committee chair approves the completed thesis</w:t>
      </w:r>
      <w:r w:rsidR="001C0480">
        <w:rPr>
          <w:rFonts w:ascii="Arial" w:hAnsi="Arial"/>
        </w:rPr>
        <w:t>, a</w:t>
      </w:r>
      <w:r w:rsidR="001C0480" w:rsidRPr="0008445B">
        <w:rPr>
          <w:rFonts w:ascii="Arial" w:hAnsi="Arial"/>
        </w:rPr>
        <w:t xml:space="preserve">n </w:t>
      </w:r>
      <w:r w:rsidRPr="0008445B">
        <w:rPr>
          <w:rFonts w:ascii="Arial" w:hAnsi="Arial"/>
        </w:rPr>
        <w:t xml:space="preserve">oral examination is conducted by the committee. This examination is directed toward the adequacy of the </w:t>
      </w:r>
      <w:r w:rsidRPr="0008445B">
        <w:rPr>
          <w:rFonts w:ascii="Arial" w:hAnsi="Arial"/>
        </w:rPr>
        <w:lastRenderedPageBreak/>
        <w:t>thesis but may also evaluat</w:t>
      </w:r>
      <w:r w:rsidR="00B245B9">
        <w:rPr>
          <w:rFonts w:ascii="Arial" w:hAnsi="Arial"/>
        </w:rPr>
        <w:t>e</w:t>
      </w:r>
      <w:r w:rsidRPr="0008445B">
        <w:rPr>
          <w:rFonts w:ascii="Arial" w:hAnsi="Arial"/>
        </w:rPr>
        <w:t xml:space="preserve"> the </w:t>
      </w:r>
      <w:r w:rsidR="00B245B9">
        <w:rPr>
          <w:rFonts w:ascii="Arial" w:hAnsi="Arial"/>
        </w:rPr>
        <w:t>student’s</w:t>
      </w:r>
      <w:r w:rsidR="00B245B9" w:rsidRPr="0008445B">
        <w:rPr>
          <w:rFonts w:ascii="Arial" w:hAnsi="Arial"/>
        </w:rPr>
        <w:t xml:space="preserve"> </w:t>
      </w:r>
      <w:r w:rsidRPr="0008445B">
        <w:rPr>
          <w:rFonts w:ascii="Arial" w:hAnsi="Arial"/>
        </w:rPr>
        <w:t xml:space="preserve">knowledge and proficiency </w:t>
      </w:r>
      <w:r w:rsidR="00B245B9">
        <w:rPr>
          <w:rFonts w:ascii="Arial" w:hAnsi="Arial"/>
        </w:rPr>
        <w:t>in other relevant areas</w:t>
      </w:r>
      <w:r w:rsidRPr="0008445B">
        <w:rPr>
          <w:rFonts w:ascii="Arial" w:hAnsi="Arial"/>
        </w:rPr>
        <w:t xml:space="preserve">. </w:t>
      </w:r>
    </w:p>
    <w:p w14:paraId="1102B92D" w14:textId="77777777" w:rsidR="00A82C11" w:rsidRPr="0008445B" w:rsidRDefault="00A82C11">
      <w:pPr>
        <w:ind w:firstLine="432"/>
        <w:rPr>
          <w:rFonts w:ascii="Arial" w:hAnsi="Arial"/>
        </w:rPr>
      </w:pPr>
    </w:p>
    <w:p w14:paraId="3086A39A" w14:textId="6EC6FD2C" w:rsidR="00CC3FA5" w:rsidRDefault="00A82C11" w:rsidP="00CC3FA5">
      <w:pPr>
        <w:rPr>
          <w:rFonts w:ascii="Calibri" w:hAnsi="Calibri"/>
          <w:color w:val="000000"/>
          <w:sz w:val="21"/>
          <w:szCs w:val="21"/>
        </w:rPr>
      </w:pPr>
      <w:r w:rsidRPr="0008445B">
        <w:rPr>
          <w:rFonts w:ascii="Arial" w:hAnsi="Arial"/>
        </w:rPr>
        <w:t xml:space="preserve">The committee’s decision is recorded on the </w:t>
      </w:r>
      <w:r w:rsidR="00BB3DC4">
        <w:rPr>
          <w:rFonts w:ascii="Arial" w:hAnsi="Arial"/>
        </w:rPr>
        <w:t>d</w:t>
      </w:r>
      <w:r w:rsidRPr="0008445B">
        <w:rPr>
          <w:rFonts w:ascii="Arial" w:hAnsi="Arial"/>
        </w:rPr>
        <w:t xml:space="preserve">epartmental </w:t>
      </w:r>
      <w:r w:rsidRPr="00F164BC">
        <w:rPr>
          <w:rFonts w:ascii="Arial" w:hAnsi="Arial"/>
          <w:i/>
          <w:iCs/>
        </w:rPr>
        <w:t>Milestone Report Form</w:t>
      </w:r>
      <w:r w:rsidRPr="0008445B">
        <w:rPr>
          <w:rFonts w:ascii="Arial" w:hAnsi="Arial"/>
        </w:rPr>
        <w:t xml:space="preserve"> and the </w:t>
      </w:r>
      <w:r w:rsidRPr="00821105">
        <w:rPr>
          <w:rFonts w:ascii="Arial" w:hAnsi="Arial"/>
          <w:i/>
          <w:iCs/>
        </w:rPr>
        <w:t>Report of Final Examination Results Form</w:t>
      </w:r>
      <w:r w:rsidRPr="0008445B">
        <w:rPr>
          <w:rFonts w:ascii="Arial" w:hAnsi="Arial"/>
        </w:rPr>
        <w:t xml:space="preserve">. </w:t>
      </w:r>
      <w:r w:rsidR="00462ACF">
        <w:rPr>
          <w:rFonts w:ascii="Arial" w:hAnsi="Arial" w:cs="Arial"/>
        </w:rPr>
        <w:t>E</w:t>
      </w:r>
      <w:r w:rsidR="00CC3FA5" w:rsidRPr="00CC3FA5">
        <w:rPr>
          <w:rFonts w:ascii="Arial" w:hAnsi="Arial" w:cs="Arial"/>
        </w:rPr>
        <w:t xml:space="preserve">ach committee member will </w:t>
      </w:r>
      <w:r w:rsidR="00462ACF">
        <w:rPr>
          <w:rFonts w:ascii="Arial" w:hAnsi="Arial" w:cs="Arial"/>
        </w:rPr>
        <w:t xml:space="preserve">also </w:t>
      </w:r>
      <w:r w:rsidR="00CC3FA5" w:rsidRPr="00CC3FA5">
        <w:rPr>
          <w:rFonts w:ascii="Arial" w:hAnsi="Arial" w:cs="Arial"/>
        </w:rPr>
        <w:t xml:space="preserve">complete </w:t>
      </w:r>
      <w:r w:rsidR="00CC3FA5">
        <w:rPr>
          <w:rFonts w:ascii="Arial" w:hAnsi="Arial" w:cs="Arial"/>
        </w:rPr>
        <w:t xml:space="preserve">a </w:t>
      </w:r>
      <w:r w:rsidR="00CC3FA5" w:rsidRPr="00821105">
        <w:rPr>
          <w:rFonts w:ascii="Arial" w:hAnsi="Arial" w:cs="Arial"/>
          <w:i/>
          <w:iCs/>
        </w:rPr>
        <w:t xml:space="preserve">Graduate </w:t>
      </w:r>
      <w:r w:rsidR="003C3DFB" w:rsidRPr="00821105">
        <w:rPr>
          <w:rFonts w:ascii="Arial" w:hAnsi="Arial" w:cs="Arial"/>
          <w:i/>
          <w:iCs/>
        </w:rPr>
        <w:t xml:space="preserve">Student </w:t>
      </w:r>
      <w:r w:rsidR="00CC3FA5" w:rsidRPr="00821105">
        <w:rPr>
          <w:rFonts w:ascii="Arial" w:hAnsi="Arial" w:cs="Arial"/>
          <w:i/>
          <w:iCs/>
        </w:rPr>
        <w:t xml:space="preserve">Assessment </w:t>
      </w:r>
      <w:r w:rsidR="00462ACF" w:rsidRPr="00821105">
        <w:rPr>
          <w:rFonts w:ascii="Arial" w:hAnsi="Arial" w:cs="Arial"/>
          <w:i/>
          <w:iCs/>
        </w:rPr>
        <w:t>F</w:t>
      </w:r>
      <w:r w:rsidR="00CC3FA5" w:rsidRPr="00821105">
        <w:rPr>
          <w:rFonts w:ascii="Arial" w:hAnsi="Arial" w:cs="Arial"/>
          <w:i/>
          <w:iCs/>
        </w:rPr>
        <w:t>orm</w:t>
      </w:r>
      <w:r w:rsidR="00CC3FA5">
        <w:rPr>
          <w:rFonts w:ascii="Arial" w:hAnsi="Arial" w:cs="Arial"/>
        </w:rPr>
        <w:t xml:space="preserve">. </w:t>
      </w:r>
      <w:r w:rsidR="007B438C">
        <w:rPr>
          <w:rFonts w:ascii="Arial" w:hAnsi="Arial" w:cs="Arial"/>
        </w:rPr>
        <w:t>Th</w:t>
      </w:r>
      <w:r w:rsidR="004D7B79">
        <w:rPr>
          <w:rFonts w:ascii="Arial" w:hAnsi="Arial" w:cs="Arial"/>
        </w:rPr>
        <w:t>is</w:t>
      </w:r>
      <w:r w:rsidR="007B438C">
        <w:rPr>
          <w:rFonts w:ascii="Arial" w:hAnsi="Arial" w:cs="Arial"/>
        </w:rPr>
        <w:t xml:space="preserve"> form </w:t>
      </w:r>
      <w:r w:rsidR="00CE3E6E">
        <w:rPr>
          <w:rFonts w:ascii="Arial" w:hAnsi="Arial" w:cs="Arial"/>
        </w:rPr>
        <w:t>(</w:t>
      </w:r>
      <w:r w:rsidR="00FD6548">
        <w:rPr>
          <w:rFonts w:ascii="Arial" w:hAnsi="Arial" w:cs="Arial"/>
        </w:rPr>
        <w:t>one for each committee member</w:t>
      </w:r>
      <w:r w:rsidR="00CE3E6E">
        <w:rPr>
          <w:rFonts w:ascii="Arial" w:hAnsi="Arial" w:cs="Arial"/>
          <w:color w:val="000000"/>
        </w:rPr>
        <w:t xml:space="preserve">) </w:t>
      </w:r>
      <w:r w:rsidR="004D7B79">
        <w:rPr>
          <w:rFonts w:ascii="Arial" w:hAnsi="Arial" w:cs="Arial"/>
          <w:color w:val="000000"/>
        </w:rPr>
        <w:t>is</w:t>
      </w:r>
      <w:r w:rsidR="007B438C">
        <w:rPr>
          <w:rFonts w:ascii="Arial" w:hAnsi="Arial" w:cs="Arial"/>
          <w:color w:val="000000"/>
        </w:rPr>
        <w:t xml:space="preserve"> available in the</w:t>
      </w:r>
      <w:r w:rsidR="0068708A">
        <w:rPr>
          <w:rFonts w:ascii="Arial" w:hAnsi="Arial" w:cs="Arial"/>
          <w:color w:val="000000"/>
        </w:rPr>
        <w:t xml:space="preserve"> Psychology office</w:t>
      </w:r>
      <w:r w:rsidR="002E2A71">
        <w:rPr>
          <w:rFonts w:ascii="Arial" w:hAnsi="Arial" w:cs="Arial"/>
          <w:color w:val="000000"/>
        </w:rPr>
        <w:t>.</w:t>
      </w:r>
      <w:r w:rsidR="00CC3FA5">
        <w:rPr>
          <w:rFonts w:ascii="Arial" w:hAnsi="Arial" w:cs="Arial"/>
          <w:color w:val="000000"/>
        </w:rPr>
        <w:t xml:space="preserve"> </w:t>
      </w:r>
      <w:r w:rsidR="00CC3FA5" w:rsidRPr="00B545ED">
        <w:rPr>
          <w:rFonts w:ascii="Arial" w:hAnsi="Arial" w:cs="Arial"/>
          <w:color w:val="000000"/>
        </w:rPr>
        <w:t xml:space="preserve">Committee members </w:t>
      </w:r>
      <w:r w:rsidR="00CC3FA5">
        <w:rPr>
          <w:rFonts w:ascii="Arial" w:hAnsi="Arial" w:cs="Arial"/>
          <w:color w:val="000000"/>
        </w:rPr>
        <w:t>will</w:t>
      </w:r>
      <w:r w:rsidR="00CC3FA5" w:rsidRPr="00B545ED">
        <w:rPr>
          <w:rFonts w:ascii="Arial" w:hAnsi="Arial" w:cs="Arial"/>
          <w:color w:val="000000"/>
        </w:rPr>
        <w:t xml:space="preserve"> complete the form </w:t>
      </w:r>
      <w:r w:rsidR="00CC3FA5" w:rsidRPr="008E63DF">
        <w:rPr>
          <w:rFonts w:ascii="Arial" w:hAnsi="Arial" w:cs="Arial"/>
          <w:color w:val="000000"/>
        </w:rPr>
        <w:t>at the end of the meeting.</w:t>
      </w:r>
      <w:r w:rsidR="00CC3FA5">
        <w:rPr>
          <w:rFonts w:ascii="Arial" w:hAnsi="Arial" w:cs="Arial"/>
          <w:color w:val="000000"/>
        </w:rPr>
        <w:t xml:space="preserve">  </w:t>
      </w:r>
    </w:p>
    <w:p w14:paraId="07D584E5" w14:textId="77777777" w:rsidR="002E2A71" w:rsidRDefault="002E2A71" w:rsidP="00A82C11">
      <w:pPr>
        <w:rPr>
          <w:rFonts w:ascii="Arial" w:hAnsi="Arial"/>
        </w:rPr>
      </w:pPr>
    </w:p>
    <w:p w14:paraId="38626C0C" w14:textId="1DCA1751" w:rsidR="00807FDE" w:rsidRDefault="00A82C11" w:rsidP="00906837">
      <w:pPr>
        <w:rPr>
          <w:rFonts w:ascii="Arial" w:hAnsi="Arial"/>
          <w:b/>
        </w:rPr>
      </w:pPr>
      <w:r w:rsidRPr="0008445B">
        <w:rPr>
          <w:rFonts w:ascii="Arial" w:hAnsi="Arial"/>
        </w:rPr>
        <w:t xml:space="preserve">It is </w:t>
      </w:r>
      <w:r w:rsidR="002E2A71">
        <w:rPr>
          <w:rFonts w:ascii="Arial" w:hAnsi="Arial"/>
        </w:rPr>
        <w:t>the student’s</w:t>
      </w:r>
      <w:r w:rsidR="002E2A71" w:rsidRPr="0008445B">
        <w:rPr>
          <w:rFonts w:ascii="Arial" w:hAnsi="Arial"/>
        </w:rPr>
        <w:t xml:space="preserve"> </w:t>
      </w:r>
      <w:r w:rsidRPr="0008445B">
        <w:rPr>
          <w:rFonts w:ascii="Arial" w:hAnsi="Arial"/>
        </w:rPr>
        <w:t xml:space="preserve">responsibility to provide the </w:t>
      </w:r>
      <w:r w:rsidRPr="0044087E">
        <w:rPr>
          <w:rFonts w:ascii="Arial" w:hAnsi="Arial"/>
          <w:i/>
          <w:iCs/>
        </w:rPr>
        <w:t xml:space="preserve">Milestone </w:t>
      </w:r>
      <w:r w:rsidR="00141A21" w:rsidRPr="0044087E">
        <w:rPr>
          <w:rFonts w:ascii="Arial" w:hAnsi="Arial"/>
          <w:i/>
          <w:iCs/>
        </w:rPr>
        <w:t xml:space="preserve">Report </w:t>
      </w:r>
      <w:r w:rsidR="007E66B9" w:rsidRPr="0044087E">
        <w:rPr>
          <w:rFonts w:ascii="Arial" w:hAnsi="Arial"/>
          <w:i/>
          <w:iCs/>
        </w:rPr>
        <w:t>F</w:t>
      </w:r>
      <w:r w:rsidRPr="0044087E">
        <w:rPr>
          <w:rFonts w:ascii="Arial" w:hAnsi="Arial"/>
          <w:i/>
          <w:iCs/>
        </w:rPr>
        <w:t>orm</w:t>
      </w:r>
      <w:r w:rsidR="0068708A">
        <w:rPr>
          <w:rFonts w:ascii="Arial" w:hAnsi="Arial"/>
        </w:rPr>
        <w:t xml:space="preserve">, </w:t>
      </w:r>
      <w:r w:rsidR="0068708A" w:rsidRPr="0008445B">
        <w:rPr>
          <w:rFonts w:ascii="Arial" w:hAnsi="Arial"/>
        </w:rPr>
        <w:t>the</w:t>
      </w:r>
      <w:r w:rsidRPr="0008445B">
        <w:rPr>
          <w:rFonts w:ascii="Arial" w:hAnsi="Arial"/>
        </w:rPr>
        <w:t xml:space="preserve"> </w:t>
      </w:r>
      <w:r w:rsidRPr="001454FF">
        <w:rPr>
          <w:rFonts w:ascii="Arial" w:hAnsi="Arial"/>
          <w:i/>
          <w:iCs/>
        </w:rPr>
        <w:t xml:space="preserve">Report of Final Examination Results </w:t>
      </w:r>
      <w:r w:rsidR="007E66B9" w:rsidRPr="001454FF">
        <w:rPr>
          <w:rFonts w:ascii="Arial" w:hAnsi="Arial"/>
          <w:i/>
          <w:iCs/>
        </w:rPr>
        <w:t>F</w:t>
      </w:r>
      <w:r w:rsidRPr="001454FF">
        <w:rPr>
          <w:rFonts w:ascii="Arial" w:hAnsi="Arial"/>
          <w:i/>
          <w:iCs/>
        </w:rPr>
        <w:t>orm</w:t>
      </w:r>
      <w:r w:rsidR="00CC3FA5">
        <w:rPr>
          <w:rFonts w:ascii="Arial" w:hAnsi="Arial"/>
        </w:rPr>
        <w:t xml:space="preserve">, and sufficient copies of the </w:t>
      </w:r>
      <w:r w:rsidR="00CC3FA5" w:rsidRPr="001454FF">
        <w:rPr>
          <w:rFonts w:ascii="Arial" w:hAnsi="Arial"/>
          <w:i/>
          <w:iCs/>
        </w:rPr>
        <w:t xml:space="preserve">Graduate </w:t>
      </w:r>
      <w:r w:rsidR="00141A21" w:rsidRPr="001454FF">
        <w:rPr>
          <w:rFonts w:ascii="Arial" w:hAnsi="Arial"/>
          <w:i/>
          <w:iCs/>
        </w:rPr>
        <w:t xml:space="preserve">Student </w:t>
      </w:r>
      <w:r w:rsidR="00CC3FA5" w:rsidRPr="001454FF">
        <w:rPr>
          <w:rFonts w:ascii="Arial" w:hAnsi="Arial"/>
          <w:i/>
          <w:iCs/>
        </w:rPr>
        <w:t xml:space="preserve">Assessment </w:t>
      </w:r>
      <w:r w:rsidR="00141A21" w:rsidRPr="001454FF">
        <w:rPr>
          <w:rFonts w:ascii="Arial" w:hAnsi="Arial"/>
          <w:i/>
          <w:iCs/>
        </w:rPr>
        <w:t>F</w:t>
      </w:r>
      <w:r w:rsidR="00CC3FA5" w:rsidRPr="001454FF">
        <w:rPr>
          <w:rFonts w:ascii="Arial" w:hAnsi="Arial"/>
          <w:i/>
          <w:iCs/>
        </w:rPr>
        <w:t>orm</w:t>
      </w:r>
      <w:r w:rsidRPr="0008445B">
        <w:rPr>
          <w:rFonts w:ascii="Arial" w:hAnsi="Arial"/>
        </w:rPr>
        <w:t xml:space="preserve"> at the meeting and to obtain committee signatures on the </w:t>
      </w:r>
      <w:r w:rsidR="00CC3FA5" w:rsidRPr="001454FF">
        <w:rPr>
          <w:rFonts w:ascii="Arial" w:hAnsi="Arial"/>
          <w:i/>
          <w:iCs/>
        </w:rPr>
        <w:t xml:space="preserve">Report of Final Examination Results </w:t>
      </w:r>
      <w:r w:rsidR="00141A21" w:rsidRPr="001454FF">
        <w:rPr>
          <w:rFonts w:ascii="Arial" w:hAnsi="Arial"/>
          <w:i/>
          <w:iCs/>
        </w:rPr>
        <w:t>F</w:t>
      </w:r>
      <w:r w:rsidR="00CC3FA5" w:rsidRPr="001454FF">
        <w:rPr>
          <w:rFonts w:ascii="Arial" w:hAnsi="Arial"/>
          <w:i/>
          <w:iCs/>
        </w:rPr>
        <w:t>orm</w:t>
      </w:r>
      <w:r w:rsidRPr="0008445B">
        <w:rPr>
          <w:rFonts w:ascii="Arial" w:hAnsi="Arial"/>
        </w:rPr>
        <w:t>.</w:t>
      </w:r>
    </w:p>
    <w:p w14:paraId="56AEC294" w14:textId="77777777" w:rsidR="001454FF" w:rsidRDefault="001454FF" w:rsidP="001454FF">
      <w:pPr>
        <w:jc w:val="center"/>
        <w:rPr>
          <w:rFonts w:ascii="Arial" w:hAnsi="Arial"/>
          <w:b/>
        </w:rPr>
      </w:pPr>
    </w:p>
    <w:p w14:paraId="513ADD00" w14:textId="28A4D5E7" w:rsidR="00A82C11" w:rsidRPr="0008445B" w:rsidRDefault="00A82C11" w:rsidP="001454FF">
      <w:pPr>
        <w:jc w:val="center"/>
        <w:rPr>
          <w:rFonts w:ascii="Arial" w:hAnsi="Arial"/>
          <w:b/>
        </w:rPr>
      </w:pPr>
      <w:r w:rsidRPr="0008445B">
        <w:rPr>
          <w:rFonts w:ascii="Arial" w:hAnsi="Arial"/>
          <w:b/>
        </w:rPr>
        <w:t>Attaining Doctoral Candidacy</w:t>
      </w:r>
    </w:p>
    <w:p w14:paraId="79C41D5D" w14:textId="14A60E30" w:rsidR="00A82C11" w:rsidRPr="0008445B" w:rsidRDefault="00A82C11">
      <w:pPr>
        <w:rPr>
          <w:rFonts w:ascii="Arial" w:hAnsi="Arial"/>
          <w:b/>
        </w:rPr>
      </w:pPr>
      <w:r w:rsidRPr="0008445B">
        <w:rPr>
          <w:rFonts w:ascii="Arial" w:hAnsi="Arial"/>
          <w:b/>
        </w:rPr>
        <w:t>Doctoral Committee</w:t>
      </w:r>
    </w:p>
    <w:p w14:paraId="73A77C35" w14:textId="5A0E32E1" w:rsidR="00A82C11" w:rsidRPr="0008445B" w:rsidRDefault="00A82C11">
      <w:pPr>
        <w:rPr>
          <w:rFonts w:ascii="Arial" w:hAnsi="Arial"/>
        </w:rPr>
      </w:pPr>
      <w:r w:rsidRPr="0008445B">
        <w:rPr>
          <w:rFonts w:ascii="Arial" w:hAnsi="Arial"/>
        </w:rPr>
        <w:t xml:space="preserve">Upon completion of the </w:t>
      </w:r>
      <w:r w:rsidR="00807FDE">
        <w:rPr>
          <w:rFonts w:ascii="Arial" w:hAnsi="Arial"/>
        </w:rPr>
        <w:t>m</w:t>
      </w:r>
      <w:r w:rsidRPr="0008445B">
        <w:rPr>
          <w:rFonts w:ascii="Arial" w:hAnsi="Arial"/>
        </w:rPr>
        <w:t xml:space="preserve">aster's degree, the student should arrange for the formation of </w:t>
      </w:r>
      <w:r w:rsidR="00583C52">
        <w:rPr>
          <w:rFonts w:ascii="Arial" w:hAnsi="Arial"/>
        </w:rPr>
        <w:t>a</w:t>
      </w:r>
      <w:r w:rsidRPr="0008445B">
        <w:rPr>
          <w:rFonts w:ascii="Arial" w:hAnsi="Arial"/>
        </w:rPr>
        <w:t xml:space="preserve"> </w:t>
      </w:r>
      <w:r w:rsidR="00807FDE">
        <w:rPr>
          <w:rFonts w:ascii="Arial" w:hAnsi="Arial"/>
        </w:rPr>
        <w:t>d</w:t>
      </w:r>
      <w:r w:rsidRPr="0008445B">
        <w:rPr>
          <w:rFonts w:ascii="Arial" w:hAnsi="Arial"/>
        </w:rPr>
        <w:t xml:space="preserve">octoral </w:t>
      </w:r>
      <w:r w:rsidR="00807FDE">
        <w:rPr>
          <w:rFonts w:ascii="Arial" w:hAnsi="Arial"/>
        </w:rPr>
        <w:t>c</w:t>
      </w:r>
      <w:r w:rsidRPr="0008445B">
        <w:rPr>
          <w:rFonts w:ascii="Arial" w:hAnsi="Arial"/>
        </w:rPr>
        <w:t xml:space="preserve">ommittee. This committee is responsible for conducting the </w:t>
      </w:r>
      <w:r w:rsidR="00A84694" w:rsidRPr="007C6033">
        <w:rPr>
          <w:rFonts w:ascii="Arial" w:hAnsi="Arial"/>
        </w:rPr>
        <w:t>comprehensive</w:t>
      </w:r>
      <w:r w:rsidR="00A84694">
        <w:rPr>
          <w:rFonts w:ascii="Arial" w:hAnsi="Arial"/>
        </w:rPr>
        <w:t xml:space="preserve"> </w:t>
      </w:r>
      <w:r w:rsidRPr="0008445B">
        <w:rPr>
          <w:rFonts w:ascii="Arial" w:hAnsi="Arial"/>
        </w:rPr>
        <w:t xml:space="preserve">examination and serves as the supervising body for the dissertation. The </w:t>
      </w:r>
      <w:r w:rsidR="00807FDE">
        <w:rPr>
          <w:rFonts w:ascii="Arial" w:hAnsi="Arial"/>
        </w:rPr>
        <w:t>doctoral c</w:t>
      </w:r>
      <w:r w:rsidRPr="0008445B">
        <w:rPr>
          <w:rFonts w:ascii="Arial" w:hAnsi="Arial"/>
        </w:rPr>
        <w:t>ommittee is comprised of a minimum of five persons, including at least three Psychology faculty members. The committee must include a chair</w:t>
      </w:r>
      <w:r w:rsidR="00063FB2">
        <w:rPr>
          <w:rFonts w:ascii="Arial" w:hAnsi="Arial"/>
        </w:rPr>
        <w:t xml:space="preserve"> (typically the </w:t>
      </w:r>
      <w:r w:rsidR="003A7585">
        <w:rPr>
          <w:rFonts w:ascii="Arial" w:hAnsi="Arial"/>
        </w:rPr>
        <w:t>student’s advisor</w:t>
      </w:r>
      <w:r w:rsidR="00063FB2">
        <w:rPr>
          <w:rFonts w:ascii="Arial" w:hAnsi="Arial"/>
        </w:rPr>
        <w:t xml:space="preserve">) </w:t>
      </w:r>
      <w:r w:rsidRPr="0008445B">
        <w:rPr>
          <w:rFonts w:ascii="Arial" w:hAnsi="Arial"/>
        </w:rPr>
        <w:t xml:space="preserve">from Psychology and a faculty </w:t>
      </w:r>
      <w:r w:rsidR="003A7585">
        <w:rPr>
          <w:rFonts w:ascii="Arial" w:hAnsi="Arial"/>
        </w:rPr>
        <w:t>member</w:t>
      </w:r>
      <w:r w:rsidRPr="0008445B">
        <w:rPr>
          <w:rFonts w:ascii="Arial" w:hAnsi="Arial"/>
        </w:rPr>
        <w:t xml:space="preserve"> from outside the department. </w:t>
      </w:r>
      <w:r w:rsidR="007063A9">
        <w:rPr>
          <w:rFonts w:ascii="Arial" w:hAnsi="Arial"/>
        </w:rPr>
        <w:t xml:space="preserve">Please note there are special rules for eligibility of the outside member outlined on the form (e.g., should generally be tenured faculty). </w:t>
      </w:r>
      <w:r w:rsidRPr="0008445B">
        <w:rPr>
          <w:rFonts w:ascii="Arial" w:hAnsi="Arial"/>
        </w:rPr>
        <w:t xml:space="preserve">The committee for </w:t>
      </w:r>
      <w:r w:rsidR="00A307BA">
        <w:rPr>
          <w:rFonts w:ascii="Arial" w:hAnsi="Arial"/>
        </w:rPr>
        <w:t>C</w:t>
      </w:r>
      <w:r w:rsidRPr="0008445B">
        <w:rPr>
          <w:rFonts w:ascii="Arial" w:hAnsi="Arial"/>
        </w:rPr>
        <w:t xml:space="preserve">linical students shall consist of at least two </w:t>
      </w:r>
      <w:r w:rsidR="00A307BA">
        <w:rPr>
          <w:rFonts w:ascii="Arial" w:hAnsi="Arial"/>
        </w:rPr>
        <w:t>C</w:t>
      </w:r>
      <w:r w:rsidRPr="0008445B">
        <w:rPr>
          <w:rFonts w:ascii="Arial" w:hAnsi="Arial"/>
        </w:rPr>
        <w:t>linical faculty members</w:t>
      </w:r>
      <w:r w:rsidR="00705786">
        <w:rPr>
          <w:rFonts w:ascii="Arial" w:hAnsi="Arial"/>
        </w:rPr>
        <w:t>,</w:t>
      </w:r>
      <w:r w:rsidRPr="0008445B">
        <w:rPr>
          <w:rFonts w:ascii="Arial" w:hAnsi="Arial"/>
        </w:rPr>
        <w:t xml:space="preserve"> </w:t>
      </w:r>
      <w:r w:rsidR="009C292B">
        <w:rPr>
          <w:rFonts w:ascii="Arial" w:hAnsi="Arial"/>
        </w:rPr>
        <w:t>o</w:t>
      </w:r>
      <w:r w:rsidRPr="0008445B">
        <w:rPr>
          <w:rFonts w:ascii="Arial" w:hAnsi="Arial"/>
        </w:rPr>
        <w:t xml:space="preserve">ne </w:t>
      </w:r>
      <w:r w:rsidR="00705786">
        <w:rPr>
          <w:rFonts w:ascii="Arial" w:hAnsi="Arial"/>
        </w:rPr>
        <w:t xml:space="preserve">of which </w:t>
      </w:r>
      <w:r w:rsidRPr="0008445B">
        <w:rPr>
          <w:rFonts w:ascii="Arial" w:hAnsi="Arial"/>
        </w:rPr>
        <w:t xml:space="preserve">must be </w:t>
      </w:r>
      <w:r w:rsidR="00705786">
        <w:rPr>
          <w:rFonts w:ascii="Arial" w:hAnsi="Arial"/>
        </w:rPr>
        <w:t xml:space="preserve">tenured or </w:t>
      </w:r>
      <w:r w:rsidRPr="0008445B">
        <w:rPr>
          <w:rFonts w:ascii="Arial" w:hAnsi="Arial"/>
        </w:rPr>
        <w:t>tenure-track. T</w:t>
      </w:r>
      <w:r w:rsidR="00C50560">
        <w:rPr>
          <w:rFonts w:ascii="Arial" w:hAnsi="Arial"/>
        </w:rPr>
        <w:t xml:space="preserve">he committee for an </w:t>
      </w:r>
      <w:r w:rsidR="000634D6" w:rsidRPr="007C6033">
        <w:rPr>
          <w:rFonts w:ascii="Arial" w:hAnsi="Arial"/>
        </w:rPr>
        <w:t>Experimental</w:t>
      </w:r>
      <w:r w:rsidRPr="007C6033">
        <w:rPr>
          <w:rFonts w:ascii="Arial" w:hAnsi="Arial"/>
        </w:rPr>
        <w:t xml:space="preserve"> student shall i</w:t>
      </w:r>
      <w:r w:rsidR="000634D6" w:rsidRPr="007C6033">
        <w:rPr>
          <w:rFonts w:ascii="Arial" w:hAnsi="Arial"/>
        </w:rPr>
        <w:t>nclude at least two Experimental</w:t>
      </w:r>
      <w:r w:rsidRPr="007C6033">
        <w:rPr>
          <w:rFonts w:ascii="Arial" w:hAnsi="Arial"/>
        </w:rPr>
        <w:t xml:space="preserve"> faculty members</w:t>
      </w:r>
      <w:r w:rsidR="000730FE">
        <w:rPr>
          <w:rFonts w:ascii="Arial" w:hAnsi="Arial"/>
        </w:rPr>
        <w:t xml:space="preserve">, </w:t>
      </w:r>
      <w:r w:rsidRPr="0008445B">
        <w:rPr>
          <w:rFonts w:ascii="Arial" w:hAnsi="Arial"/>
        </w:rPr>
        <w:t xml:space="preserve">one </w:t>
      </w:r>
      <w:r w:rsidR="000730FE">
        <w:rPr>
          <w:rFonts w:ascii="Arial" w:hAnsi="Arial"/>
        </w:rPr>
        <w:t xml:space="preserve">of which </w:t>
      </w:r>
      <w:r w:rsidRPr="0008445B">
        <w:rPr>
          <w:rFonts w:ascii="Arial" w:hAnsi="Arial"/>
        </w:rPr>
        <w:t xml:space="preserve">must be </w:t>
      </w:r>
      <w:r w:rsidR="000730FE">
        <w:rPr>
          <w:rFonts w:ascii="Arial" w:hAnsi="Arial"/>
        </w:rPr>
        <w:t xml:space="preserve">tenured or </w:t>
      </w:r>
      <w:r w:rsidRPr="0008445B">
        <w:rPr>
          <w:rFonts w:ascii="Arial" w:hAnsi="Arial"/>
        </w:rPr>
        <w:t xml:space="preserve">tenure-track. As was the case with the </w:t>
      </w:r>
      <w:r w:rsidR="00EC2C52">
        <w:rPr>
          <w:rFonts w:ascii="Arial" w:hAnsi="Arial"/>
        </w:rPr>
        <w:t>m</w:t>
      </w:r>
      <w:r w:rsidRPr="0008445B">
        <w:rPr>
          <w:rFonts w:ascii="Arial" w:hAnsi="Arial"/>
        </w:rPr>
        <w:t xml:space="preserve">aster's </w:t>
      </w:r>
      <w:r w:rsidR="00EC2C52">
        <w:rPr>
          <w:rFonts w:ascii="Arial" w:hAnsi="Arial"/>
        </w:rPr>
        <w:t>c</w:t>
      </w:r>
      <w:r w:rsidRPr="0008445B">
        <w:rPr>
          <w:rFonts w:ascii="Arial" w:hAnsi="Arial"/>
        </w:rPr>
        <w:t xml:space="preserve">ommittee, the </w:t>
      </w:r>
      <w:r w:rsidR="00EC2C52">
        <w:rPr>
          <w:rFonts w:ascii="Arial" w:hAnsi="Arial"/>
        </w:rPr>
        <w:t>d</w:t>
      </w:r>
      <w:r w:rsidR="000F7CAD">
        <w:rPr>
          <w:rFonts w:ascii="Arial" w:hAnsi="Arial"/>
        </w:rPr>
        <w:t xml:space="preserve">octoral </w:t>
      </w:r>
      <w:r w:rsidR="00EC2C52">
        <w:rPr>
          <w:rFonts w:ascii="Arial" w:hAnsi="Arial"/>
        </w:rPr>
        <w:t>c</w:t>
      </w:r>
      <w:r w:rsidRPr="0008445B">
        <w:rPr>
          <w:rFonts w:ascii="Arial" w:hAnsi="Arial"/>
        </w:rPr>
        <w:t xml:space="preserve">ommittee is appointed after the </w:t>
      </w:r>
      <w:r w:rsidR="00794CB1">
        <w:rPr>
          <w:rFonts w:ascii="Arial" w:hAnsi="Arial"/>
        </w:rPr>
        <w:t xml:space="preserve">committee </w:t>
      </w:r>
      <w:r w:rsidRPr="0008445B">
        <w:rPr>
          <w:rFonts w:ascii="Arial" w:hAnsi="Arial"/>
        </w:rPr>
        <w:t xml:space="preserve">chair sends the list to </w:t>
      </w:r>
      <w:r w:rsidR="00794CB1">
        <w:rPr>
          <w:rFonts w:ascii="Arial" w:hAnsi="Arial"/>
        </w:rPr>
        <w:t xml:space="preserve">the </w:t>
      </w:r>
      <w:r w:rsidR="001043DF">
        <w:rPr>
          <w:rFonts w:ascii="Arial" w:hAnsi="Arial"/>
        </w:rPr>
        <w:t xml:space="preserve">departmental </w:t>
      </w:r>
      <w:r w:rsidR="00E770B7">
        <w:rPr>
          <w:rFonts w:ascii="Arial" w:hAnsi="Arial"/>
        </w:rPr>
        <w:t>a</w:t>
      </w:r>
      <w:r w:rsidR="00794CB1">
        <w:rPr>
          <w:rFonts w:ascii="Arial" w:hAnsi="Arial"/>
        </w:rPr>
        <w:t xml:space="preserve">dvising </w:t>
      </w:r>
      <w:r w:rsidR="00E770B7">
        <w:rPr>
          <w:rFonts w:ascii="Arial" w:hAnsi="Arial"/>
        </w:rPr>
        <w:t>c</w:t>
      </w:r>
      <w:r w:rsidR="00794CB1">
        <w:rPr>
          <w:rFonts w:ascii="Arial" w:hAnsi="Arial"/>
        </w:rPr>
        <w:t xml:space="preserve">oordinator </w:t>
      </w:r>
      <w:r w:rsidRPr="0008445B">
        <w:rPr>
          <w:rFonts w:ascii="Arial" w:hAnsi="Arial"/>
        </w:rPr>
        <w:t xml:space="preserve">and the </w:t>
      </w:r>
      <w:r w:rsidR="001043DF">
        <w:rPr>
          <w:rFonts w:ascii="Arial" w:hAnsi="Arial"/>
        </w:rPr>
        <w:t>d</w:t>
      </w:r>
      <w:r w:rsidRPr="0008445B">
        <w:rPr>
          <w:rFonts w:ascii="Arial" w:hAnsi="Arial"/>
        </w:rPr>
        <w:t xml:space="preserve">epartment </w:t>
      </w:r>
      <w:r w:rsidR="001043DF">
        <w:rPr>
          <w:rFonts w:ascii="Arial" w:hAnsi="Arial"/>
        </w:rPr>
        <w:t>c</w:t>
      </w:r>
      <w:r w:rsidRPr="0008445B">
        <w:rPr>
          <w:rFonts w:ascii="Arial" w:hAnsi="Arial"/>
        </w:rPr>
        <w:t>hair recommends it to the College of Arts and Sciences.</w:t>
      </w:r>
    </w:p>
    <w:p w14:paraId="7B54EE2B" w14:textId="77777777" w:rsidR="00A82C11" w:rsidRPr="0008445B" w:rsidRDefault="00A82C11">
      <w:pPr>
        <w:rPr>
          <w:rFonts w:ascii="Arial" w:hAnsi="Arial"/>
        </w:rPr>
      </w:pPr>
      <w:r w:rsidRPr="0008445B">
        <w:rPr>
          <w:rFonts w:ascii="Arial" w:hAnsi="Arial"/>
        </w:rPr>
        <w:tab/>
      </w:r>
    </w:p>
    <w:p w14:paraId="0441DDA3" w14:textId="2865A3FA" w:rsidR="00A82C11" w:rsidRPr="0008445B" w:rsidRDefault="00A82C11">
      <w:pPr>
        <w:rPr>
          <w:rFonts w:ascii="Arial" w:hAnsi="Arial"/>
        </w:rPr>
      </w:pPr>
      <w:r w:rsidRPr="0008445B">
        <w:rPr>
          <w:rFonts w:ascii="Arial" w:hAnsi="Arial"/>
        </w:rPr>
        <w:t>Following</w:t>
      </w:r>
      <w:r w:rsidR="003E4FD0">
        <w:rPr>
          <w:rFonts w:ascii="Arial" w:hAnsi="Arial"/>
        </w:rPr>
        <w:t xml:space="preserve"> the</w:t>
      </w:r>
      <w:r w:rsidRPr="0008445B">
        <w:rPr>
          <w:rFonts w:ascii="Arial" w:hAnsi="Arial"/>
        </w:rPr>
        <w:t xml:space="preserve"> </w:t>
      </w:r>
      <w:r w:rsidR="003E4FD0">
        <w:rPr>
          <w:rFonts w:ascii="Arial" w:hAnsi="Arial"/>
        </w:rPr>
        <w:t xml:space="preserve">formal </w:t>
      </w:r>
      <w:r w:rsidRPr="0008445B">
        <w:rPr>
          <w:rFonts w:ascii="Arial" w:hAnsi="Arial"/>
        </w:rPr>
        <w:t xml:space="preserve">appointment of the </w:t>
      </w:r>
      <w:r w:rsidR="00F11B7C">
        <w:rPr>
          <w:rFonts w:ascii="Arial" w:hAnsi="Arial"/>
        </w:rPr>
        <w:t>d</w:t>
      </w:r>
      <w:r w:rsidR="00AE0C0F">
        <w:rPr>
          <w:rFonts w:ascii="Arial" w:hAnsi="Arial"/>
        </w:rPr>
        <w:t xml:space="preserve">octoral </w:t>
      </w:r>
      <w:r w:rsidR="00F11B7C">
        <w:rPr>
          <w:rFonts w:ascii="Arial" w:hAnsi="Arial"/>
        </w:rPr>
        <w:t>c</w:t>
      </w:r>
      <w:r w:rsidRPr="0008445B">
        <w:rPr>
          <w:rFonts w:ascii="Arial" w:hAnsi="Arial"/>
        </w:rPr>
        <w:t xml:space="preserve">ommittee by the </w:t>
      </w:r>
      <w:r w:rsidR="001C0480">
        <w:rPr>
          <w:rFonts w:ascii="Arial" w:hAnsi="Arial"/>
        </w:rPr>
        <w:t xml:space="preserve">Dean of the Graduate School, </w:t>
      </w:r>
      <w:r w:rsidRPr="0008445B">
        <w:rPr>
          <w:rFonts w:ascii="Arial" w:hAnsi="Arial"/>
        </w:rPr>
        <w:t xml:space="preserve">the student, in consultation with the committee chair, prepares a program of course work and research leading </w:t>
      </w:r>
      <w:r w:rsidR="00B63B77">
        <w:rPr>
          <w:rFonts w:ascii="Arial" w:hAnsi="Arial"/>
        </w:rPr>
        <w:t xml:space="preserve">to </w:t>
      </w:r>
      <w:r w:rsidRPr="0008445B">
        <w:rPr>
          <w:rFonts w:ascii="Arial" w:hAnsi="Arial"/>
        </w:rPr>
        <w:t xml:space="preserve">the doctoral degree. After approval of this plan by the </w:t>
      </w:r>
      <w:r w:rsidR="00D327F0">
        <w:rPr>
          <w:rFonts w:ascii="Arial" w:hAnsi="Arial"/>
        </w:rPr>
        <w:t>doctoral</w:t>
      </w:r>
      <w:r w:rsidRPr="0008445B">
        <w:rPr>
          <w:rFonts w:ascii="Arial" w:hAnsi="Arial"/>
        </w:rPr>
        <w:t xml:space="preserve"> </w:t>
      </w:r>
      <w:r w:rsidR="00D327F0">
        <w:rPr>
          <w:rFonts w:ascii="Arial" w:hAnsi="Arial"/>
        </w:rPr>
        <w:t>c</w:t>
      </w:r>
      <w:r w:rsidRPr="0008445B">
        <w:rPr>
          <w:rFonts w:ascii="Arial" w:hAnsi="Arial"/>
        </w:rPr>
        <w:t>ommittee</w:t>
      </w:r>
      <w:r w:rsidR="001C0480" w:rsidRPr="00C3308D">
        <w:rPr>
          <w:rFonts w:ascii="Arial" w:hAnsi="Arial" w:cs="Arial"/>
        </w:rPr>
        <w:t xml:space="preserve"> (for form, see </w:t>
      </w:r>
      <w:hyperlink r:id="rId40" w:history="1">
        <w:r w:rsidR="001C0480" w:rsidRPr="00722F8E">
          <w:rPr>
            <w:rStyle w:val="Hyperlink"/>
            <w:rFonts w:ascii="Arial" w:hAnsi="Arial" w:cs="Arial"/>
          </w:rPr>
          <w:t>http://www.uwyo.edu/registrar/students/graduate_student_forms.html</w:t>
        </w:r>
      </w:hyperlink>
      <w:r w:rsidR="001C0480" w:rsidRPr="00C3308D">
        <w:rPr>
          <w:rFonts w:ascii="Arial" w:hAnsi="Arial" w:cs="Arial"/>
        </w:rPr>
        <w:t>)</w:t>
      </w:r>
      <w:r w:rsidRPr="0008445B">
        <w:rPr>
          <w:rFonts w:ascii="Arial" w:hAnsi="Arial"/>
        </w:rPr>
        <w:t xml:space="preserve">, it is submitted </w:t>
      </w:r>
      <w:r w:rsidR="00033F7A" w:rsidRPr="0008445B">
        <w:rPr>
          <w:rFonts w:ascii="Arial" w:hAnsi="Arial"/>
        </w:rPr>
        <w:t xml:space="preserve">to the </w:t>
      </w:r>
      <w:r w:rsidR="001C0480">
        <w:rPr>
          <w:rFonts w:ascii="Arial" w:hAnsi="Arial"/>
        </w:rPr>
        <w:t>Graduate School</w:t>
      </w:r>
      <w:r w:rsidR="001C0480" w:rsidRPr="0008445B">
        <w:rPr>
          <w:rFonts w:ascii="Arial" w:hAnsi="Arial"/>
        </w:rPr>
        <w:t xml:space="preserve"> </w:t>
      </w:r>
      <w:r w:rsidR="00845B99">
        <w:rPr>
          <w:rFonts w:ascii="Arial" w:hAnsi="Arial"/>
        </w:rPr>
        <w:t xml:space="preserve">using the </w:t>
      </w:r>
      <w:r w:rsidR="00845B99" w:rsidRPr="00F93084">
        <w:rPr>
          <w:rFonts w:ascii="Arial" w:hAnsi="Arial"/>
          <w:i/>
          <w:iCs/>
        </w:rPr>
        <w:t xml:space="preserve">Doctoral Program of Study Worksheet </w:t>
      </w:r>
      <w:r w:rsidR="00BF47BF" w:rsidRPr="00F93084">
        <w:rPr>
          <w:rFonts w:ascii="Arial" w:hAnsi="Arial"/>
          <w:i/>
          <w:iCs/>
        </w:rPr>
        <w:t>F</w:t>
      </w:r>
      <w:r w:rsidRPr="00F93084">
        <w:rPr>
          <w:rFonts w:ascii="Arial" w:hAnsi="Arial"/>
          <w:i/>
          <w:iCs/>
        </w:rPr>
        <w:t>orm</w:t>
      </w:r>
      <w:r w:rsidR="006A6E29">
        <w:rPr>
          <w:rFonts w:ascii="Arial" w:hAnsi="Arial"/>
        </w:rPr>
        <w:t>.</w:t>
      </w:r>
      <w:r w:rsidRPr="0008445B">
        <w:rPr>
          <w:rFonts w:ascii="Arial" w:hAnsi="Arial"/>
        </w:rPr>
        <w:t xml:space="preserve"> In completing this form, care should be taken that all remaining coursework</w:t>
      </w:r>
      <w:r w:rsidR="0019036C">
        <w:rPr>
          <w:rFonts w:ascii="Arial" w:hAnsi="Arial"/>
        </w:rPr>
        <w:t xml:space="preserve"> is listed,</w:t>
      </w:r>
      <w:r w:rsidRPr="0008445B">
        <w:rPr>
          <w:rFonts w:ascii="Arial" w:hAnsi="Arial"/>
        </w:rPr>
        <w:t xml:space="preserve"> including remaining clerkships and the internship. Similarly, care should be </w:t>
      </w:r>
      <w:r w:rsidR="00EF6D0D">
        <w:rPr>
          <w:rFonts w:ascii="Arial" w:hAnsi="Arial"/>
        </w:rPr>
        <w:t>taken</w:t>
      </w:r>
      <w:r w:rsidR="00EF6D0D" w:rsidRPr="0008445B">
        <w:rPr>
          <w:rFonts w:ascii="Arial" w:hAnsi="Arial"/>
        </w:rPr>
        <w:t xml:space="preserve"> </w:t>
      </w:r>
      <w:r w:rsidRPr="0008445B">
        <w:rPr>
          <w:rFonts w:ascii="Arial" w:hAnsi="Arial"/>
        </w:rPr>
        <w:t xml:space="preserve">to ensure that the student has completed all requirements of the </w:t>
      </w:r>
      <w:r w:rsidR="005C1E3C">
        <w:rPr>
          <w:rFonts w:ascii="Arial" w:hAnsi="Arial"/>
        </w:rPr>
        <w:t>C</w:t>
      </w:r>
      <w:r w:rsidRPr="0008445B">
        <w:rPr>
          <w:rFonts w:ascii="Arial" w:hAnsi="Arial"/>
        </w:rPr>
        <w:t xml:space="preserve">linical or </w:t>
      </w:r>
      <w:r w:rsidR="005C1E3C">
        <w:rPr>
          <w:rFonts w:ascii="Arial" w:hAnsi="Arial"/>
        </w:rPr>
        <w:t>E</w:t>
      </w:r>
      <w:r w:rsidRPr="0008445B">
        <w:rPr>
          <w:rFonts w:ascii="Arial" w:hAnsi="Arial"/>
        </w:rPr>
        <w:t xml:space="preserve">xperimental </w:t>
      </w:r>
      <w:r w:rsidR="005C1E3C">
        <w:rPr>
          <w:rFonts w:ascii="Arial" w:hAnsi="Arial"/>
        </w:rPr>
        <w:t>P</w:t>
      </w:r>
      <w:r w:rsidRPr="0008445B">
        <w:rPr>
          <w:rFonts w:ascii="Arial" w:hAnsi="Arial"/>
        </w:rPr>
        <w:t>rogram.</w:t>
      </w:r>
    </w:p>
    <w:p w14:paraId="6DE06CFC" w14:textId="77777777" w:rsidR="00A82C11" w:rsidRPr="0008445B" w:rsidRDefault="00A82C11">
      <w:pPr>
        <w:rPr>
          <w:rFonts w:ascii="Arial" w:hAnsi="Arial"/>
        </w:rPr>
      </w:pPr>
    </w:p>
    <w:p w14:paraId="55C1F748" w14:textId="1355945A" w:rsidR="00A82C11" w:rsidRPr="0008445B" w:rsidRDefault="00A82C11">
      <w:pPr>
        <w:rPr>
          <w:rFonts w:ascii="Arial" w:hAnsi="Arial"/>
        </w:rPr>
      </w:pPr>
      <w:r w:rsidRPr="0008445B">
        <w:rPr>
          <w:rFonts w:ascii="Arial" w:hAnsi="Arial"/>
        </w:rPr>
        <w:t xml:space="preserve">The student should be aware that the </w:t>
      </w:r>
      <w:r w:rsidR="005C1E3C">
        <w:rPr>
          <w:rFonts w:ascii="Arial" w:hAnsi="Arial"/>
        </w:rPr>
        <w:t>d</w:t>
      </w:r>
      <w:r w:rsidR="001D2089">
        <w:rPr>
          <w:rFonts w:ascii="Arial" w:hAnsi="Arial"/>
        </w:rPr>
        <w:t xml:space="preserve">octoral </w:t>
      </w:r>
      <w:r w:rsidR="005C1E3C">
        <w:rPr>
          <w:rFonts w:ascii="Arial" w:hAnsi="Arial"/>
        </w:rPr>
        <w:t>c</w:t>
      </w:r>
      <w:r w:rsidRPr="0008445B">
        <w:rPr>
          <w:rFonts w:ascii="Arial" w:hAnsi="Arial"/>
        </w:rPr>
        <w:t xml:space="preserve">ommittee plays a significant role in the student's graduate education. It is this committee that determines the student's </w:t>
      </w:r>
      <w:r w:rsidR="005C1E3C">
        <w:rPr>
          <w:rFonts w:ascii="Arial" w:hAnsi="Arial"/>
        </w:rPr>
        <w:t>P</w:t>
      </w:r>
      <w:r w:rsidRPr="0008445B">
        <w:rPr>
          <w:rFonts w:ascii="Arial" w:hAnsi="Arial"/>
        </w:rPr>
        <w:t xml:space="preserve">rogram of </w:t>
      </w:r>
      <w:r w:rsidR="005C1E3C">
        <w:rPr>
          <w:rFonts w:ascii="Arial" w:hAnsi="Arial"/>
        </w:rPr>
        <w:t>S</w:t>
      </w:r>
      <w:r w:rsidRPr="0008445B">
        <w:rPr>
          <w:rFonts w:ascii="Arial" w:hAnsi="Arial"/>
        </w:rPr>
        <w:t xml:space="preserve">tudy, conducts the </w:t>
      </w:r>
      <w:r w:rsidRPr="007C6033">
        <w:rPr>
          <w:rFonts w:ascii="Arial" w:hAnsi="Arial"/>
        </w:rPr>
        <w:t>comprehensive</w:t>
      </w:r>
      <w:r w:rsidR="00A84694" w:rsidRPr="007C6033">
        <w:rPr>
          <w:rFonts w:ascii="Arial" w:hAnsi="Arial"/>
        </w:rPr>
        <w:t xml:space="preserve"> </w:t>
      </w:r>
      <w:r w:rsidRPr="0008445B">
        <w:rPr>
          <w:rFonts w:ascii="Arial" w:hAnsi="Arial"/>
        </w:rPr>
        <w:t xml:space="preserve">examination, and </w:t>
      </w:r>
      <w:r w:rsidR="00952CFB">
        <w:rPr>
          <w:rFonts w:ascii="Arial" w:hAnsi="Arial"/>
        </w:rPr>
        <w:t>evaluates</w:t>
      </w:r>
      <w:r w:rsidRPr="0008445B">
        <w:rPr>
          <w:rFonts w:ascii="Arial" w:hAnsi="Arial"/>
        </w:rPr>
        <w:t xml:space="preserve"> the dissertation.  Although the </w:t>
      </w:r>
      <w:r w:rsidR="005C1E3C">
        <w:rPr>
          <w:rFonts w:ascii="Arial" w:hAnsi="Arial"/>
        </w:rPr>
        <w:t>C</w:t>
      </w:r>
      <w:r w:rsidRPr="0008445B">
        <w:rPr>
          <w:rFonts w:ascii="Arial" w:hAnsi="Arial"/>
        </w:rPr>
        <w:t xml:space="preserve">linical </w:t>
      </w:r>
      <w:r w:rsidR="005C1E3C">
        <w:rPr>
          <w:rFonts w:ascii="Arial" w:hAnsi="Arial"/>
        </w:rPr>
        <w:t>P</w:t>
      </w:r>
      <w:r w:rsidRPr="0008445B">
        <w:rPr>
          <w:rFonts w:ascii="Arial" w:hAnsi="Arial"/>
        </w:rPr>
        <w:t xml:space="preserve">rogram is fairly well prescribed, it is within the province of the </w:t>
      </w:r>
      <w:r w:rsidR="001D676B">
        <w:rPr>
          <w:rFonts w:ascii="Arial" w:hAnsi="Arial"/>
        </w:rPr>
        <w:t>c</w:t>
      </w:r>
      <w:r w:rsidRPr="0008445B">
        <w:rPr>
          <w:rFonts w:ascii="Arial" w:hAnsi="Arial"/>
        </w:rPr>
        <w:t xml:space="preserve">ommittee to determine whether the student's academic program </w:t>
      </w:r>
      <w:r w:rsidR="0045423A">
        <w:rPr>
          <w:rFonts w:ascii="Arial" w:hAnsi="Arial"/>
        </w:rPr>
        <w:t>provides adequate preparation for</w:t>
      </w:r>
      <w:r w:rsidRPr="0008445B">
        <w:rPr>
          <w:rFonts w:ascii="Arial" w:hAnsi="Arial"/>
        </w:rPr>
        <w:t xml:space="preserve"> a doctoral-level </w:t>
      </w:r>
      <w:r w:rsidR="002E700C">
        <w:rPr>
          <w:rFonts w:ascii="Arial" w:hAnsi="Arial"/>
        </w:rPr>
        <w:t>p</w:t>
      </w:r>
      <w:r w:rsidRPr="0008445B">
        <w:rPr>
          <w:rFonts w:ascii="Arial" w:hAnsi="Arial"/>
        </w:rPr>
        <w:t xml:space="preserve">sychologist. It is within the jurisdiction of the committee to impose </w:t>
      </w:r>
      <w:r w:rsidR="00587EC0">
        <w:rPr>
          <w:rFonts w:ascii="Arial" w:hAnsi="Arial"/>
        </w:rPr>
        <w:t>additional</w:t>
      </w:r>
      <w:r w:rsidR="00587EC0" w:rsidRPr="0008445B">
        <w:rPr>
          <w:rFonts w:ascii="Arial" w:hAnsi="Arial"/>
        </w:rPr>
        <w:t xml:space="preserve"> </w:t>
      </w:r>
      <w:r w:rsidRPr="0008445B">
        <w:rPr>
          <w:rFonts w:ascii="Arial" w:hAnsi="Arial"/>
        </w:rPr>
        <w:t>requirements</w:t>
      </w:r>
      <w:r w:rsidR="00587EC0">
        <w:rPr>
          <w:rFonts w:ascii="Arial" w:hAnsi="Arial"/>
        </w:rPr>
        <w:t>.</w:t>
      </w:r>
      <w:r w:rsidRPr="0008445B">
        <w:rPr>
          <w:rFonts w:ascii="Arial" w:hAnsi="Arial"/>
        </w:rPr>
        <w:t xml:space="preserve"> </w:t>
      </w:r>
    </w:p>
    <w:p w14:paraId="0D386930" w14:textId="77777777" w:rsidR="00A82C11" w:rsidRPr="0008445B" w:rsidRDefault="00A82C11">
      <w:pPr>
        <w:rPr>
          <w:rFonts w:ascii="Arial" w:hAnsi="Arial"/>
        </w:rPr>
      </w:pPr>
    </w:p>
    <w:p w14:paraId="48281CB8" w14:textId="77777777" w:rsidR="00A82C11" w:rsidRPr="0008445B" w:rsidRDefault="00A82C11">
      <w:pPr>
        <w:rPr>
          <w:rFonts w:ascii="Arial" w:hAnsi="Arial"/>
          <w:b/>
        </w:rPr>
      </w:pPr>
      <w:r w:rsidRPr="0008445B">
        <w:rPr>
          <w:rFonts w:ascii="Arial" w:hAnsi="Arial"/>
          <w:b/>
        </w:rPr>
        <w:lastRenderedPageBreak/>
        <w:t>Doctoral Program of Study</w:t>
      </w:r>
    </w:p>
    <w:p w14:paraId="45E2A738" w14:textId="0BB53999" w:rsidR="00A82C11" w:rsidRPr="0008445B" w:rsidRDefault="002E700C">
      <w:pPr>
        <w:rPr>
          <w:rFonts w:ascii="Arial" w:hAnsi="Arial"/>
        </w:rPr>
      </w:pPr>
      <w:r>
        <w:rPr>
          <w:rFonts w:ascii="Arial" w:hAnsi="Arial"/>
        </w:rPr>
        <w:t>T</w:t>
      </w:r>
      <w:r w:rsidR="00A82C11" w:rsidRPr="0008445B">
        <w:rPr>
          <w:rFonts w:ascii="Arial" w:hAnsi="Arial"/>
        </w:rPr>
        <w:t xml:space="preserve">he </w:t>
      </w:r>
      <w:r w:rsidR="00A82C11" w:rsidRPr="002E700C">
        <w:rPr>
          <w:rFonts w:ascii="Arial" w:hAnsi="Arial"/>
          <w:i/>
          <w:iCs/>
        </w:rPr>
        <w:t xml:space="preserve">Doctoral Program of Study </w:t>
      </w:r>
      <w:r w:rsidR="00FF7EE6" w:rsidRPr="002E700C">
        <w:rPr>
          <w:rFonts w:ascii="Arial" w:hAnsi="Arial"/>
          <w:i/>
          <w:iCs/>
        </w:rPr>
        <w:t xml:space="preserve">Worksheet </w:t>
      </w:r>
      <w:r w:rsidR="00982965" w:rsidRPr="002E700C">
        <w:rPr>
          <w:rFonts w:ascii="Arial" w:hAnsi="Arial"/>
          <w:i/>
          <w:iCs/>
        </w:rPr>
        <w:t>F</w:t>
      </w:r>
      <w:r w:rsidR="00A82C11" w:rsidRPr="002E700C">
        <w:rPr>
          <w:rFonts w:ascii="Arial" w:hAnsi="Arial"/>
          <w:i/>
          <w:iCs/>
        </w:rPr>
        <w:t>orm</w:t>
      </w:r>
      <w:r w:rsidR="00A82C11" w:rsidRPr="0008445B">
        <w:rPr>
          <w:rFonts w:ascii="Arial" w:hAnsi="Arial"/>
        </w:rPr>
        <w:t xml:space="preserve"> should be filed </w:t>
      </w:r>
      <w:r w:rsidR="000701E6">
        <w:rPr>
          <w:rFonts w:ascii="Arial" w:hAnsi="Arial"/>
        </w:rPr>
        <w:t xml:space="preserve">with the Registrar </w:t>
      </w:r>
      <w:r w:rsidR="00A82C11" w:rsidRPr="0008445B">
        <w:rPr>
          <w:rFonts w:ascii="Arial" w:hAnsi="Arial"/>
        </w:rPr>
        <w:t xml:space="preserve">as soon as the </w:t>
      </w:r>
      <w:r w:rsidR="001D676B">
        <w:rPr>
          <w:rFonts w:ascii="Arial" w:hAnsi="Arial"/>
        </w:rPr>
        <w:t>m</w:t>
      </w:r>
      <w:r w:rsidR="00A82C11" w:rsidRPr="0008445B">
        <w:rPr>
          <w:rFonts w:ascii="Arial" w:hAnsi="Arial"/>
        </w:rPr>
        <w:t xml:space="preserve">aster’s degree requirements have been met. </w:t>
      </w:r>
      <w:r w:rsidR="00BF7C88">
        <w:rPr>
          <w:rFonts w:ascii="Arial" w:hAnsi="Arial"/>
        </w:rPr>
        <w:t>It</w:t>
      </w:r>
      <w:r w:rsidR="00A82C11" w:rsidRPr="0008445B">
        <w:rPr>
          <w:rFonts w:ascii="Arial" w:hAnsi="Arial"/>
        </w:rPr>
        <w:t xml:space="preserve"> can be amended should changes in coursework be necessary. The </w:t>
      </w:r>
      <w:r w:rsidR="001D676B">
        <w:rPr>
          <w:rFonts w:ascii="Arial" w:hAnsi="Arial"/>
        </w:rPr>
        <w:t>d</w:t>
      </w:r>
      <w:r w:rsidR="00A82C11" w:rsidRPr="0008445B">
        <w:rPr>
          <w:rFonts w:ascii="Arial" w:hAnsi="Arial"/>
        </w:rPr>
        <w:t xml:space="preserve">octoral </w:t>
      </w:r>
      <w:r w:rsidR="001D676B">
        <w:rPr>
          <w:rFonts w:ascii="Arial" w:hAnsi="Arial"/>
        </w:rPr>
        <w:t>c</w:t>
      </w:r>
      <w:r w:rsidR="00A82C11" w:rsidRPr="0008445B">
        <w:rPr>
          <w:rFonts w:ascii="Arial" w:hAnsi="Arial"/>
        </w:rPr>
        <w:t xml:space="preserve">ommittee must be assigned before the Registrar will approve the Program of Study. Also note that the Program of Study must be on file with the Registrar before the </w:t>
      </w:r>
      <w:r w:rsidR="00A84694" w:rsidRPr="007C6033">
        <w:rPr>
          <w:rFonts w:ascii="Arial" w:hAnsi="Arial"/>
        </w:rPr>
        <w:t>comprehensive</w:t>
      </w:r>
      <w:r w:rsidR="00A84694">
        <w:rPr>
          <w:rFonts w:ascii="Arial" w:hAnsi="Arial"/>
        </w:rPr>
        <w:t xml:space="preserve"> </w:t>
      </w:r>
      <w:r w:rsidR="00A82C11" w:rsidRPr="0008445B">
        <w:rPr>
          <w:rFonts w:ascii="Arial" w:hAnsi="Arial"/>
        </w:rPr>
        <w:t>examination can be scheduled.</w:t>
      </w:r>
    </w:p>
    <w:p w14:paraId="1B242038" w14:textId="77777777" w:rsidR="00906837" w:rsidRDefault="00906837">
      <w:pPr>
        <w:rPr>
          <w:rFonts w:ascii="Arial" w:hAnsi="Arial"/>
          <w:b/>
        </w:rPr>
      </w:pPr>
    </w:p>
    <w:p w14:paraId="376130E6" w14:textId="77777777" w:rsidR="00712759" w:rsidRDefault="00712759">
      <w:pPr>
        <w:rPr>
          <w:rFonts w:ascii="Arial" w:hAnsi="Arial"/>
          <w:b/>
        </w:rPr>
      </w:pPr>
    </w:p>
    <w:p w14:paraId="0376047D" w14:textId="77777777" w:rsidR="00453C02" w:rsidRPr="0008445B" w:rsidRDefault="00453C02" w:rsidP="00453C02">
      <w:pPr>
        <w:rPr>
          <w:rFonts w:ascii="Arial" w:hAnsi="Arial"/>
          <w:b/>
        </w:rPr>
      </w:pPr>
      <w:r w:rsidRPr="007C6033">
        <w:rPr>
          <w:rFonts w:ascii="Arial" w:hAnsi="Arial"/>
          <w:b/>
        </w:rPr>
        <w:t xml:space="preserve">Comprehensive </w:t>
      </w:r>
      <w:r w:rsidRPr="0008445B">
        <w:rPr>
          <w:rFonts w:ascii="Arial" w:hAnsi="Arial"/>
          <w:b/>
        </w:rPr>
        <w:t>Examination</w:t>
      </w:r>
    </w:p>
    <w:p w14:paraId="76B2D74E" w14:textId="1C696CD3" w:rsidR="00453C02" w:rsidRDefault="00453C02" w:rsidP="00453C02">
      <w:pPr>
        <w:rPr>
          <w:rFonts w:ascii="Arial" w:hAnsi="Arial"/>
        </w:rPr>
      </w:pPr>
      <w:r w:rsidRPr="0008445B">
        <w:rPr>
          <w:rFonts w:ascii="Arial" w:hAnsi="Arial"/>
        </w:rPr>
        <w:t xml:space="preserve">To be eligible to take the </w:t>
      </w:r>
      <w:r w:rsidRPr="007C6033">
        <w:rPr>
          <w:rFonts w:ascii="Arial" w:hAnsi="Arial"/>
        </w:rPr>
        <w:t>comprehensive</w:t>
      </w:r>
      <w:r>
        <w:rPr>
          <w:rFonts w:ascii="Arial" w:hAnsi="Arial"/>
        </w:rPr>
        <w:t xml:space="preserve"> </w:t>
      </w:r>
      <w:r w:rsidRPr="0008445B">
        <w:rPr>
          <w:rFonts w:ascii="Arial" w:hAnsi="Arial"/>
        </w:rPr>
        <w:t xml:space="preserve">examination, a student must have completed the </w:t>
      </w:r>
      <w:r>
        <w:rPr>
          <w:rFonts w:ascii="Arial" w:hAnsi="Arial"/>
        </w:rPr>
        <w:t>m</w:t>
      </w:r>
      <w:r w:rsidRPr="0008445B">
        <w:rPr>
          <w:rFonts w:ascii="Arial" w:hAnsi="Arial"/>
        </w:rPr>
        <w:t xml:space="preserve">aster's degree, arranged for a chair for the </w:t>
      </w:r>
      <w:r>
        <w:rPr>
          <w:rFonts w:ascii="Arial" w:hAnsi="Arial"/>
        </w:rPr>
        <w:t>d</w:t>
      </w:r>
      <w:r w:rsidRPr="0008445B">
        <w:rPr>
          <w:rFonts w:ascii="Arial" w:hAnsi="Arial"/>
        </w:rPr>
        <w:t xml:space="preserve">octoral </w:t>
      </w:r>
      <w:r>
        <w:rPr>
          <w:rFonts w:ascii="Arial" w:hAnsi="Arial"/>
        </w:rPr>
        <w:t>c</w:t>
      </w:r>
      <w:r w:rsidRPr="0008445B">
        <w:rPr>
          <w:rFonts w:ascii="Arial" w:hAnsi="Arial"/>
        </w:rPr>
        <w:t xml:space="preserve">ommittee, had the committee appointed through the </w:t>
      </w:r>
      <w:r>
        <w:rPr>
          <w:rFonts w:ascii="Arial" w:hAnsi="Arial"/>
        </w:rPr>
        <w:t>Graduate School</w:t>
      </w:r>
      <w:r w:rsidRPr="0008445B">
        <w:rPr>
          <w:rFonts w:ascii="Arial" w:hAnsi="Arial"/>
        </w:rPr>
        <w:t xml:space="preserve">, and filed a Program of Study with the </w:t>
      </w:r>
      <w:r>
        <w:rPr>
          <w:rFonts w:ascii="Arial" w:hAnsi="Arial"/>
        </w:rPr>
        <w:t xml:space="preserve">Graduate School. </w:t>
      </w:r>
      <w:r w:rsidRPr="0008445B">
        <w:rPr>
          <w:rFonts w:ascii="Arial" w:hAnsi="Arial"/>
        </w:rPr>
        <w:t xml:space="preserve">For course credit while working on the </w:t>
      </w:r>
      <w:r w:rsidRPr="007C6033">
        <w:rPr>
          <w:rFonts w:ascii="Arial" w:hAnsi="Arial"/>
        </w:rPr>
        <w:t xml:space="preserve">comprehensive </w:t>
      </w:r>
      <w:r w:rsidRPr="0008445B">
        <w:rPr>
          <w:rFonts w:ascii="Arial" w:hAnsi="Arial"/>
        </w:rPr>
        <w:t>examination, students register for the appropriate research course (PSYC 5800-5860).</w:t>
      </w:r>
    </w:p>
    <w:p w14:paraId="45FAB31D" w14:textId="77777777" w:rsidR="00453C02" w:rsidRPr="0008445B" w:rsidRDefault="00453C02" w:rsidP="00453C02">
      <w:pPr>
        <w:rPr>
          <w:rFonts w:ascii="Arial" w:hAnsi="Arial"/>
        </w:rPr>
      </w:pPr>
    </w:p>
    <w:p w14:paraId="3DB6290A" w14:textId="77777777" w:rsidR="00453C02" w:rsidRPr="00EC4BF7" w:rsidRDefault="00453C02" w:rsidP="00453C02">
      <w:pPr>
        <w:rPr>
          <w:rFonts w:ascii="Arial" w:hAnsi="Arial" w:cs="Arial"/>
        </w:rPr>
      </w:pPr>
      <w:r w:rsidRPr="007C6033">
        <w:rPr>
          <w:rFonts w:ascii="Arial" w:hAnsi="Arial" w:cs="Arial"/>
        </w:rPr>
        <w:t>The comprehensive exam</w:t>
      </w:r>
      <w:r>
        <w:rPr>
          <w:rFonts w:ascii="Arial" w:hAnsi="Arial" w:cs="Arial"/>
        </w:rPr>
        <w:t>ination</w:t>
      </w:r>
      <w:r w:rsidRPr="007C6033">
        <w:rPr>
          <w:rFonts w:ascii="Arial" w:hAnsi="Arial" w:cs="Arial"/>
        </w:rPr>
        <w:t xml:space="preserve"> determines whether students are qualified, according to their committee, to proceed to doctoral candidacy. Qualification requires that students exhibit sufficient depth and breadth of scholarly knowledge </w:t>
      </w:r>
      <w:r>
        <w:rPr>
          <w:rFonts w:ascii="Arial" w:hAnsi="Arial" w:cs="Arial"/>
        </w:rPr>
        <w:t>in</w:t>
      </w:r>
      <w:r w:rsidRPr="007C6033">
        <w:rPr>
          <w:rFonts w:ascii="Arial" w:hAnsi="Arial" w:cs="Arial"/>
        </w:rPr>
        <w:t xml:space="preserve"> relevant </w:t>
      </w:r>
      <w:r>
        <w:rPr>
          <w:rFonts w:ascii="Arial" w:hAnsi="Arial" w:cs="Arial"/>
        </w:rPr>
        <w:t xml:space="preserve">research </w:t>
      </w:r>
      <w:r w:rsidRPr="007C6033">
        <w:rPr>
          <w:rFonts w:ascii="Arial" w:hAnsi="Arial" w:cs="Arial"/>
        </w:rPr>
        <w:t xml:space="preserve">literatures, and that they demonstrate profession-appropriate abilities to </w:t>
      </w:r>
      <w:r>
        <w:rPr>
          <w:rFonts w:ascii="Arial" w:hAnsi="Arial" w:cs="Arial"/>
        </w:rPr>
        <w:t xml:space="preserve">discuss </w:t>
      </w:r>
      <w:r w:rsidRPr="007C6033">
        <w:rPr>
          <w:rFonts w:ascii="Arial" w:hAnsi="Arial" w:cs="Arial"/>
        </w:rPr>
        <w:t xml:space="preserve">critically </w:t>
      </w:r>
      <w:r>
        <w:rPr>
          <w:rFonts w:ascii="Arial" w:hAnsi="Arial" w:cs="Arial"/>
        </w:rPr>
        <w:t xml:space="preserve">and </w:t>
      </w:r>
      <w:r w:rsidRPr="007C6033">
        <w:rPr>
          <w:rFonts w:ascii="Arial" w:hAnsi="Arial" w:cs="Arial"/>
        </w:rPr>
        <w:t xml:space="preserve">write </w:t>
      </w:r>
      <w:r>
        <w:rPr>
          <w:rFonts w:ascii="Arial" w:hAnsi="Arial" w:cs="Arial"/>
        </w:rPr>
        <w:t>clearly about</w:t>
      </w:r>
      <w:r w:rsidRPr="007C6033">
        <w:rPr>
          <w:rFonts w:ascii="Arial" w:hAnsi="Arial" w:cs="Arial"/>
        </w:rPr>
        <w:t xml:space="preserve"> their own work and that of others. </w:t>
      </w:r>
      <w:r w:rsidRPr="007B1ED4">
        <w:rPr>
          <w:rFonts w:ascii="Arial" w:hAnsi="Arial" w:cs="Arial"/>
          <w:bCs/>
        </w:rPr>
        <w:t>The doctoral committee determines how best to assess a student’s candidacy for the doctoral degree.</w:t>
      </w:r>
    </w:p>
    <w:p w14:paraId="105145BE" w14:textId="77777777" w:rsidR="00453C02" w:rsidRPr="007C6033" w:rsidRDefault="00453C02" w:rsidP="00453C02">
      <w:pPr>
        <w:rPr>
          <w:rFonts w:ascii="Arial" w:hAnsi="Arial" w:cs="Arial"/>
          <w:b/>
        </w:rPr>
      </w:pPr>
    </w:p>
    <w:p w14:paraId="18ED4D16" w14:textId="77777777" w:rsidR="00453C02" w:rsidRPr="00D6394B" w:rsidRDefault="00453C02" w:rsidP="00453C02">
      <w:pPr>
        <w:pStyle w:val="Default"/>
        <w:rPr>
          <w:rFonts w:ascii="Arial" w:hAnsi="Arial" w:cs="Arial"/>
        </w:rPr>
      </w:pPr>
      <w:r w:rsidRPr="00D6394B">
        <w:rPr>
          <w:rFonts w:ascii="Arial" w:hAnsi="Arial" w:cs="Arial"/>
        </w:rPr>
        <w:t xml:space="preserve">The comprehensive examination process is designed to assess a student’s ability to synthesize and integrate scientific literatures in two papers, culminating in an oral defense. The </w:t>
      </w:r>
      <w:r w:rsidRPr="00C91BA6">
        <w:rPr>
          <w:rFonts w:ascii="Arial" w:hAnsi="Arial" w:cs="Arial"/>
        </w:rPr>
        <w:t>successful student will demonstrate depth of knowledge within a research area and breadth of knowledge within other relevant areas. Evaluation domains include, but are not limited to, the critical evaluation of the evidence base in the extant literature, the methods employed to generate the evidence base, the generalizability of the findings across relevant diverse groups (e.g., race/ethnicity, sex/gender, age, education, etc.), and the theories used to explain the topics. Additional domains may be determined by the student’s committee. The</w:t>
      </w:r>
      <w:r w:rsidRPr="00D6394B">
        <w:rPr>
          <w:rFonts w:ascii="Arial" w:hAnsi="Arial" w:cs="Arial"/>
        </w:rPr>
        <w:t xml:space="preserve"> successful student integrates and synthesizes information into a cohesive message informing directions for future research and communicates their findings and conclusions clearly and specifically in written and oral formats. Skills necessary for successful completion of the comprehensive examination are addressed throughout the training program, including class discussions focusing on critical evaluation of research articles, integrative papers and grant proposals written for classes, as well as feedback from mentors and other faculty on the thesis and other research papers. </w:t>
      </w:r>
    </w:p>
    <w:p w14:paraId="62B30E45" w14:textId="77777777" w:rsidR="00453C02" w:rsidRPr="0035316C" w:rsidRDefault="00453C02" w:rsidP="00453C02">
      <w:pPr>
        <w:rPr>
          <w:rFonts w:ascii="Arial" w:hAnsi="Arial" w:cs="Arial"/>
          <w:highlight w:val="yellow"/>
        </w:rPr>
      </w:pPr>
    </w:p>
    <w:p w14:paraId="0A375FA3" w14:textId="77777777" w:rsidR="00453C02" w:rsidRPr="007C6033" w:rsidRDefault="00453C02" w:rsidP="00453C02">
      <w:pPr>
        <w:rPr>
          <w:rFonts w:ascii="Arial" w:hAnsi="Arial" w:cs="Arial"/>
        </w:rPr>
      </w:pPr>
      <w:r w:rsidRPr="007C6033">
        <w:rPr>
          <w:rFonts w:ascii="Arial" w:hAnsi="Arial" w:cs="Arial"/>
        </w:rPr>
        <w:t xml:space="preserve">The first </w:t>
      </w:r>
      <w:r>
        <w:rPr>
          <w:rFonts w:ascii="Arial" w:hAnsi="Arial" w:cs="Arial"/>
        </w:rPr>
        <w:t>paper for the comprehensive examination</w:t>
      </w:r>
      <w:r w:rsidRPr="007C6033">
        <w:rPr>
          <w:rFonts w:ascii="Arial" w:hAnsi="Arial" w:cs="Arial"/>
        </w:rPr>
        <w:t xml:space="preserve"> will be a </w:t>
      </w:r>
      <w:r>
        <w:rPr>
          <w:rFonts w:ascii="Arial" w:hAnsi="Arial" w:cs="Arial"/>
        </w:rPr>
        <w:t xml:space="preserve">critical and integrative </w:t>
      </w:r>
      <w:r w:rsidRPr="007C6033">
        <w:rPr>
          <w:rFonts w:ascii="Arial" w:hAnsi="Arial" w:cs="Arial"/>
        </w:rPr>
        <w:t xml:space="preserve">review </w:t>
      </w:r>
      <w:r>
        <w:rPr>
          <w:rFonts w:ascii="Arial" w:hAnsi="Arial" w:cs="Arial"/>
        </w:rPr>
        <w:t>of the literature on a topic</w:t>
      </w:r>
      <w:r w:rsidRPr="007C6033">
        <w:rPr>
          <w:rFonts w:ascii="Arial" w:hAnsi="Arial" w:cs="Arial"/>
        </w:rPr>
        <w:t xml:space="preserve"> in the student’s main area of interest</w:t>
      </w:r>
      <w:r>
        <w:rPr>
          <w:rFonts w:ascii="Arial" w:hAnsi="Arial" w:cs="Arial"/>
        </w:rPr>
        <w:t xml:space="preserve"> and should offer recommendations for further inquiry. </w:t>
      </w:r>
      <w:r w:rsidRPr="007C6033">
        <w:rPr>
          <w:rFonts w:ascii="Arial" w:hAnsi="Arial" w:cs="Arial"/>
        </w:rPr>
        <w:t xml:space="preserve">This paper </w:t>
      </w:r>
      <w:r>
        <w:rPr>
          <w:rFonts w:ascii="Arial" w:hAnsi="Arial" w:cs="Arial"/>
        </w:rPr>
        <w:t>can and often does provide the background and foundation for the</w:t>
      </w:r>
      <w:r w:rsidRPr="007C6033">
        <w:rPr>
          <w:rFonts w:ascii="Arial" w:hAnsi="Arial" w:cs="Arial"/>
        </w:rPr>
        <w:t xml:space="preserve"> dissertation. </w:t>
      </w:r>
      <w:r>
        <w:rPr>
          <w:rFonts w:ascii="Arial" w:hAnsi="Arial" w:cs="Arial"/>
        </w:rPr>
        <w:t>It</w:t>
      </w:r>
      <w:r w:rsidRPr="007C6033">
        <w:rPr>
          <w:rFonts w:ascii="Arial" w:hAnsi="Arial" w:cs="Arial"/>
        </w:rPr>
        <w:t xml:space="preserve"> should be approximately 30 pages in length.</w:t>
      </w:r>
    </w:p>
    <w:p w14:paraId="095C9947" w14:textId="77777777" w:rsidR="00453C02" w:rsidRPr="007C6033" w:rsidRDefault="00453C02" w:rsidP="00453C02">
      <w:pPr>
        <w:rPr>
          <w:rFonts w:ascii="Arial" w:hAnsi="Arial" w:cs="Arial"/>
        </w:rPr>
      </w:pPr>
    </w:p>
    <w:p w14:paraId="407100F3" w14:textId="77777777" w:rsidR="00453C02" w:rsidRPr="007C6033" w:rsidRDefault="00453C02" w:rsidP="00453C02">
      <w:pPr>
        <w:rPr>
          <w:rFonts w:ascii="Arial" w:hAnsi="Arial" w:cs="Arial"/>
        </w:rPr>
      </w:pPr>
      <w:r w:rsidRPr="007C6033">
        <w:rPr>
          <w:rFonts w:ascii="Arial" w:hAnsi="Arial" w:cs="Arial"/>
        </w:rPr>
        <w:t xml:space="preserve">The second paper </w:t>
      </w:r>
      <w:r>
        <w:rPr>
          <w:rFonts w:ascii="Arial" w:hAnsi="Arial" w:cs="Arial"/>
        </w:rPr>
        <w:t xml:space="preserve">for the comprehensive examination </w:t>
      </w:r>
      <w:r w:rsidRPr="007C6033">
        <w:rPr>
          <w:rFonts w:ascii="Arial" w:hAnsi="Arial" w:cs="Arial"/>
        </w:rPr>
        <w:t xml:space="preserve">will </w:t>
      </w:r>
      <w:r>
        <w:rPr>
          <w:rFonts w:ascii="Arial" w:hAnsi="Arial" w:cs="Arial"/>
        </w:rPr>
        <w:t xml:space="preserve">typically </w:t>
      </w:r>
      <w:r w:rsidRPr="007C6033">
        <w:rPr>
          <w:rFonts w:ascii="Arial" w:hAnsi="Arial" w:cs="Arial"/>
        </w:rPr>
        <w:t xml:space="preserve">address a question outside of the student’s primary </w:t>
      </w:r>
      <w:r>
        <w:rPr>
          <w:rFonts w:ascii="Arial" w:hAnsi="Arial" w:cs="Arial"/>
        </w:rPr>
        <w:t>area of interest</w:t>
      </w:r>
      <w:r w:rsidRPr="007C6033">
        <w:rPr>
          <w:rFonts w:ascii="Arial" w:hAnsi="Arial" w:cs="Arial"/>
        </w:rPr>
        <w:t xml:space="preserve">. </w:t>
      </w:r>
      <w:r>
        <w:rPr>
          <w:rFonts w:ascii="Arial" w:hAnsi="Arial" w:cs="Arial"/>
        </w:rPr>
        <w:t xml:space="preserve">It also might focus on a topic of primary interest but from a different perspective </w:t>
      </w:r>
      <w:r w:rsidRPr="007C6033">
        <w:rPr>
          <w:rFonts w:ascii="Arial" w:hAnsi="Arial" w:cs="Arial"/>
        </w:rPr>
        <w:t xml:space="preserve">(e.g., applying a social psychology theory to a clinical population). This paper should be approximately 15-25 pages in length. </w:t>
      </w:r>
    </w:p>
    <w:p w14:paraId="4A3E410B" w14:textId="77777777" w:rsidR="00453C02" w:rsidRPr="007C6033" w:rsidRDefault="00453C02" w:rsidP="00453C02">
      <w:pPr>
        <w:rPr>
          <w:rFonts w:ascii="Arial" w:hAnsi="Arial" w:cs="Arial"/>
        </w:rPr>
      </w:pPr>
    </w:p>
    <w:p w14:paraId="515229DF" w14:textId="77777777" w:rsidR="00453C02" w:rsidRDefault="00453C02" w:rsidP="00453C02">
      <w:pPr>
        <w:rPr>
          <w:rFonts w:ascii="Arial" w:hAnsi="Arial" w:cs="Arial"/>
        </w:rPr>
      </w:pPr>
      <w:r w:rsidRPr="007C6033">
        <w:rPr>
          <w:rFonts w:ascii="Arial" w:hAnsi="Arial" w:cs="Arial"/>
        </w:rPr>
        <w:lastRenderedPageBreak/>
        <w:t>Students are expected to complete the comp</w:t>
      </w:r>
      <w:r>
        <w:rPr>
          <w:rFonts w:ascii="Arial" w:hAnsi="Arial" w:cs="Arial"/>
        </w:rPr>
        <w:t>rehensive examination</w:t>
      </w:r>
      <w:r w:rsidRPr="007C6033">
        <w:rPr>
          <w:rFonts w:ascii="Arial" w:hAnsi="Arial" w:cs="Arial"/>
        </w:rPr>
        <w:t xml:space="preserve"> papers within </w:t>
      </w:r>
      <w:r>
        <w:rPr>
          <w:rFonts w:ascii="Arial" w:hAnsi="Arial" w:cs="Arial"/>
        </w:rPr>
        <w:t>six</w:t>
      </w:r>
      <w:r w:rsidRPr="007C6033">
        <w:rPr>
          <w:rFonts w:ascii="Arial" w:hAnsi="Arial" w:cs="Arial"/>
        </w:rPr>
        <w:t xml:space="preserve"> months </w:t>
      </w:r>
      <w:r>
        <w:rPr>
          <w:rFonts w:ascii="Arial" w:hAnsi="Arial" w:cs="Arial"/>
        </w:rPr>
        <w:t>after</w:t>
      </w:r>
      <w:r w:rsidRPr="007C6033">
        <w:rPr>
          <w:rFonts w:ascii="Arial" w:hAnsi="Arial" w:cs="Arial"/>
        </w:rPr>
        <w:t xml:space="preserve"> the successful proposal</w:t>
      </w:r>
      <w:r>
        <w:rPr>
          <w:rFonts w:ascii="Arial" w:hAnsi="Arial" w:cs="Arial"/>
        </w:rPr>
        <w:t xml:space="preserve"> meeting.</w:t>
      </w:r>
      <w:r w:rsidRPr="007C6033">
        <w:rPr>
          <w:rFonts w:ascii="Arial" w:hAnsi="Arial" w:cs="Arial"/>
        </w:rPr>
        <w:t xml:space="preserve"> In general, students should plan to complete the comprehensive examination by the end of the spring semester of the third year. Students entering the program with an approved </w:t>
      </w:r>
      <w:r>
        <w:rPr>
          <w:rFonts w:ascii="Arial" w:hAnsi="Arial" w:cs="Arial"/>
        </w:rPr>
        <w:t>m</w:t>
      </w:r>
      <w:r w:rsidRPr="007C6033">
        <w:rPr>
          <w:rFonts w:ascii="Arial" w:hAnsi="Arial" w:cs="Arial"/>
        </w:rPr>
        <w:t xml:space="preserve">aster’s thesis should </w:t>
      </w:r>
      <w:r>
        <w:rPr>
          <w:rFonts w:ascii="Arial" w:hAnsi="Arial" w:cs="Arial"/>
        </w:rPr>
        <w:t>successfully propose their examination questions</w:t>
      </w:r>
      <w:r w:rsidRPr="007C6033">
        <w:rPr>
          <w:rFonts w:ascii="Arial" w:hAnsi="Arial" w:cs="Arial"/>
        </w:rPr>
        <w:t xml:space="preserve"> by the end of their first year. Timely completion of the comprehensive examination facilitates completion of the dissertation proposal in the fall of the fourth year and eligibility for internship application</w:t>
      </w:r>
      <w:r>
        <w:rPr>
          <w:rFonts w:ascii="Arial" w:hAnsi="Arial" w:cs="Arial"/>
        </w:rPr>
        <w:t xml:space="preserve"> for clinical students.</w:t>
      </w:r>
    </w:p>
    <w:p w14:paraId="581D38E9" w14:textId="77777777" w:rsidR="00453C02" w:rsidRPr="007C6033" w:rsidRDefault="00453C02" w:rsidP="00453C02">
      <w:pPr>
        <w:rPr>
          <w:rFonts w:ascii="Arial" w:hAnsi="Arial" w:cs="Arial"/>
        </w:rPr>
      </w:pPr>
    </w:p>
    <w:p w14:paraId="741D27DF" w14:textId="77777777" w:rsidR="00453C02" w:rsidRPr="007C6033" w:rsidRDefault="00453C02" w:rsidP="00453C02">
      <w:pPr>
        <w:rPr>
          <w:rFonts w:ascii="Arial" w:hAnsi="Arial" w:cs="Arial"/>
        </w:rPr>
      </w:pPr>
      <w:r w:rsidRPr="007C6033">
        <w:rPr>
          <w:rFonts w:ascii="Arial" w:hAnsi="Arial" w:cs="Arial"/>
        </w:rPr>
        <w:t xml:space="preserve">Following the committee’s </w:t>
      </w:r>
      <w:r>
        <w:rPr>
          <w:rFonts w:ascii="Arial" w:hAnsi="Arial" w:cs="Arial"/>
        </w:rPr>
        <w:t xml:space="preserve">approval of </w:t>
      </w:r>
      <w:r w:rsidRPr="007C6033">
        <w:rPr>
          <w:rFonts w:ascii="Arial" w:hAnsi="Arial" w:cs="Arial"/>
        </w:rPr>
        <w:t>a student’s comprehensive examination</w:t>
      </w:r>
      <w:r>
        <w:rPr>
          <w:rFonts w:ascii="Arial" w:hAnsi="Arial" w:cs="Arial"/>
        </w:rPr>
        <w:t xml:space="preserve"> questions</w:t>
      </w:r>
      <w:r w:rsidRPr="007C6033">
        <w:rPr>
          <w:rFonts w:ascii="Arial" w:hAnsi="Arial" w:cs="Arial"/>
        </w:rPr>
        <w:t xml:space="preserve">, a </w:t>
      </w:r>
      <w:r>
        <w:rPr>
          <w:rFonts w:ascii="Arial" w:hAnsi="Arial" w:cs="Arial"/>
        </w:rPr>
        <w:t>copy</w:t>
      </w:r>
      <w:r w:rsidRPr="007C6033">
        <w:rPr>
          <w:rFonts w:ascii="Arial" w:hAnsi="Arial" w:cs="Arial"/>
        </w:rPr>
        <w:t xml:space="preserve"> of the questions should be placed in the appropriate folder in the Psychology office</w:t>
      </w:r>
      <w:r>
        <w:rPr>
          <w:rFonts w:ascii="Arial" w:hAnsi="Arial" w:cs="Arial"/>
        </w:rPr>
        <w:t xml:space="preserve"> </w:t>
      </w:r>
      <w:r w:rsidRPr="007C6033">
        <w:rPr>
          <w:rFonts w:ascii="Arial" w:hAnsi="Arial" w:cs="Arial"/>
        </w:rPr>
        <w:t>and thus made available to all graduate students.</w:t>
      </w:r>
    </w:p>
    <w:p w14:paraId="1D8F7F10" w14:textId="77777777" w:rsidR="00453C02" w:rsidRDefault="00453C02" w:rsidP="00453C02">
      <w:pPr>
        <w:rPr>
          <w:rFonts w:ascii="Arial" w:hAnsi="Arial" w:cs="Arial"/>
        </w:rPr>
      </w:pPr>
    </w:p>
    <w:p w14:paraId="250A55C4" w14:textId="77777777" w:rsidR="00453C02" w:rsidRDefault="00453C02" w:rsidP="00453C02">
      <w:pPr>
        <w:rPr>
          <w:rFonts w:ascii="Arial" w:hAnsi="Arial" w:cs="Arial"/>
        </w:rPr>
      </w:pPr>
      <w:r w:rsidRPr="007C6033">
        <w:rPr>
          <w:rFonts w:ascii="Arial" w:hAnsi="Arial" w:cs="Arial"/>
        </w:rPr>
        <w:t xml:space="preserve">Once the written portion of the comprehensive examination is completed, </w:t>
      </w:r>
      <w:r>
        <w:rPr>
          <w:rFonts w:ascii="Arial" w:hAnsi="Arial" w:cs="Arial"/>
        </w:rPr>
        <w:t>students should send the papers via email as attachments to all committee members no later than 11:59 PM Mountain Time on the day that is 6 months following their proposal (e.g., If they proposed on February 12</w:t>
      </w:r>
      <w:r w:rsidRPr="003A5187">
        <w:rPr>
          <w:rFonts w:ascii="Arial" w:hAnsi="Arial" w:cs="Arial"/>
          <w:vertAlign w:val="superscript"/>
        </w:rPr>
        <w:t>th</w:t>
      </w:r>
      <w:r>
        <w:rPr>
          <w:rFonts w:ascii="Arial" w:hAnsi="Arial" w:cs="Arial"/>
        </w:rPr>
        <w:t>, the comprehensive examination papers would be due to their committee by August 12</w:t>
      </w:r>
      <w:r w:rsidRPr="003A5187">
        <w:rPr>
          <w:rFonts w:ascii="Arial" w:hAnsi="Arial" w:cs="Arial"/>
          <w:vertAlign w:val="superscript"/>
        </w:rPr>
        <w:t>th</w:t>
      </w:r>
      <w:r>
        <w:rPr>
          <w:rFonts w:ascii="Arial" w:hAnsi="Arial" w:cs="Arial"/>
        </w:rPr>
        <w:t xml:space="preserve"> at 11:59 PM Mountain Time). T</w:t>
      </w:r>
      <w:r w:rsidRPr="007C6033">
        <w:rPr>
          <w:rFonts w:ascii="Arial" w:hAnsi="Arial" w:cs="Arial"/>
        </w:rPr>
        <w:t xml:space="preserve">he student </w:t>
      </w:r>
      <w:r>
        <w:rPr>
          <w:rFonts w:ascii="Arial" w:hAnsi="Arial" w:cs="Arial"/>
        </w:rPr>
        <w:t xml:space="preserve">then </w:t>
      </w:r>
      <w:r w:rsidRPr="007C6033">
        <w:rPr>
          <w:rFonts w:ascii="Arial" w:hAnsi="Arial" w:cs="Arial"/>
        </w:rPr>
        <w:t xml:space="preserve">arranges an oral defense with all </w:t>
      </w:r>
      <w:r>
        <w:rPr>
          <w:rFonts w:ascii="Arial" w:hAnsi="Arial" w:cs="Arial"/>
        </w:rPr>
        <w:t>d</w:t>
      </w:r>
      <w:r w:rsidRPr="007C6033">
        <w:rPr>
          <w:rFonts w:ascii="Arial" w:hAnsi="Arial" w:cs="Arial"/>
        </w:rPr>
        <w:t xml:space="preserve">octoral </w:t>
      </w:r>
      <w:r>
        <w:rPr>
          <w:rFonts w:ascii="Arial" w:hAnsi="Arial" w:cs="Arial"/>
        </w:rPr>
        <w:t>c</w:t>
      </w:r>
      <w:r w:rsidRPr="007C6033">
        <w:rPr>
          <w:rFonts w:ascii="Arial" w:hAnsi="Arial" w:cs="Arial"/>
        </w:rPr>
        <w:t xml:space="preserve">ommittee members present. Forms completed at this meeting include the </w:t>
      </w:r>
      <w:r>
        <w:rPr>
          <w:rFonts w:ascii="Arial" w:hAnsi="Arial" w:cs="Arial"/>
        </w:rPr>
        <w:t>d</w:t>
      </w:r>
      <w:r w:rsidRPr="007C6033">
        <w:rPr>
          <w:rFonts w:ascii="Arial" w:hAnsi="Arial" w:cs="Arial"/>
        </w:rPr>
        <w:t xml:space="preserve">epartmental </w:t>
      </w:r>
      <w:r w:rsidRPr="006057D7">
        <w:rPr>
          <w:rFonts w:ascii="Arial" w:hAnsi="Arial" w:cs="Arial"/>
          <w:i/>
          <w:iCs/>
        </w:rPr>
        <w:t>Milestone Report Form</w:t>
      </w:r>
      <w:r w:rsidRPr="007C6033">
        <w:rPr>
          <w:rFonts w:ascii="Arial" w:hAnsi="Arial" w:cs="Arial"/>
        </w:rPr>
        <w:t xml:space="preserve"> and the </w:t>
      </w:r>
    </w:p>
    <w:p w14:paraId="18890896" w14:textId="77777777" w:rsidR="00453C02" w:rsidRDefault="00453C02" w:rsidP="00453C02">
      <w:pPr>
        <w:rPr>
          <w:rFonts w:ascii="Arial" w:hAnsi="Arial" w:cs="Arial"/>
        </w:rPr>
      </w:pPr>
      <w:r w:rsidRPr="006057D7">
        <w:rPr>
          <w:rFonts w:ascii="Arial" w:hAnsi="Arial" w:cs="Arial"/>
          <w:i/>
          <w:iCs/>
        </w:rPr>
        <w:t>Report on Preliminary Examination for Admission to Candidacy Form</w:t>
      </w:r>
      <w:r>
        <w:rPr>
          <w:rFonts w:ascii="Arial" w:hAnsi="Arial" w:cs="Arial"/>
          <w:i/>
          <w:iCs/>
        </w:rPr>
        <w:t xml:space="preserve"> </w:t>
      </w:r>
      <w:r w:rsidRPr="0052430B">
        <w:rPr>
          <w:rFonts w:ascii="Arial" w:hAnsi="Arial" w:cs="Arial"/>
        </w:rPr>
        <w:t xml:space="preserve">(for form, see </w:t>
      </w:r>
      <w:hyperlink r:id="rId41" w:history="1">
        <w:r w:rsidRPr="0052430B">
          <w:rPr>
            <w:rStyle w:val="Hyperlink"/>
            <w:rFonts w:ascii="Arial" w:hAnsi="Arial" w:cs="Arial"/>
          </w:rPr>
          <w:t>http://www.uwyo.edu/registrar/students/graduate_student_forms.html</w:t>
        </w:r>
      </w:hyperlink>
      <w:r w:rsidRPr="0052430B">
        <w:rPr>
          <w:rFonts w:ascii="Arial" w:hAnsi="Arial" w:cs="Arial"/>
        </w:rPr>
        <w:t>).</w:t>
      </w:r>
      <w:r w:rsidRPr="007C6033">
        <w:rPr>
          <w:rFonts w:ascii="Arial" w:hAnsi="Arial" w:cs="Arial"/>
        </w:rPr>
        <w:t xml:space="preserve"> The student is responsible for bringing these forms to the meeting.</w:t>
      </w:r>
      <w:r w:rsidRPr="0035316C">
        <w:rPr>
          <w:rFonts w:ascii="Arial" w:hAnsi="Arial" w:cs="Arial"/>
        </w:rPr>
        <w:t xml:space="preserve"> </w:t>
      </w:r>
    </w:p>
    <w:p w14:paraId="5C1B27CD" w14:textId="77777777" w:rsidR="00453C02" w:rsidRDefault="00453C02" w:rsidP="00453C02">
      <w:pPr>
        <w:rPr>
          <w:rFonts w:ascii="Arial" w:hAnsi="Arial" w:cs="Arial"/>
        </w:rPr>
      </w:pPr>
    </w:p>
    <w:p w14:paraId="18D2BDFD" w14:textId="77777777" w:rsidR="00453C02" w:rsidRDefault="00453C02" w:rsidP="00453C02">
      <w:pPr>
        <w:rPr>
          <w:rFonts w:ascii="Arial" w:hAnsi="Arial" w:cs="Arial"/>
          <w:color w:val="000000"/>
        </w:rPr>
      </w:pPr>
      <w:r>
        <w:rPr>
          <w:rFonts w:ascii="Arial" w:hAnsi="Arial" w:cs="Arial"/>
        </w:rPr>
        <w:t xml:space="preserve">In addition, as with the thesis, the student is responsible for bringing to the meeting a </w:t>
      </w:r>
      <w:r w:rsidRPr="008E5564">
        <w:rPr>
          <w:rFonts w:ascii="Arial" w:hAnsi="Arial" w:cs="Arial"/>
          <w:i/>
          <w:iCs/>
        </w:rPr>
        <w:t>Graduate Student Assessment Form</w:t>
      </w:r>
      <w:r>
        <w:rPr>
          <w:rFonts w:ascii="Arial" w:hAnsi="Arial" w:cs="Arial"/>
        </w:rPr>
        <w:t xml:space="preserve"> </w:t>
      </w:r>
      <w:r w:rsidRPr="00292AEB">
        <w:rPr>
          <w:rFonts w:ascii="Arial" w:hAnsi="Arial" w:cs="Arial"/>
          <w:bCs/>
        </w:rPr>
        <w:t>for each committee member</w:t>
      </w:r>
      <w:r>
        <w:rPr>
          <w:rFonts w:ascii="Arial" w:hAnsi="Arial" w:cs="Arial"/>
        </w:rPr>
        <w:t xml:space="preserve">. </w:t>
      </w:r>
      <w:r>
        <w:rPr>
          <w:rFonts w:ascii="Arial" w:hAnsi="Arial" w:cs="Arial"/>
          <w:color w:val="000000"/>
        </w:rPr>
        <w:t>These forms are available in</w:t>
      </w:r>
      <w:r w:rsidRPr="00CC3FA5">
        <w:rPr>
          <w:rFonts w:ascii="Arial" w:hAnsi="Arial" w:cs="Arial"/>
          <w:color w:val="000000"/>
        </w:rPr>
        <w:t xml:space="preserve"> </w:t>
      </w:r>
      <w:r>
        <w:rPr>
          <w:rFonts w:ascii="Arial" w:hAnsi="Arial" w:cs="Arial"/>
          <w:color w:val="000000"/>
        </w:rPr>
        <w:t xml:space="preserve">the Psychology office. </w:t>
      </w:r>
      <w:r w:rsidRPr="00CC3FA5">
        <w:rPr>
          <w:rFonts w:ascii="Arial" w:hAnsi="Arial" w:cs="Arial"/>
          <w:color w:val="000000"/>
        </w:rPr>
        <w:t xml:space="preserve">Committee members </w:t>
      </w:r>
      <w:r>
        <w:rPr>
          <w:rFonts w:ascii="Arial" w:hAnsi="Arial" w:cs="Arial"/>
          <w:color w:val="000000"/>
        </w:rPr>
        <w:t>will</w:t>
      </w:r>
      <w:r w:rsidRPr="00CC3FA5">
        <w:rPr>
          <w:rFonts w:ascii="Arial" w:hAnsi="Arial" w:cs="Arial"/>
          <w:color w:val="000000"/>
        </w:rPr>
        <w:t xml:space="preserve"> complete </w:t>
      </w:r>
      <w:r>
        <w:rPr>
          <w:rFonts w:ascii="Arial" w:hAnsi="Arial" w:cs="Arial"/>
          <w:color w:val="000000"/>
        </w:rPr>
        <w:t>this</w:t>
      </w:r>
      <w:r w:rsidRPr="00CC3FA5">
        <w:rPr>
          <w:rFonts w:ascii="Arial" w:hAnsi="Arial" w:cs="Arial"/>
          <w:color w:val="000000"/>
        </w:rPr>
        <w:t xml:space="preserve"> form </w:t>
      </w:r>
      <w:r w:rsidRPr="00292AEB">
        <w:rPr>
          <w:rFonts w:ascii="Arial" w:hAnsi="Arial" w:cs="Arial"/>
          <w:color w:val="000000"/>
        </w:rPr>
        <w:t>at the end of the meeting.</w:t>
      </w:r>
      <w:r>
        <w:rPr>
          <w:rFonts w:ascii="Arial" w:hAnsi="Arial" w:cs="Arial"/>
          <w:color w:val="000000"/>
        </w:rPr>
        <w:t xml:space="preserve"> This form is also available electronically.</w:t>
      </w:r>
      <w:r w:rsidRPr="00292AEB">
        <w:rPr>
          <w:rFonts w:ascii="Arial" w:hAnsi="Arial" w:cs="Arial"/>
          <w:color w:val="000000"/>
        </w:rPr>
        <w:t xml:space="preserve">  </w:t>
      </w:r>
    </w:p>
    <w:p w14:paraId="67CF5691" w14:textId="77777777" w:rsidR="00453C02" w:rsidRDefault="00453C02" w:rsidP="00453C02">
      <w:pPr>
        <w:rPr>
          <w:rFonts w:ascii="Arial" w:hAnsi="Arial" w:cs="Arial"/>
          <w:color w:val="000000"/>
        </w:rPr>
      </w:pPr>
    </w:p>
    <w:p w14:paraId="1838F9B4" w14:textId="77777777" w:rsidR="00453C02" w:rsidRDefault="00453C02" w:rsidP="00453C02">
      <w:pPr>
        <w:shd w:val="clear" w:color="auto" w:fill="FFFFFF"/>
        <w:textAlignment w:val="baseline"/>
        <w:rPr>
          <w:rFonts w:ascii="Arial" w:hAnsi="Arial" w:cs="Arial"/>
        </w:rPr>
      </w:pPr>
      <w:r>
        <w:rPr>
          <w:rFonts w:ascii="Arial" w:hAnsi="Arial" w:cs="Arial"/>
        </w:rPr>
        <w:t xml:space="preserve">If a student does not submit their comprehensive examination papers by the 6-month deadline (or any subsequently granted extended deadline), they will automatically fail. </w:t>
      </w:r>
      <w:r w:rsidRPr="007B1ECA">
        <w:rPr>
          <w:rFonts w:ascii="Arial" w:hAnsi="Arial" w:cs="Arial"/>
          <w:color w:val="000000"/>
        </w:rPr>
        <w:t xml:space="preserve">If a student fails their comprehensive exams, they must wait at least 6 months before they can schedule a new defense date. </w:t>
      </w:r>
      <w:r>
        <w:rPr>
          <w:rFonts w:ascii="Arial" w:hAnsi="Arial" w:cs="Arial"/>
          <w:color w:val="000000"/>
        </w:rPr>
        <w:t>Students who automatically fail</w:t>
      </w:r>
      <w:r>
        <w:rPr>
          <w:rFonts w:ascii="Arial" w:hAnsi="Arial" w:cs="Arial"/>
        </w:rPr>
        <w:t xml:space="preserve"> will not have the opportunity to receive feedback. Their next due date will be 12 months following the date of their original proposal (or 6 months from the date of failure). </w:t>
      </w:r>
    </w:p>
    <w:p w14:paraId="5CD03FFC" w14:textId="77777777" w:rsidR="00453C02" w:rsidRDefault="00453C02" w:rsidP="00453C02">
      <w:pPr>
        <w:shd w:val="clear" w:color="auto" w:fill="FFFFFF"/>
        <w:textAlignment w:val="baseline"/>
        <w:rPr>
          <w:rFonts w:ascii="Arial" w:hAnsi="Arial" w:cs="Arial"/>
        </w:rPr>
      </w:pPr>
    </w:p>
    <w:p w14:paraId="3C339F55" w14:textId="77777777" w:rsidR="00453C02" w:rsidRPr="00531963" w:rsidRDefault="00453C02" w:rsidP="00453C02">
      <w:pPr>
        <w:shd w:val="clear" w:color="auto" w:fill="FFFFFF"/>
        <w:textAlignment w:val="baseline"/>
        <w:rPr>
          <w:rFonts w:ascii="Arial" w:hAnsi="Arial" w:cs="Arial"/>
        </w:rPr>
      </w:pPr>
      <w:r>
        <w:rPr>
          <w:rFonts w:ascii="Arial" w:hAnsi="Arial" w:cs="Arial"/>
        </w:rPr>
        <w:t>Students who fail following the on-time submission of their comprehensive examination papers</w:t>
      </w:r>
      <w:r w:rsidRPr="007B1ECA">
        <w:rPr>
          <w:rFonts w:ascii="Arial" w:hAnsi="Arial" w:cs="Arial"/>
          <w:color w:val="000000"/>
        </w:rPr>
        <w:t xml:space="preserve"> are encouraged to meet with their advisor and every member of their committee to get feedback and should incorporate that feedback into their revised papers. Most students who retake their comprehensive exams pass on the second attempt.</w:t>
      </w:r>
      <w:r w:rsidRPr="00570DB3">
        <w:rPr>
          <w:rFonts w:ascii="Arial" w:hAnsi="Arial" w:cs="Arial"/>
        </w:rPr>
        <w:t xml:space="preserve"> </w:t>
      </w:r>
      <w:r>
        <w:rPr>
          <w:rFonts w:ascii="Arial" w:hAnsi="Arial" w:cs="Arial"/>
        </w:rPr>
        <w:t>If a student experiences extenuating circumstances that substantially interfere with their ability to complete their comprehensive examination papers within the planned 6-month timeframe, they may submit a request for an extension to their committee. If the request is made less than one month prior to the comprehensive exam due date, they must also provide the current versions of their papers to the committee along with their request for an extension, including information detailing the circumstances leading to the request. All extensions, including the length of the extensions, are granted at the committee’s discretion (i.e., via a committee vote and discussion).</w:t>
      </w:r>
      <w:r w:rsidRPr="007B1ECA">
        <w:rPr>
          <w:rFonts w:ascii="Arial" w:hAnsi="Arial" w:cs="Arial"/>
          <w:color w:val="000000"/>
        </w:rPr>
        <w:t xml:space="preserve"> </w:t>
      </w:r>
    </w:p>
    <w:p w14:paraId="2374523A" w14:textId="77777777" w:rsidR="00453C02" w:rsidRPr="007B1ECA" w:rsidRDefault="00453C02" w:rsidP="00453C02">
      <w:pPr>
        <w:shd w:val="clear" w:color="auto" w:fill="FFFFFF"/>
        <w:textAlignment w:val="baseline"/>
        <w:rPr>
          <w:rFonts w:ascii="Arial" w:hAnsi="Arial" w:cs="Arial"/>
          <w:color w:val="000000"/>
        </w:rPr>
      </w:pPr>
    </w:p>
    <w:p w14:paraId="40834673" w14:textId="77777777" w:rsidR="00453C02" w:rsidRPr="007B1ECA" w:rsidRDefault="00453C02" w:rsidP="00453C02">
      <w:pPr>
        <w:shd w:val="clear" w:color="auto" w:fill="FFFFFF"/>
        <w:textAlignment w:val="baseline"/>
        <w:rPr>
          <w:rFonts w:ascii="Arial" w:hAnsi="Arial" w:cs="Arial"/>
          <w:color w:val="000000"/>
        </w:rPr>
      </w:pPr>
      <w:r w:rsidRPr="007B1ECA">
        <w:rPr>
          <w:rFonts w:ascii="Arial" w:hAnsi="Arial" w:cs="Arial"/>
          <w:color w:val="000000"/>
        </w:rPr>
        <w:lastRenderedPageBreak/>
        <w:t xml:space="preserve">If a student fails their comprehensive exams twice, they will be dismissed from the program. The student may decide to leave the program immediately, forgoing the remainder of their stipend for the remainder of the semester. Alternatively, they can request to complete the semester, including their assistantship position, coursework, and clinical work. The faculty affiliated with the student’s program will meet to discuss and vote on this request. </w:t>
      </w:r>
    </w:p>
    <w:p w14:paraId="07327948" w14:textId="77777777" w:rsidR="00453C02" w:rsidRPr="007B1ECA" w:rsidRDefault="00453C02" w:rsidP="00453C02">
      <w:pPr>
        <w:shd w:val="clear" w:color="auto" w:fill="FFFFFF"/>
        <w:textAlignment w:val="baseline"/>
        <w:rPr>
          <w:rFonts w:ascii="Arial" w:hAnsi="Arial" w:cs="Arial"/>
          <w:color w:val="000000"/>
        </w:rPr>
      </w:pPr>
    </w:p>
    <w:p w14:paraId="366367EB" w14:textId="77777777" w:rsidR="00453C02" w:rsidRPr="007B1ECA" w:rsidRDefault="00453C02" w:rsidP="00453C02">
      <w:pPr>
        <w:shd w:val="clear" w:color="auto" w:fill="FFFFFF"/>
        <w:textAlignment w:val="baseline"/>
        <w:rPr>
          <w:rFonts w:ascii="Arial" w:hAnsi="Arial" w:cs="Arial"/>
          <w:color w:val="000000"/>
        </w:rPr>
      </w:pPr>
      <w:r w:rsidRPr="007B1ECA">
        <w:rPr>
          <w:rFonts w:ascii="Arial" w:hAnsi="Arial" w:cs="Arial"/>
          <w:color w:val="000000"/>
        </w:rPr>
        <w:t>Students may petition the committee decision on their comprehensive examination through two processes. First, if the student believes the process was not followed or they have a specific complaint about bias or capriciousness, they can use the standard college grade appeal process (even though there is not a course grade, the student is challenging the fairness of an academic decision). Alternatively, if the student believes there are extenuating circumstances that led to their failure and they want a chance to retake the exam, they can petition the program to request an exception. This would then follow our program appeal process.</w:t>
      </w:r>
    </w:p>
    <w:p w14:paraId="416754AE" w14:textId="77777777" w:rsidR="007B1ECA" w:rsidRPr="00292AEB" w:rsidRDefault="007B1ECA" w:rsidP="00CC3FA5">
      <w:pPr>
        <w:rPr>
          <w:rFonts w:ascii="Calibri" w:hAnsi="Calibri"/>
          <w:color w:val="000000"/>
          <w:sz w:val="21"/>
          <w:szCs w:val="21"/>
        </w:rPr>
      </w:pPr>
    </w:p>
    <w:p w14:paraId="7A98DADE" w14:textId="56FEBE7C" w:rsidR="00A82C11" w:rsidRPr="0008445B" w:rsidRDefault="00A82C11">
      <w:pPr>
        <w:jc w:val="center"/>
        <w:rPr>
          <w:rFonts w:ascii="Arial" w:hAnsi="Arial"/>
        </w:rPr>
      </w:pPr>
      <w:r w:rsidRPr="0008445B">
        <w:rPr>
          <w:rFonts w:ascii="Arial" w:hAnsi="Arial"/>
          <w:b/>
        </w:rPr>
        <w:t>Completing the Doctoral Degree</w:t>
      </w:r>
    </w:p>
    <w:p w14:paraId="551160D2" w14:textId="77777777" w:rsidR="00A82C11" w:rsidRPr="0008445B" w:rsidRDefault="00A82C11">
      <w:pPr>
        <w:rPr>
          <w:rFonts w:ascii="Arial" w:hAnsi="Arial"/>
        </w:rPr>
      </w:pPr>
    </w:p>
    <w:p w14:paraId="16BC40F7" w14:textId="4BBEE56A" w:rsidR="00A82C11" w:rsidRPr="0008445B" w:rsidRDefault="00A82C11">
      <w:pPr>
        <w:rPr>
          <w:rFonts w:ascii="Arial" w:hAnsi="Arial"/>
        </w:rPr>
      </w:pPr>
      <w:r w:rsidRPr="0008445B">
        <w:rPr>
          <w:rFonts w:ascii="Arial" w:hAnsi="Arial"/>
        </w:rPr>
        <w:t xml:space="preserve">The </w:t>
      </w:r>
      <w:r w:rsidR="00DD66B0">
        <w:rPr>
          <w:rFonts w:ascii="Arial" w:hAnsi="Arial"/>
        </w:rPr>
        <w:t>d</w:t>
      </w:r>
      <w:r w:rsidRPr="0008445B">
        <w:rPr>
          <w:rFonts w:ascii="Arial" w:hAnsi="Arial"/>
        </w:rPr>
        <w:t xml:space="preserve">octoral </w:t>
      </w:r>
      <w:r w:rsidR="00DD66B0">
        <w:rPr>
          <w:rFonts w:ascii="Arial" w:hAnsi="Arial"/>
        </w:rPr>
        <w:t>c</w:t>
      </w:r>
      <w:r w:rsidRPr="0008445B">
        <w:rPr>
          <w:rFonts w:ascii="Arial" w:hAnsi="Arial"/>
        </w:rPr>
        <w:t xml:space="preserve">ommittee serves as the candidate's dissertation committee. </w:t>
      </w:r>
      <w:r w:rsidR="00242C03">
        <w:rPr>
          <w:rFonts w:ascii="Arial" w:hAnsi="Arial"/>
        </w:rPr>
        <w:t xml:space="preserve">To avoid potential difficulties, </w:t>
      </w:r>
      <w:r w:rsidR="00F27BED">
        <w:rPr>
          <w:rFonts w:ascii="Arial" w:hAnsi="Arial"/>
        </w:rPr>
        <w:t>t</w:t>
      </w:r>
      <w:r w:rsidRPr="0008445B">
        <w:rPr>
          <w:rFonts w:ascii="Arial" w:hAnsi="Arial"/>
        </w:rPr>
        <w:t xml:space="preserve">hroughout the course of the dissertation </w:t>
      </w:r>
      <w:r w:rsidR="00DD66B0">
        <w:rPr>
          <w:rFonts w:ascii="Arial" w:hAnsi="Arial"/>
        </w:rPr>
        <w:t xml:space="preserve">the </w:t>
      </w:r>
      <w:r w:rsidRPr="0008445B">
        <w:rPr>
          <w:rFonts w:ascii="Arial" w:hAnsi="Arial"/>
        </w:rPr>
        <w:t xml:space="preserve">student </w:t>
      </w:r>
      <w:r w:rsidR="00DD66B0">
        <w:rPr>
          <w:rFonts w:ascii="Arial" w:hAnsi="Arial"/>
        </w:rPr>
        <w:t>should</w:t>
      </w:r>
      <w:r w:rsidRPr="0008445B">
        <w:rPr>
          <w:rFonts w:ascii="Arial" w:hAnsi="Arial"/>
        </w:rPr>
        <w:t xml:space="preserve"> consult regularly with the </w:t>
      </w:r>
      <w:r w:rsidR="00F777D3">
        <w:rPr>
          <w:rFonts w:ascii="Arial" w:hAnsi="Arial"/>
        </w:rPr>
        <w:t>advisor</w:t>
      </w:r>
      <w:r w:rsidRPr="0008445B">
        <w:rPr>
          <w:rFonts w:ascii="Arial" w:hAnsi="Arial"/>
        </w:rPr>
        <w:t xml:space="preserve"> as well as with other members</w:t>
      </w:r>
      <w:r w:rsidR="00F777D3">
        <w:rPr>
          <w:rFonts w:ascii="Arial" w:hAnsi="Arial"/>
        </w:rPr>
        <w:t xml:space="preserve"> of the committee</w:t>
      </w:r>
      <w:r w:rsidRPr="0008445B">
        <w:rPr>
          <w:rFonts w:ascii="Arial" w:hAnsi="Arial"/>
        </w:rPr>
        <w:t xml:space="preserve">. </w:t>
      </w:r>
      <w:r w:rsidR="002B79A1">
        <w:rPr>
          <w:rFonts w:ascii="Arial" w:hAnsi="Arial"/>
        </w:rPr>
        <w:t>T</w:t>
      </w:r>
      <w:r w:rsidRPr="0008445B">
        <w:rPr>
          <w:rFonts w:ascii="Arial" w:hAnsi="Arial"/>
        </w:rPr>
        <w:t>o remain in good standing in the program, the student must be continuously registered from the time the committee is formed until the dissertation is completed and accepted.</w:t>
      </w:r>
    </w:p>
    <w:p w14:paraId="4F15140E" w14:textId="77777777" w:rsidR="00A82C11" w:rsidRPr="0008445B" w:rsidRDefault="00A82C11">
      <w:pPr>
        <w:rPr>
          <w:rFonts w:ascii="Arial" w:hAnsi="Arial"/>
          <w:b/>
        </w:rPr>
      </w:pPr>
    </w:p>
    <w:p w14:paraId="76AF2C22" w14:textId="618D05BA" w:rsidR="00A82C11" w:rsidRPr="0008445B" w:rsidRDefault="00A82C11">
      <w:pPr>
        <w:rPr>
          <w:rFonts w:ascii="Arial" w:hAnsi="Arial"/>
          <w:b/>
        </w:rPr>
      </w:pPr>
      <w:r w:rsidRPr="0008445B">
        <w:rPr>
          <w:rFonts w:ascii="Arial" w:hAnsi="Arial"/>
        </w:rPr>
        <w:t xml:space="preserve">The dissertation is regarded as the student's major research </w:t>
      </w:r>
      <w:r w:rsidR="006776EB" w:rsidRPr="0008445B">
        <w:rPr>
          <w:rFonts w:ascii="Arial" w:hAnsi="Arial"/>
        </w:rPr>
        <w:t xml:space="preserve">project </w:t>
      </w:r>
      <w:r w:rsidR="00F36426">
        <w:rPr>
          <w:rFonts w:ascii="Arial" w:hAnsi="Arial"/>
        </w:rPr>
        <w:t xml:space="preserve">during </w:t>
      </w:r>
      <w:r w:rsidRPr="0008445B">
        <w:rPr>
          <w:rFonts w:ascii="Arial" w:hAnsi="Arial"/>
        </w:rPr>
        <w:t xml:space="preserve">graduate school. As such, it is expected that the dissertation will demonstrate the </w:t>
      </w:r>
      <w:r w:rsidR="00275503">
        <w:rPr>
          <w:rFonts w:ascii="Arial" w:hAnsi="Arial"/>
        </w:rPr>
        <w:t xml:space="preserve">student’s </w:t>
      </w:r>
      <w:r w:rsidRPr="0008445B">
        <w:rPr>
          <w:rFonts w:ascii="Arial" w:hAnsi="Arial"/>
        </w:rPr>
        <w:t>capacity for original scholarly work</w:t>
      </w:r>
      <w:r w:rsidR="00275503">
        <w:rPr>
          <w:rFonts w:ascii="Arial" w:hAnsi="Arial"/>
        </w:rPr>
        <w:t>.</w:t>
      </w:r>
      <w:r w:rsidRPr="0008445B">
        <w:rPr>
          <w:rFonts w:ascii="Arial" w:hAnsi="Arial"/>
        </w:rPr>
        <w:t xml:space="preserve"> </w:t>
      </w:r>
    </w:p>
    <w:p w14:paraId="393D0665" w14:textId="77777777" w:rsidR="00A82C11" w:rsidRPr="0008445B" w:rsidRDefault="00A82C11">
      <w:pPr>
        <w:rPr>
          <w:rFonts w:ascii="Arial" w:hAnsi="Arial"/>
        </w:rPr>
      </w:pPr>
    </w:p>
    <w:p w14:paraId="752B15D9" w14:textId="7A219BF0" w:rsidR="00A82C11" w:rsidRPr="0008445B" w:rsidRDefault="00A82C11">
      <w:pPr>
        <w:rPr>
          <w:rFonts w:ascii="Arial" w:hAnsi="Arial"/>
        </w:rPr>
      </w:pPr>
      <w:r w:rsidRPr="00712759">
        <w:rPr>
          <w:rFonts w:ascii="Arial" w:hAnsi="Arial"/>
        </w:rPr>
        <w:t xml:space="preserve">Once a </w:t>
      </w:r>
      <w:r w:rsidR="00176A8B" w:rsidRPr="00712759">
        <w:rPr>
          <w:rFonts w:ascii="Arial" w:hAnsi="Arial"/>
        </w:rPr>
        <w:t xml:space="preserve">dissertation </w:t>
      </w:r>
      <w:r w:rsidRPr="00712759">
        <w:rPr>
          <w:rFonts w:ascii="Arial" w:hAnsi="Arial"/>
        </w:rPr>
        <w:t xml:space="preserve">proposal has been approved by the </w:t>
      </w:r>
      <w:r w:rsidR="00C12C3D" w:rsidRPr="00712759">
        <w:rPr>
          <w:rFonts w:ascii="Arial" w:hAnsi="Arial"/>
        </w:rPr>
        <w:t>advisor</w:t>
      </w:r>
      <w:r w:rsidR="00A01742" w:rsidRPr="00712759">
        <w:rPr>
          <w:rFonts w:ascii="Arial" w:hAnsi="Arial"/>
        </w:rPr>
        <w:t>,</w:t>
      </w:r>
      <w:r w:rsidR="00B36EFF" w:rsidRPr="00712759">
        <w:rPr>
          <w:rFonts w:ascii="Arial" w:hAnsi="Arial"/>
        </w:rPr>
        <w:t xml:space="preserve"> a formal proposal </w:t>
      </w:r>
      <w:r w:rsidR="00B35395" w:rsidRPr="00712759">
        <w:rPr>
          <w:rFonts w:ascii="Arial" w:hAnsi="Arial"/>
        </w:rPr>
        <w:t xml:space="preserve">meeting </w:t>
      </w:r>
      <w:r w:rsidR="00B36EFF" w:rsidRPr="00712759">
        <w:rPr>
          <w:rFonts w:ascii="Arial" w:hAnsi="Arial"/>
        </w:rPr>
        <w:t>is scheduled.</w:t>
      </w:r>
      <w:r w:rsidRPr="00712759">
        <w:rPr>
          <w:rFonts w:ascii="Arial" w:hAnsi="Arial"/>
        </w:rPr>
        <w:t xml:space="preserve"> </w:t>
      </w:r>
      <w:r w:rsidR="002555DE" w:rsidRPr="00712759">
        <w:rPr>
          <w:rFonts w:ascii="Arial" w:hAnsi="Arial"/>
        </w:rPr>
        <w:t xml:space="preserve">When the proposal is approved by the </w:t>
      </w:r>
      <w:r w:rsidR="00C12C3D" w:rsidRPr="00712759">
        <w:rPr>
          <w:rFonts w:ascii="Arial" w:hAnsi="Arial"/>
        </w:rPr>
        <w:t>d</w:t>
      </w:r>
      <w:r w:rsidR="002555DE" w:rsidRPr="00712759">
        <w:rPr>
          <w:rFonts w:ascii="Arial" w:hAnsi="Arial"/>
        </w:rPr>
        <w:t xml:space="preserve">octoral </w:t>
      </w:r>
      <w:r w:rsidR="00C12C3D" w:rsidRPr="00712759">
        <w:rPr>
          <w:rFonts w:ascii="Arial" w:hAnsi="Arial"/>
        </w:rPr>
        <w:t>c</w:t>
      </w:r>
      <w:r w:rsidR="002555DE" w:rsidRPr="00712759">
        <w:rPr>
          <w:rFonts w:ascii="Arial" w:hAnsi="Arial"/>
        </w:rPr>
        <w:t>ommittee,</w:t>
      </w:r>
      <w:r w:rsidRPr="00712759">
        <w:rPr>
          <w:rFonts w:ascii="Arial" w:hAnsi="Arial"/>
        </w:rPr>
        <w:t xml:space="preserve"> </w:t>
      </w:r>
      <w:r w:rsidR="00DD54BB" w:rsidRPr="00712759">
        <w:rPr>
          <w:rFonts w:ascii="Arial" w:hAnsi="Arial"/>
        </w:rPr>
        <w:t xml:space="preserve">a </w:t>
      </w:r>
      <w:r w:rsidRPr="00712759">
        <w:rPr>
          <w:rFonts w:ascii="Arial" w:hAnsi="Arial"/>
          <w:i/>
          <w:iCs/>
        </w:rPr>
        <w:t xml:space="preserve">Proposal Approval </w:t>
      </w:r>
      <w:r w:rsidR="00810223" w:rsidRPr="00712759">
        <w:rPr>
          <w:rFonts w:ascii="Arial" w:hAnsi="Arial"/>
          <w:i/>
          <w:iCs/>
        </w:rPr>
        <w:t>F</w:t>
      </w:r>
      <w:r w:rsidRPr="00712759">
        <w:rPr>
          <w:rFonts w:ascii="Arial" w:hAnsi="Arial"/>
          <w:i/>
          <w:iCs/>
        </w:rPr>
        <w:t>orm</w:t>
      </w:r>
      <w:r w:rsidRPr="0008445B">
        <w:rPr>
          <w:rFonts w:ascii="Arial" w:hAnsi="Arial"/>
        </w:rPr>
        <w:t xml:space="preserve"> should be completed and submitted to the Psychology office. The results of this meeting are </w:t>
      </w:r>
      <w:r w:rsidR="00966DDC">
        <w:rPr>
          <w:rFonts w:ascii="Arial" w:hAnsi="Arial"/>
        </w:rPr>
        <w:t xml:space="preserve">also </w:t>
      </w:r>
      <w:r w:rsidRPr="0008445B">
        <w:rPr>
          <w:rFonts w:ascii="Arial" w:hAnsi="Arial"/>
        </w:rPr>
        <w:t xml:space="preserve">recorded on the </w:t>
      </w:r>
      <w:r w:rsidR="00EA6B1D">
        <w:rPr>
          <w:rFonts w:ascii="Arial" w:hAnsi="Arial"/>
        </w:rPr>
        <w:t>d</w:t>
      </w:r>
      <w:r w:rsidRPr="0008445B">
        <w:rPr>
          <w:rFonts w:ascii="Arial" w:hAnsi="Arial"/>
        </w:rPr>
        <w:t xml:space="preserve">epartmental </w:t>
      </w:r>
      <w:r w:rsidRPr="00BE5ABC">
        <w:rPr>
          <w:rFonts w:ascii="Arial" w:hAnsi="Arial"/>
          <w:i/>
          <w:iCs/>
        </w:rPr>
        <w:t>Milestone Report Form</w:t>
      </w:r>
      <w:r w:rsidRPr="0008445B">
        <w:rPr>
          <w:rFonts w:ascii="Arial" w:hAnsi="Arial"/>
        </w:rPr>
        <w:t xml:space="preserve"> and submitted to the </w:t>
      </w:r>
      <w:r w:rsidR="006478D9">
        <w:rPr>
          <w:rFonts w:ascii="Arial" w:hAnsi="Arial"/>
        </w:rPr>
        <w:t>Psychology office</w:t>
      </w:r>
      <w:r w:rsidR="00810223">
        <w:rPr>
          <w:rFonts w:ascii="Arial" w:hAnsi="Arial"/>
        </w:rPr>
        <w:t xml:space="preserve"> </w:t>
      </w:r>
      <w:r w:rsidRPr="0008445B">
        <w:rPr>
          <w:rFonts w:ascii="Arial" w:hAnsi="Arial"/>
        </w:rPr>
        <w:t xml:space="preserve">for filing.  </w:t>
      </w:r>
    </w:p>
    <w:p w14:paraId="10F218C6" w14:textId="77777777" w:rsidR="00A82C11" w:rsidRPr="0008445B" w:rsidRDefault="00A82C11">
      <w:pPr>
        <w:rPr>
          <w:rFonts w:ascii="Arial" w:hAnsi="Arial"/>
        </w:rPr>
      </w:pPr>
    </w:p>
    <w:p w14:paraId="32AD2FFC" w14:textId="3D68AA2D" w:rsidR="00A82C11" w:rsidRPr="0008445B" w:rsidRDefault="00A82C11">
      <w:pPr>
        <w:rPr>
          <w:rFonts w:ascii="Arial" w:hAnsi="Arial"/>
        </w:rPr>
      </w:pPr>
      <w:r w:rsidRPr="0008445B">
        <w:rPr>
          <w:rFonts w:ascii="Arial" w:hAnsi="Arial"/>
        </w:rPr>
        <w:t xml:space="preserve">Following completion of the dissertation, the </w:t>
      </w:r>
      <w:r w:rsidR="002F6D8D">
        <w:rPr>
          <w:rFonts w:ascii="Arial" w:hAnsi="Arial"/>
        </w:rPr>
        <w:t>d</w:t>
      </w:r>
      <w:r w:rsidR="007E37F5">
        <w:rPr>
          <w:rFonts w:ascii="Arial" w:hAnsi="Arial"/>
        </w:rPr>
        <w:t xml:space="preserve">octoral </w:t>
      </w:r>
      <w:r w:rsidR="002F6D8D">
        <w:rPr>
          <w:rFonts w:ascii="Arial" w:hAnsi="Arial"/>
        </w:rPr>
        <w:t>c</w:t>
      </w:r>
      <w:r w:rsidRPr="0008445B">
        <w:rPr>
          <w:rFonts w:ascii="Arial" w:hAnsi="Arial"/>
        </w:rPr>
        <w:t>ommittee conducts a final examination</w:t>
      </w:r>
      <w:r w:rsidR="004633CF">
        <w:rPr>
          <w:rFonts w:ascii="Arial" w:hAnsi="Arial"/>
        </w:rPr>
        <w:t>,</w:t>
      </w:r>
      <w:r w:rsidRPr="0008445B">
        <w:rPr>
          <w:rFonts w:ascii="Arial" w:hAnsi="Arial"/>
        </w:rPr>
        <w:t xml:space="preserve"> a portion of </w:t>
      </w:r>
      <w:r w:rsidR="004633CF">
        <w:rPr>
          <w:rFonts w:ascii="Arial" w:hAnsi="Arial"/>
        </w:rPr>
        <w:t>which</w:t>
      </w:r>
      <w:r w:rsidRPr="0008445B">
        <w:rPr>
          <w:rFonts w:ascii="Arial" w:hAnsi="Arial"/>
        </w:rPr>
        <w:t xml:space="preserve"> (typically a presentation of the project) may be open to the public. The examination will involve the defense of the dissertation and require a thorough acquaintance with the </w:t>
      </w:r>
      <w:r w:rsidR="002118C4">
        <w:rPr>
          <w:rFonts w:ascii="Arial" w:hAnsi="Arial"/>
        </w:rPr>
        <w:t xml:space="preserve">general </w:t>
      </w:r>
      <w:r w:rsidRPr="0008445B">
        <w:rPr>
          <w:rFonts w:ascii="Arial" w:hAnsi="Arial"/>
        </w:rPr>
        <w:t xml:space="preserve">field of study. A majority vote of the </w:t>
      </w:r>
      <w:r w:rsidR="002118C4">
        <w:rPr>
          <w:rFonts w:ascii="Arial" w:hAnsi="Arial"/>
        </w:rPr>
        <w:t>d</w:t>
      </w:r>
      <w:r w:rsidR="005A1FA7">
        <w:rPr>
          <w:rFonts w:ascii="Arial" w:hAnsi="Arial"/>
        </w:rPr>
        <w:t xml:space="preserve">octoral </w:t>
      </w:r>
      <w:r w:rsidR="002118C4">
        <w:rPr>
          <w:rFonts w:ascii="Arial" w:hAnsi="Arial"/>
        </w:rPr>
        <w:t>c</w:t>
      </w:r>
      <w:r w:rsidRPr="0008445B">
        <w:rPr>
          <w:rFonts w:ascii="Arial" w:hAnsi="Arial"/>
        </w:rPr>
        <w:t xml:space="preserve">ommittee is necessary </w:t>
      </w:r>
      <w:r w:rsidR="00CB6BFD">
        <w:rPr>
          <w:rFonts w:ascii="Arial" w:hAnsi="Arial"/>
        </w:rPr>
        <w:t>to pass</w:t>
      </w:r>
      <w:r w:rsidRPr="0008445B">
        <w:rPr>
          <w:rFonts w:ascii="Arial" w:hAnsi="Arial"/>
        </w:rPr>
        <w:t xml:space="preserve"> the final examination.</w:t>
      </w:r>
    </w:p>
    <w:p w14:paraId="39169809" w14:textId="77777777" w:rsidR="00A82C11" w:rsidRPr="0008445B" w:rsidRDefault="00A82C11">
      <w:pPr>
        <w:rPr>
          <w:rFonts w:ascii="Arial" w:hAnsi="Arial"/>
        </w:rPr>
      </w:pPr>
    </w:p>
    <w:p w14:paraId="5028DD03" w14:textId="1E100AFB" w:rsidR="009C3600" w:rsidRDefault="00A82C11">
      <w:pPr>
        <w:rPr>
          <w:rFonts w:ascii="Arial" w:hAnsi="Arial" w:cs="Arial"/>
        </w:rPr>
      </w:pPr>
      <w:r w:rsidRPr="0008445B">
        <w:rPr>
          <w:rFonts w:ascii="Arial" w:hAnsi="Arial"/>
        </w:rPr>
        <w:t xml:space="preserve">The committee’s decision is recorded on the </w:t>
      </w:r>
      <w:r w:rsidR="006F31DE">
        <w:rPr>
          <w:rFonts w:ascii="Arial" w:hAnsi="Arial"/>
        </w:rPr>
        <w:t>d</w:t>
      </w:r>
      <w:r w:rsidRPr="0008445B">
        <w:rPr>
          <w:rFonts w:ascii="Arial" w:hAnsi="Arial"/>
        </w:rPr>
        <w:t xml:space="preserve">epartmental </w:t>
      </w:r>
      <w:r w:rsidRPr="008B2A5F">
        <w:rPr>
          <w:rFonts w:ascii="Arial" w:hAnsi="Arial"/>
          <w:i/>
          <w:iCs/>
        </w:rPr>
        <w:t>Milestone Report Form</w:t>
      </w:r>
      <w:r w:rsidRPr="0008445B">
        <w:rPr>
          <w:rFonts w:ascii="Arial" w:hAnsi="Arial"/>
        </w:rPr>
        <w:t xml:space="preserve"> and the </w:t>
      </w:r>
      <w:r w:rsidRPr="008B2A5F">
        <w:rPr>
          <w:rFonts w:ascii="Arial" w:hAnsi="Arial"/>
          <w:i/>
          <w:iCs/>
        </w:rPr>
        <w:t>Report of Final Examination Results Form</w:t>
      </w:r>
      <w:r w:rsidR="0043086D">
        <w:rPr>
          <w:rFonts w:ascii="Arial" w:hAnsi="Arial"/>
          <w:i/>
          <w:iCs/>
        </w:rPr>
        <w:t xml:space="preserve"> </w:t>
      </w:r>
      <w:r w:rsidR="0043086D">
        <w:rPr>
          <w:rFonts w:ascii="Arial" w:hAnsi="Arial"/>
        </w:rPr>
        <w:t xml:space="preserve">(for form, see </w:t>
      </w:r>
      <w:hyperlink r:id="rId42" w:history="1">
        <w:r w:rsidR="0043086D" w:rsidRPr="00712759">
          <w:rPr>
            <w:rStyle w:val="Hyperlink"/>
            <w:rFonts w:ascii="Arial" w:hAnsi="Arial"/>
          </w:rPr>
          <w:t>http://www.uwyo.edu/registrar/students/graduate_student_forms.html</w:t>
        </w:r>
      </w:hyperlink>
      <w:r w:rsidR="0043086D">
        <w:rPr>
          <w:rFonts w:ascii="Arial" w:hAnsi="Arial"/>
        </w:rPr>
        <w:t>)</w:t>
      </w:r>
      <w:r w:rsidRPr="0008445B">
        <w:rPr>
          <w:rFonts w:ascii="Arial" w:hAnsi="Arial"/>
        </w:rPr>
        <w:t xml:space="preserve">. It is </w:t>
      </w:r>
      <w:r w:rsidR="00737643">
        <w:rPr>
          <w:rFonts w:ascii="Arial" w:hAnsi="Arial"/>
        </w:rPr>
        <w:t>the student’s</w:t>
      </w:r>
      <w:r w:rsidR="00737643" w:rsidRPr="0008445B">
        <w:rPr>
          <w:rFonts w:ascii="Arial" w:hAnsi="Arial"/>
        </w:rPr>
        <w:t xml:space="preserve"> </w:t>
      </w:r>
      <w:r w:rsidRPr="0008445B">
        <w:rPr>
          <w:rFonts w:ascii="Arial" w:hAnsi="Arial"/>
        </w:rPr>
        <w:t>responsibility to provide the</w:t>
      </w:r>
      <w:r w:rsidR="009D3249">
        <w:rPr>
          <w:rFonts w:ascii="Arial" w:hAnsi="Arial"/>
        </w:rPr>
        <w:t>se two forms</w:t>
      </w:r>
      <w:r w:rsidRPr="0008445B">
        <w:rPr>
          <w:rFonts w:ascii="Arial" w:hAnsi="Arial"/>
        </w:rPr>
        <w:t xml:space="preserve"> at the meeting. </w:t>
      </w:r>
      <w:r w:rsidR="004E6304">
        <w:rPr>
          <w:rFonts w:ascii="Arial" w:hAnsi="Arial"/>
        </w:rPr>
        <w:t>As with the thesis and comprehensive exam</w:t>
      </w:r>
      <w:r w:rsidR="00E52A83">
        <w:rPr>
          <w:rFonts w:ascii="Arial" w:hAnsi="Arial"/>
        </w:rPr>
        <w:t>ination</w:t>
      </w:r>
      <w:r w:rsidR="004E6304">
        <w:rPr>
          <w:rFonts w:ascii="Arial" w:hAnsi="Arial"/>
        </w:rPr>
        <w:t xml:space="preserve"> meetings, </w:t>
      </w:r>
      <w:r w:rsidR="00E52A83">
        <w:rPr>
          <w:rFonts w:ascii="Arial" w:hAnsi="Arial"/>
        </w:rPr>
        <w:t xml:space="preserve">the student </w:t>
      </w:r>
      <w:r w:rsidR="004E6304">
        <w:rPr>
          <w:rFonts w:ascii="Arial" w:hAnsi="Arial" w:cs="Arial"/>
        </w:rPr>
        <w:t xml:space="preserve">will also bring a </w:t>
      </w:r>
      <w:r w:rsidR="004E6304" w:rsidRPr="008B2A5F">
        <w:rPr>
          <w:rFonts w:ascii="Arial" w:hAnsi="Arial" w:cs="Arial"/>
          <w:i/>
          <w:iCs/>
        </w:rPr>
        <w:t xml:space="preserve">Graduate </w:t>
      </w:r>
      <w:r w:rsidR="001947F7" w:rsidRPr="008B2A5F">
        <w:rPr>
          <w:rFonts w:ascii="Arial" w:hAnsi="Arial" w:cs="Arial"/>
          <w:i/>
          <w:iCs/>
        </w:rPr>
        <w:t xml:space="preserve">Student </w:t>
      </w:r>
      <w:r w:rsidR="004E6304" w:rsidRPr="008B2A5F">
        <w:rPr>
          <w:rFonts w:ascii="Arial" w:hAnsi="Arial" w:cs="Arial"/>
          <w:i/>
          <w:iCs/>
        </w:rPr>
        <w:t xml:space="preserve">Assessment </w:t>
      </w:r>
      <w:r w:rsidR="00E52A83" w:rsidRPr="008B2A5F">
        <w:rPr>
          <w:rFonts w:ascii="Arial" w:hAnsi="Arial" w:cs="Arial"/>
          <w:i/>
          <w:iCs/>
        </w:rPr>
        <w:t>F</w:t>
      </w:r>
      <w:r w:rsidR="004E6304" w:rsidRPr="008B2A5F">
        <w:rPr>
          <w:rFonts w:ascii="Arial" w:hAnsi="Arial" w:cs="Arial"/>
          <w:i/>
          <w:iCs/>
        </w:rPr>
        <w:t>orm</w:t>
      </w:r>
      <w:r w:rsidR="004E6304">
        <w:rPr>
          <w:rFonts w:ascii="Arial" w:hAnsi="Arial" w:cs="Arial"/>
        </w:rPr>
        <w:t xml:space="preserve"> for each committee member.  </w:t>
      </w:r>
    </w:p>
    <w:p w14:paraId="677FF223" w14:textId="77777777" w:rsidR="009C3600" w:rsidRDefault="009C3600">
      <w:pPr>
        <w:rPr>
          <w:rFonts w:ascii="Arial" w:hAnsi="Arial" w:cs="Arial"/>
        </w:rPr>
      </w:pPr>
    </w:p>
    <w:p w14:paraId="6272E949" w14:textId="0CE40C88" w:rsidR="00002794" w:rsidRPr="00293C06" w:rsidRDefault="00A82C11">
      <w:pPr>
        <w:rPr>
          <w:rFonts w:ascii="Arial" w:hAnsi="Arial"/>
        </w:rPr>
      </w:pPr>
      <w:r w:rsidRPr="0008445B">
        <w:rPr>
          <w:rFonts w:ascii="Arial" w:hAnsi="Arial"/>
        </w:rPr>
        <w:t xml:space="preserve">Note that the </w:t>
      </w:r>
      <w:r w:rsidR="00EE11F0">
        <w:rPr>
          <w:rFonts w:ascii="Arial" w:hAnsi="Arial"/>
        </w:rPr>
        <w:t>U</w:t>
      </w:r>
      <w:r w:rsidRPr="0008445B">
        <w:rPr>
          <w:rFonts w:ascii="Arial" w:hAnsi="Arial"/>
        </w:rPr>
        <w:t xml:space="preserve">niversity requires that </w:t>
      </w:r>
      <w:r w:rsidR="009C3600">
        <w:rPr>
          <w:rFonts w:ascii="Arial" w:hAnsi="Arial"/>
        </w:rPr>
        <w:t>students</w:t>
      </w:r>
      <w:r w:rsidR="009C3600" w:rsidRPr="0008445B">
        <w:rPr>
          <w:rFonts w:ascii="Arial" w:hAnsi="Arial"/>
        </w:rPr>
        <w:t xml:space="preserve"> </w:t>
      </w:r>
      <w:r w:rsidRPr="0008445B">
        <w:rPr>
          <w:rFonts w:ascii="Arial" w:hAnsi="Arial"/>
        </w:rPr>
        <w:t xml:space="preserve">be enrolled during the semester </w:t>
      </w:r>
      <w:r w:rsidR="004C7202">
        <w:rPr>
          <w:rFonts w:ascii="Arial" w:hAnsi="Arial"/>
        </w:rPr>
        <w:t>in which they graduate.</w:t>
      </w:r>
      <w:r w:rsidRPr="0008445B">
        <w:rPr>
          <w:rFonts w:ascii="Arial" w:hAnsi="Arial"/>
        </w:rPr>
        <w:t xml:space="preserve"> </w:t>
      </w:r>
      <w:r w:rsidR="00DB3B8F" w:rsidRPr="0008445B">
        <w:rPr>
          <w:rFonts w:ascii="Arial" w:hAnsi="Arial"/>
        </w:rPr>
        <w:t xml:space="preserve">The </w:t>
      </w:r>
      <w:r w:rsidR="00DB3B8F" w:rsidRPr="00A10CFE">
        <w:rPr>
          <w:rFonts w:ascii="Arial" w:hAnsi="Arial"/>
          <w:i/>
          <w:iCs/>
        </w:rPr>
        <w:t>Anticipated Graduation Date Form</w:t>
      </w:r>
      <w:r w:rsidR="00DB3B8F" w:rsidRPr="0008445B">
        <w:rPr>
          <w:rFonts w:ascii="Arial" w:hAnsi="Arial"/>
        </w:rPr>
        <w:t xml:space="preserve"> should be submitted to the </w:t>
      </w:r>
      <w:r w:rsidR="00DB3B8F" w:rsidRPr="0008445B">
        <w:rPr>
          <w:rFonts w:ascii="Arial" w:hAnsi="Arial"/>
        </w:rPr>
        <w:lastRenderedPageBreak/>
        <w:t xml:space="preserve">Registrar’s office by the middle of the semester in which </w:t>
      </w:r>
      <w:r w:rsidR="00CE44F1">
        <w:rPr>
          <w:rFonts w:ascii="Arial" w:hAnsi="Arial"/>
        </w:rPr>
        <w:t>the student</w:t>
      </w:r>
      <w:r w:rsidR="00DB3B8F" w:rsidRPr="0008445B">
        <w:rPr>
          <w:rFonts w:ascii="Arial" w:hAnsi="Arial"/>
        </w:rPr>
        <w:t xml:space="preserve"> intend</w:t>
      </w:r>
      <w:r w:rsidR="00CE44F1">
        <w:rPr>
          <w:rFonts w:ascii="Arial" w:hAnsi="Arial"/>
        </w:rPr>
        <w:t>s</w:t>
      </w:r>
      <w:r w:rsidR="00DB3B8F" w:rsidRPr="0008445B">
        <w:rPr>
          <w:rFonts w:ascii="Arial" w:hAnsi="Arial"/>
        </w:rPr>
        <w:t xml:space="preserve"> to graduate.</w:t>
      </w:r>
      <w:r w:rsidR="00002794">
        <w:rPr>
          <w:rFonts w:ascii="Arial" w:hAnsi="Arial"/>
        </w:rPr>
        <w:t xml:space="preserve"> </w:t>
      </w:r>
      <w:r w:rsidR="001A6116">
        <w:rPr>
          <w:rFonts w:ascii="Arial" w:hAnsi="Arial"/>
        </w:rPr>
        <w:t xml:space="preserve">For additional graduation information, see “Graduate Student </w:t>
      </w:r>
      <w:r w:rsidR="00344651">
        <w:rPr>
          <w:rFonts w:ascii="Arial" w:hAnsi="Arial"/>
        </w:rPr>
        <w:t xml:space="preserve">Graduation Information” on the </w:t>
      </w:r>
      <w:r w:rsidR="004805F8">
        <w:rPr>
          <w:rFonts w:ascii="Arial" w:hAnsi="Arial"/>
        </w:rPr>
        <w:t xml:space="preserve">UW </w:t>
      </w:r>
      <w:r w:rsidR="00344651">
        <w:rPr>
          <w:rFonts w:ascii="Arial" w:hAnsi="Arial"/>
        </w:rPr>
        <w:t>Office of the Registrar</w:t>
      </w:r>
      <w:r w:rsidR="004805F8">
        <w:rPr>
          <w:rFonts w:ascii="Arial" w:hAnsi="Arial"/>
        </w:rPr>
        <w:t xml:space="preserve"> website. </w:t>
      </w:r>
    </w:p>
    <w:p w14:paraId="26D47345" w14:textId="77777777" w:rsidR="00DB3B8F" w:rsidRDefault="00DB3B8F">
      <w:pPr>
        <w:rPr>
          <w:rFonts w:ascii="Arial" w:hAnsi="Arial"/>
          <w:b/>
        </w:rPr>
      </w:pPr>
    </w:p>
    <w:p w14:paraId="7880B9AC" w14:textId="6C246D38" w:rsidR="00A82C11" w:rsidRPr="0008445B" w:rsidRDefault="00A82C11">
      <w:pPr>
        <w:rPr>
          <w:rFonts w:ascii="Arial" w:hAnsi="Arial"/>
          <w:b/>
        </w:rPr>
      </w:pPr>
      <w:r w:rsidRPr="0008445B">
        <w:rPr>
          <w:rFonts w:ascii="Arial" w:hAnsi="Arial"/>
          <w:b/>
        </w:rPr>
        <w:t>Time Limitations of Doctoral Studies</w:t>
      </w:r>
    </w:p>
    <w:p w14:paraId="7D5FE3EF" w14:textId="2061832A" w:rsidR="00A82C11" w:rsidRPr="0008445B" w:rsidRDefault="00A82C11">
      <w:pPr>
        <w:rPr>
          <w:rFonts w:ascii="Arial" w:hAnsi="Arial"/>
        </w:rPr>
      </w:pPr>
      <w:r w:rsidRPr="0008445B">
        <w:rPr>
          <w:rFonts w:ascii="Arial" w:hAnsi="Arial"/>
        </w:rPr>
        <w:t xml:space="preserve">Graduate student regulations require that the doctoral degree be completed within four years after the successful completion of the </w:t>
      </w:r>
      <w:r w:rsidR="001370C9" w:rsidRPr="00C177BE">
        <w:rPr>
          <w:rFonts w:ascii="Arial" w:hAnsi="Arial"/>
        </w:rPr>
        <w:t>comprehensive</w:t>
      </w:r>
      <w:r w:rsidR="001370C9">
        <w:rPr>
          <w:rFonts w:ascii="Arial" w:hAnsi="Arial"/>
        </w:rPr>
        <w:t xml:space="preserve"> </w:t>
      </w:r>
      <w:r w:rsidRPr="0008445B">
        <w:rPr>
          <w:rFonts w:ascii="Arial" w:hAnsi="Arial"/>
        </w:rPr>
        <w:t xml:space="preserve">examination. In addition, the </w:t>
      </w:r>
      <w:r w:rsidR="004C69FE">
        <w:rPr>
          <w:rFonts w:ascii="Arial" w:hAnsi="Arial"/>
        </w:rPr>
        <w:t>C</w:t>
      </w:r>
      <w:r w:rsidRPr="0008445B">
        <w:rPr>
          <w:rFonts w:ascii="Arial" w:hAnsi="Arial"/>
        </w:rPr>
        <w:t xml:space="preserve">linical program requires </w:t>
      </w:r>
      <w:r w:rsidR="005372D6">
        <w:rPr>
          <w:rFonts w:ascii="Arial" w:hAnsi="Arial"/>
        </w:rPr>
        <w:t xml:space="preserve">that </w:t>
      </w:r>
      <w:r w:rsidRPr="0008445B">
        <w:rPr>
          <w:rFonts w:ascii="Arial" w:hAnsi="Arial"/>
        </w:rPr>
        <w:t xml:space="preserve">the </w:t>
      </w:r>
      <w:r w:rsidR="009148E9">
        <w:rPr>
          <w:rFonts w:ascii="Arial" w:hAnsi="Arial"/>
        </w:rPr>
        <w:t xml:space="preserve">doctoral </w:t>
      </w:r>
      <w:r w:rsidRPr="0008445B">
        <w:rPr>
          <w:rFonts w:ascii="Arial" w:hAnsi="Arial"/>
        </w:rPr>
        <w:t xml:space="preserve">degree be completed within </w:t>
      </w:r>
      <w:r w:rsidR="004956F7">
        <w:rPr>
          <w:rFonts w:ascii="Arial" w:hAnsi="Arial"/>
        </w:rPr>
        <w:t>8</w:t>
      </w:r>
      <w:r w:rsidRPr="0008445B">
        <w:rPr>
          <w:rFonts w:ascii="Arial" w:hAnsi="Arial"/>
        </w:rPr>
        <w:t xml:space="preserve"> years after initial enrollment.</w:t>
      </w:r>
    </w:p>
    <w:p w14:paraId="7D25CA25" w14:textId="77777777" w:rsidR="00607214" w:rsidRDefault="00607214">
      <w:pPr>
        <w:rPr>
          <w:rFonts w:ascii="Arial" w:hAnsi="Arial"/>
          <w:b/>
        </w:rPr>
      </w:pPr>
    </w:p>
    <w:p w14:paraId="519652F7" w14:textId="0EEB8A50" w:rsidR="00A82C11" w:rsidRPr="0008445B" w:rsidRDefault="00A82C11">
      <w:pPr>
        <w:rPr>
          <w:rFonts w:ascii="Arial" w:hAnsi="Arial"/>
        </w:rPr>
      </w:pPr>
      <w:r w:rsidRPr="0008445B">
        <w:rPr>
          <w:rFonts w:ascii="Arial" w:hAnsi="Arial"/>
          <w:b/>
        </w:rPr>
        <w:t>Graduate Student Continuous Enrollment Policy</w:t>
      </w:r>
      <w:r w:rsidRPr="0008445B">
        <w:rPr>
          <w:rFonts w:ascii="Arial" w:hAnsi="Arial"/>
        </w:rPr>
        <w:t xml:space="preserve"> </w:t>
      </w:r>
    </w:p>
    <w:p w14:paraId="0EF99BF5" w14:textId="4AC89F0D" w:rsidR="00A82C11" w:rsidRPr="0008445B" w:rsidRDefault="00A82C11">
      <w:pPr>
        <w:rPr>
          <w:rFonts w:ascii="Arial" w:hAnsi="Arial"/>
        </w:rPr>
      </w:pPr>
      <w:r w:rsidRPr="0008445B">
        <w:rPr>
          <w:rFonts w:ascii="Arial" w:hAnsi="Arial"/>
        </w:rPr>
        <w:t xml:space="preserve">Graduate students must maintain at least one </w:t>
      </w:r>
      <w:r w:rsidR="00447DF9">
        <w:rPr>
          <w:rFonts w:ascii="Arial" w:hAnsi="Arial"/>
        </w:rPr>
        <w:t xml:space="preserve">credit </w:t>
      </w:r>
      <w:r w:rsidRPr="0008445B">
        <w:rPr>
          <w:rFonts w:ascii="Arial" w:hAnsi="Arial"/>
        </w:rPr>
        <w:t>hour of continuous enrollment (excluding summer session</w:t>
      </w:r>
      <w:r w:rsidR="00D75EB3">
        <w:rPr>
          <w:rFonts w:ascii="Arial" w:hAnsi="Arial"/>
        </w:rPr>
        <w:t>s</w:t>
      </w:r>
      <w:r w:rsidRPr="0008445B">
        <w:rPr>
          <w:rFonts w:ascii="Arial" w:hAnsi="Arial"/>
        </w:rPr>
        <w:t>)</w:t>
      </w:r>
      <w:r w:rsidR="00EC5FF2">
        <w:rPr>
          <w:rFonts w:ascii="Arial" w:hAnsi="Arial"/>
        </w:rPr>
        <w:t xml:space="preserve">, </w:t>
      </w:r>
      <w:r w:rsidRPr="0008445B">
        <w:rPr>
          <w:rFonts w:ascii="Arial" w:hAnsi="Arial"/>
        </w:rPr>
        <w:t>in</w:t>
      </w:r>
      <w:r w:rsidR="00EC5FF2">
        <w:rPr>
          <w:rFonts w:ascii="Arial" w:hAnsi="Arial"/>
        </w:rPr>
        <w:t>cluding</w:t>
      </w:r>
      <w:r w:rsidRPr="0008445B">
        <w:rPr>
          <w:rFonts w:ascii="Arial" w:hAnsi="Arial"/>
        </w:rPr>
        <w:t xml:space="preserve"> the semester or session they expect to receive their degree, unless a formal leave of absence is approved. </w:t>
      </w:r>
    </w:p>
    <w:p w14:paraId="18E0D1C2" w14:textId="77777777" w:rsidR="00A82C11" w:rsidRPr="0008445B" w:rsidRDefault="00A82C11" w:rsidP="00A82C11">
      <w:pPr>
        <w:rPr>
          <w:rFonts w:ascii="Arial" w:hAnsi="Arial"/>
          <w:b/>
        </w:rPr>
      </w:pPr>
    </w:p>
    <w:p w14:paraId="427C9178" w14:textId="77777777" w:rsidR="00B92F6D" w:rsidRDefault="00A82C11" w:rsidP="00B92F6D">
      <w:pPr>
        <w:rPr>
          <w:rFonts w:ascii="Arial" w:hAnsi="Arial"/>
          <w:b/>
        </w:rPr>
      </w:pPr>
      <w:r w:rsidRPr="0008445B">
        <w:rPr>
          <w:rFonts w:ascii="Arial" w:hAnsi="Arial"/>
          <w:b/>
        </w:rPr>
        <w:t xml:space="preserve">New Parent Accommodation Policy </w:t>
      </w:r>
    </w:p>
    <w:p w14:paraId="22190206" w14:textId="6C2C58B5" w:rsidR="00A82C11" w:rsidRPr="00B92F6D" w:rsidRDefault="00A82C11" w:rsidP="00B92F6D">
      <w:pPr>
        <w:rPr>
          <w:rFonts w:ascii="Arial" w:hAnsi="Arial"/>
          <w:b/>
        </w:rPr>
      </w:pPr>
      <w:r w:rsidRPr="00B92F6D">
        <w:rPr>
          <w:rFonts w:ascii="Arial" w:hAnsi="Arial" w:cs="Arial"/>
          <w:color w:val="000000"/>
        </w:rPr>
        <w:t xml:space="preserve">The </w:t>
      </w:r>
      <w:r w:rsidR="00EC57B5">
        <w:rPr>
          <w:rFonts w:ascii="Arial" w:hAnsi="Arial" w:cs="Arial"/>
          <w:color w:val="000000"/>
        </w:rPr>
        <w:t>“</w:t>
      </w:r>
      <w:r w:rsidRPr="00B92F6D">
        <w:rPr>
          <w:rFonts w:ascii="Arial" w:hAnsi="Arial" w:cs="Arial"/>
          <w:color w:val="000000"/>
        </w:rPr>
        <w:t xml:space="preserve">New Parent Accommodation </w:t>
      </w:r>
      <w:r w:rsidR="00EC57B5">
        <w:rPr>
          <w:rFonts w:ascii="Arial" w:hAnsi="Arial" w:cs="Arial"/>
          <w:color w:val="000000"/>
        </w:rPr>
        <w:t>P</w:t>
      </w:r>
      <w:r w:rsidRPr="00B92F6D">
        <w:rPr>
          <w:rFonts w:ascii="Arial" w:hAnsi="Arial" w:cs="Arial"/>
          <w:color w:val="000000"/>
        </w:rPr>
        <w:t>olicy</w:t>
      </w:r>
      <w:r w:rsidR="00EC57B5">
        <w:rPr>
          <w:rFonts w:ascii="Arial" w:hAnsi="Arial" w:cs="Arial"/>
          <w:color w:val="000000"/>
        </w:rPr>
        <w:t>”</w:t>
      </w:r>
      <w:r w:rsidRPr="00B92F6D">
        <w:rPr>
          <w:rFonts w:ascii="Arial" w:hAnsi="Arial" w:cs="Arial"/>
          <w:color w:val="000000"/>
        </w:rPr>
        <w:t xml:space="preserve"> is designed to allow new parents to maintain full-time, registered student status and facilitate their return to full participation in graduate activities in a seamless manner without penalty. </w:t>
      </w:r>
      <w:r w:rsidR="00D52C6B">
        <w:rPr>
          <w:rFonts w:ascii="Arial" w:hAnsi="Arial" w:cs="Arial"/>
          <w:color w:val="000000"/>
        </w:rPr>
        <w:t>F</w:t>
      </w:r>
      <w:r w:rsidR="00D52C6B" w:rsidRPr="00B92F6D">
        <w:rPr>
          <w:rFonts w:ascii="Arial" w:hAnsi="Arial" w:cs="Arial"/>
          <w:color w:val="000000"/>
        </w:rPr>
        <w:t>or further information regarding this important policy</w:t>
      </w:r>
      <w:r w:rsidR="00D52C6B">
        <w:rPr>
          <w:rFonts w:ascii="Arial" w:hAnsi="Arial" w:cs="Arial"/>
          <w:color w:val="000000"/>
        </w:rPr>
        <w:t>,</w:t>
      </w:r>
      <w:r w:rsidRPr="00B92F6D">
        <w:rPr>
          <w:rFonts w:ascii="Arial" w:hAnsi="Arial" w:cs="Arial"/>
          <w:color w:val="000000"/>
        </w:rPr>
        <w:t xml:space="preserve"> </w:t>
      </w:r>
      <w:r w:rsidR="00D52C6B">
        <w:rPr>
          <w:rFonts w:ascii="Arial" w:hAnsi="Arial" w:cs="Arial"/>
          <w:color w:val="000000"/>
        </w:rPr>
        <w:t>p</w:t>
      </w:r>
      <w:r w:rsidRPr="00B92F6D">
        <w:rPr>
          <w:rFonts w:ascii="Arial" w:hAnsi="Arial" w:cs="Arial"/>
          <w:color w:val="000000"/>
        </w:rPr>
        <w:t xml:space="preserve">lease consult the </w:t>
      </w:r>
      <w:r w:rsidRPr="0085671B">
        <w:rPr>
          <w:rFonts w:ascii="Arial" w:hAnsi="Arial" w:cs="Arial"/>
          <w:i/>
          <w:iCs/>
          <w:color w:val="000000"/>
        </w:rPr>
        <w:t xml:space="preserve">Graduate Student </w:t>
      </w:r>
      <w:r w:rsidR="00D52C6B" w:rsidRPr="0085671B">
        <w:rPr>
          <w:rFonts w:ascii="Arial" w:hAnsi="Arial" w:cs="Arial"/>
          <w:i/>
          <w:iCs/>
          <w:color w:val="000000"/>
        </w:rPr>
        <w:t>Regulations and Policies</w:t>
      </w:r>
      <w:r w:rsidRPr="00B92F6D">
        <w:rPr>
          <w:rFonts w:ascii="Arial" w:hAnsi="Arial" w:cs="Arial"/>
          <w:color w:val="000000"/>
        </w:rPr>
        <w:t xml:space="preserve"> webpage</w:t>
      </w:r>
      <w:r w:rsidR="004D1964">
        <w:rPr>
          <w:rFonts w:ascii="Arial" w:hAnsi="Arial" w:cs="Arial"/>
          <w:color w:val="000000"/>
        </w:rPr>
        <w:t xml:space="preserve"> </w:t>
      </w:r>
      <w:r w:rsidR="000F2874">
        <w:rPr>
          <w:rFonts w:ascii="Arial" w:hAnsi="Arial" w:cs="Arial"/>
          <w:color w:val="000000"/>
        </w:rPr>
        <w:t xml:space="preserve">in the University Catalog on the Registrar Home Page. </w:t>
      </w:r>
      <w:r w:rsidR="004D1964">
        <w:rPr>
          <w:rFonts w:ascii="Arial" w:hAnsi="Arial" w:cs="Arial"/>
          <w:color w:val="000000"/>
        </w:rPr>
        <w:t xml:space="preserve"> </w:t>
      </w:r>
      <w:r w:rsidRPr="00B92F6D">
        <w:rPr>
          <w:rFonts w:ascii="Arial" w:hAnsi="Arial" w:cs="Arial"/>
          <w:color w:val="000000"/>
        </w:rPr>
        <w:t xml:space="preserve"> </w:t>
      </w:r>
    </w:p>
    <w:p w14:paraId="6131805C" w14:textId="77777777" w:rsidR="00B92F6D" w:rsidRDefault="00B92F6D">
      <w:pPr>
        <w:rPr>
          <w:rFonts w:ascii="Arial" w:hAnsi="Arial"/>
          <w:b/>
        </w:rPr>
      </w:pPr>
    </w:p>
    <w:p w14:paraId="346F74B3" w14:textId="4F975389" w:rsidR="00A82C11" w:rsidRPr="0008445B" w:rsidRDefault="00A82C11">
      <w:pPr>
        <w:rPr>
          <w:rFonts w:ascii="Arial" w:hAnsi="Arial"/>
          <w:b/>
        </w:rPr>
      </w:pPr>
      <w:r w:rsidRPr="0008445B">
        <w:rPr>
          <w:rFonts w:ascii="Arial" w:hAnsi="Arial"/>
          <w:b/>
        </w:rPr>
        <w:t>Commencement Exercises</w:t>
      </w:r>
    </w:p>
    <w:p w14:paraId="32DCCCAC" w14:textId="70D413C4" w:rsidR="00A82C11" w:rsidRPr="0008445B" w:rsidRDefault="00A82C11">
      <w:pPr>
        <w:rPr>
          <w:rFonts w:ascii="Arial" w:hAnsi="Arial"/>
        </w:rPr>
      </w:pPr>
      <w:r w:rsidRPr="0008445B">
        <w:rPr>
          <w:rFonts w:ascii="Arial" w:hAnsi="Arial"/>
        </w:rPr>
        <w:t xml:space="preserve">Master’s and </w:t>
      </w:r>
      <w:r w:rsidR="0093417B">
        <w:rPr>
          <w:rFonts w:ascii="Arial" w:hAnsi="Arial"/>
        </w:rPr>
        <w:t>d</w:t>
      </w:r>
      <w:r w:rsidRPr="0008445B">
        <w:rPr>
          <w:rFonts w:ascii="Arial" w:hAnsi="Arial"/>
        </w:rPr>
        <w:t xml:space="preserve">octoral degree recipients </w:t>
      </w:r>
      <w:r w:rsidR="001C1B26">
        <w:rPr>
          <w:rFonts w:ascii="Arial" w:hAnsi="Arial"/>
        </w:rPr>
        <w:t xml:space="preserve">are encouraged to </w:t>
      </w:r>
      <w:r w:rsidRPr="0008445B">
        <w:rPr>
          <w:rFonts w:ascii="Arial" w:hAnsi="Arial"/>
        </w:rPr>
        <w:t xml:space="preserve">participate in the College of Arts and Sciences commencement exercises in May or December.  Both </w:t>
      </w:r>
      <w:r w:rsidR="0093417B">
        <w:rPr>
          <w:rFonts w:ascii="Arial" w:hAnsi="Arial"/>
        </w:rPr>
        <w:t>m</w:t>
      </w:r>
      <w:r w:rsidRPr="0008445B">
        <w:rPr>
          <w:rFonts w:ascii="Arial" w:hAnsi="Arial"/>
        </w:rPr>
        <w:t xml:space="preserve">aster’s and </w:t>
      </w:r>
      <w:r w:rsidR="0093417B">
        <w:rPr>
          <w:rFonts w:ascii="Arial" w:hAnsi="Arial"/>
        </w:rPr>
        <w:t>d</w:t>
      </w:r>
      <w:r w:rsidRPr="0008445B">
        <w:rPr>
          <w:rFonts w:ascii="Arial" w:hAnsi="Arial"/>
        </w:rPr>
        <w:t xml:space="preserve">octoral degree recipients are hooded by their </w:t>
      </w:r>
      <w:r w:rsidR="0093417B">
        <w:rPr>
          <w:rFonts w:ascii="Arial" w:hAnsi="Arial"/>
        </w:rPr>
        <w:t>mentor</w:t>
      </w:r>
      <w:r w:rsidRPr="0008445B">
        <w:rPr>
          <w:rFonts w:ascii="Arial" w:hAnsi="Arial"/>
        </w:rPr>
        <w:t xml:space="preserve"> professors as part of </w:t>
      </w:r>
      <w:r w:rsidR="0068708A">
        <w:rPr>
          <w:rFonts w:ascii="Arial" w:hAnsi="Arial"/>
        </w:rPr>
        <w:t>commencement exercises</w:t>
      </w:r>
      <w:r w:rsidRPr="0008445B">
        <w:rPr>
          <w:rFonts w:ascii="Arial" w:hAnsi="Arial"/>
        </w:rPr>
        <w:t xml:space="preserve">.  </w:t>
      </w:r>
    </w:p>
    <w:p w14:paraId="5BA4AD90" w14:textId="77777777" w:rsidR="00A82C11" w:rsidRPr="0008445B" w:rsidRDefault="00A82C11" w:rsidP="00A82C11">
      <w:pPr>
        <w:pStyle w:val="Heading3"/>
        <w:jc w:val="center"/>
        <w:rPr>
          <w:sz w:val="24"/>
        </w:rPr>
      </w:pPr>
      <w:r w:rsidRPr="0008445B">
        <w:rPr>
          <w:sz w:val="24"/>
        </w:rPr>
        <w:t>Awards in Psychology</w:t>
      </w:r>
    </w:p>
    <w:p w14:paraId="63AA3F67" w14:textId="77777777" w:rsidR="00B41F75" w:rsidRDefault="00B41F75" w:rsidP="00A82C11">
      <w:pPr>
        <w:rPr>
          <w:rFonts w:ascii="Arial" w:hAnsi="Arial"/>
        </w:rPr>
      </w:pPr>
    </w:p>
    <w:p w14:paraId="57A3474D" w14:textId="011026B9" w:rsidR="00A82C11" w:rsidRPr="0008445B" w:rsidRDefault="00A82C11" w:rsidP="00A82C11">
      <w:pPr>
        <w:rPr>
          <w:rFonts w:ascii="Arial" w:hAnsi="Arial"/>
        </w:rPr>
      </w:pPr>
      <w:r w:rsidRPr="0008445B">
        <w:rPr>
          <w:rFonts w:ascii="Arial" w:hAnsi="Arial"/>
        </w:rPr>
        <w:t>Awards for outstanding achievement during graduate school are available from several sources.</w:t>
      </w:r>
    </w:p>
    <w:p w14:paraId="2DF33495" w14:textId="77777777" w:rsidR="00A82C11" w:rsidRPr="0008445B" w:rsidRDefault="00A82C11" w:rsidP="00A82C11">
      <w:pPr>
        <w:pStyle w:val="Heading4"/>
        <w:rPr>
          <w:rFonts w:ascii="Arial" w:hAnsi="Arial"/>
          <w:b w:val="0"/>
          <w:i/>
          <w:sz w:val="24"/>
        </w:rPr>
      </w:pPr>
      <w:r w:rsidRPr="0008445B">
        <w:rPr>
          <w:rFonts w:ascii="Arial" w:hAnsi="Arial"/>
          <w:b w:val="0"/>
          <w:i/>
          <w:sz w:val="24"/>
        </w:rPr>
        <w:t>Psychology Department Awards</w:t>
      </w:r>
    </w:p>
    <w:p w14:paraId="66350946" w14:textId="3D918DFA" w:rsidR="00A82C11" w:rsidRPr="0008445B" w:rsidRDefault="00357635" w:rsidP="00A82C11">
      <w:pPr>
        <w:pStyle w:val="BodyText"/>
        <w:rPr>
          <w:rFonts w:ascii="Arial" w:hAnsi="Arial"/>
          <w:b w:val="0"/>
        </w:rPr>
      </w:pPr>
      <w:r>
        <w:rPr>
          <w:rFonts w:ascii="Arial" w:hAnsi="Arial"/>
          <w:b w:val="0"/>
        </w:rPr>
        <w:t>T</w:t>
      </w:r>
      <w:r w:rsidR="00A82C11" w:rsidRPr="0008445B">
        <w:rPr>
          <w:rFonts w:ascii="Arial" w:hAnsi="Arial"/>
          <w:b w:val="0"/>
        </w:rPr>
        <w:t>he Psychology Department faculty nominates graduate students to receive awards for outstanding achievement in a variety of categories</w:t>
      </w:r>
      <w:r w:rsidR="00B34F9B">
        <w:rPr>
          <w:rFonts w:ascii="Arial" w:hAnsi="Arial"/>
          <w:b w:val="0"/>
        </w:rPr>
        <w:t>.</w:t>
      </w:r>
      <w:r w:rsidR="00A82C11" w:rsidRPr="0008445B">
        <w:rPr>
          <w:rFonts w:ascii="Arial" w:hAnsi="Arial"/>
          <w:b w:val="0"/>
        </w:rPr>
        <w:t xml:space="preserve"> </w:t>
      </w:r>
      <w:r w:rsidR="00B13729">
        <w:rPr>
          <w:rFonts w:ascii="Arial" w:hAnsi="Arial"/>
          <w:b w:val="0"/>
        </w:rPr>
        <w:t>Any monetary</w:t>
      </w:r>
      <w:r w:rsidR="00B13729" w:rsidRPr="0008445B">
        <w:rPr>
          <w:rFonts w:ascii="Arial" w:hAnsi="Arial"/>
          <w:b w:val="0"/>
        </w:rPr>
        <w:t xml:space="preserve"> </w:t>
      </w:r>
      <w:r w:rsidR="00A82C11" w:rsidRPr="0008445B">
        <w:rPr>
          <w:rFonts w:ascii="Arial" w:hAnsi="Arial"/>
          <w:b w:val="0"/>
        </w:rPr>
        <w:t xml:space="preserve">awards </w:t>
      </w:r>
      <w:r w:rsidR="002D791C">
        <w:rPr>
          <w:rFonts w:ascii="Arial" w:hAnsi="Arial"/>
          <w:b w:val="0"/>
        </w:rPr>
        <w:t xml:space="preserve">may be </w:t>
      </w:r>
      <w:r w:rsidR="00A82C11" w:rsidRPr="0008445B">
        <w:rPr>
          <w:rFonts w:ascii="Arial" w:hAnsi="Arial"/>
          <w:b w:val="0"/>
        </w:rPr>
        <w:t xml:space="preserve">processed through the Financial Aid Office and therefore </w:t>
      </w:r>
      <w:r w:rsidR="00951B11">
        <w:rPr>
          <w:rFonts w:ascii="Arial" w:hAnsi="Arial"/>
          <w:b w:val="0"/>
        </w:rPr>
        <w:t xml:space="preserve">may </w:t>
      </w:r>
      <w:r w:rsidR="00A82C11" w:rsidRPr="0008445B">
        <w:rPr>
          <w:rFonts w:ascii="Arial" w:hAnsi="Arial"/>
          <w:b w:val="0"/>
        </w:rPr>
        <w:t>affect need assessments as determined though UW Financial Aid.</w:t>
      </w:r>
      <w:r w:rsidR="00A32DA3">
        <w:rPr>
          <w:rFonts w:ascii="Arial" w:hAnsi="Arial"/>
          <w:b w:val="0"/>
        </w:rPr>
        <w:t xml:space="preserve"> Students can apply for most awards in fall semester with awards for spring semester. Exceptions are the Pasewark Fellowship (nominated by faculty, announced in spring, and awarded the following year) and summer research awards (applications in spring for following summer).</w:t>
      </w:r>
      <w:r w:rsidR="00E25E8D">
        <w:rPr>
          <w:rFonts w:ascii="Arial" w:hAnsi="Arial"/>
          <w:b w:val="0"/>
        </w:rPr>
        <w:t xml:space="preserve"> Unlike ot</w:t>
      </w:r>
      <w:r w:rsidR="000F41B2">
        <w:rPr>
          <w:rFonts w:ascii="Arial" w:hAnsi="Arial"/>
          <w:b w:val="0"/>
        </w:rPr>
        <w:t>h</w:t>
      </w:r>
      <w:r w:rsidR="00E25E8D">
        <w:rPr>
          <w:rFonts w:ascii="Arial" w:hAnsi="Arial"/>
          <w:b w:val="0"/>
        </w:rPr>
        <w:t>er department awards, the Pasewark is a graduate research fellowship. It is paid as a graduate research assistantship and therefore subject to the same rules as any other assistantship.</w:t>
      </w:r>
    </w:p>
    <w:p w14:paraId="1BB1B7C5" w14:textId="77777777" w:rsidR="00A82C11" w:rsidRPr="0008445B" w:rsidRDefault="00A82C11" w:rsidP="00A82C11">
      <w:pPr>
        <w:pStyle w:val="BodyText"/>
        <w:rPr>
          <w:rFonts w:ascii="Arial" w:hAnsi="Arial"/>
          <w:b w:val="0"/>
        </w:rPr>
      </w:pPr>
    </w:p>
    <w:p w14:paraId="0BE3C547" w14:textId="77777777" w:rsidR="00A82C11" w:rsidRPr="0008445B" w:rsidRDefault="00A82C11" w:rsidP="00A82C11">
      <w:pPr>
        <w:pStyle w:val="BodyText"/>
        <w:rPr>
          <w:rFonts w:ascii="Arial" w:hAnsi="Arial"/>
          <w:b w:val="0"/>
          <w:i/>
        </w:rPr>
      </w:pPr>
      <w:r w:rsidRPr="0008445B">
        <w:rPr>
          <w:rFonts w:ascii="Arial" w:hAnsi="Arial"/>
          <w:b w:val="0"/>
          <w:i/>
        </w:rPr>
        <w:t>Wyoming Psychology Association Book Award</w:t>
      </w:r>
    </w:p>
    <w:p w14:paraId="3C13FDEC" w14:textId="77777777" w:rsidR="00A82C11" w:rsidRPr="0008445B" w:rsidRDefault="00A82C11" w:rsidP="00A82C11">
      <w:pPr>
        <w:pStyle w:val="BodyText"/>
        <w:rPr>
          <w:rFonts w:ascii="Arial" w:hAnsi="Arial"/>
          <w:b w:val="0"/>
        </w:rPr>
      </w:pPr>
      <w:r w:rsidRPr="0008445B">
        <w:rPr>
          <w:rFonts w:ascii="Arial" w:hAnsi="Arial"/>
          <w:b w:val="0"/>
        </w:rPr>
        <w:t>The Wyoming Psychology Association makes a book award to an outstanding graduate student each year. Faculty members nominate students for this award.</w:t>
      </w:r>
    </w:p>
    <w:p w14:paraId="66012B5C" w14:textId="77777777" w:rsidR="00A82C11" w:rsidRPr="0008445B" w:rsidRDefault="00A82C11" w:rsidP="00A82C11">
      <w:pPr>
        <w:pStyle w:val="BodyText"/>
        <w:rPr>
          <w:rFonts w:ascii="Arial" w:hAnsi="Arial"/>
          <w:b w:val="0"/>
        </w:rPr>
      </w:pPr>
    </w:p>
    <w:p w14:paraId="55E96673" w14:textId="77777777" w:rsidR="00A82C11" w:rsidRPr="0008445B" w:rsidRDefault="00A82C11" w:rsidP="00A82C11">
      <w:pPr>
        <w:pStyle w:val="BodyText"/>
        <w:rPr>
          <w:rFonts w:ascii="Arial" w:hAnsi="Arial"/>
          <w:b w:val="0"/>
          <w:i/>
        </w:rPr>
      </w:pPr>
      <w:r w:rsidRPr="0008445B">
        <w:rPr>
          <w:rFonts w:ascii="Arial" w:hAnsi="Arial"/>
          <w:b w:val="0"/>
          <w:i/>
        </w:rPr>
        <w:t>University of Wyoming Awards</w:t>
      </w:r>
    </w:p>
    <w:p w14:paraId="760C378B" w14:textId="5E38571F" w:rsidR="00A82C11" w:rsidRPr="0008445B" w:rsidRDefault="00A82C11" w:rsidP="00A82C11">
      <w:pPr>
        <w:pStyle w:val="BodyText"/>
        <w:rPr>
          <w:rFonts w:ascii="Arial" w:hAnsi="Arial"/>
          <w:b w:val="0"/>
        </w:rPr>
      </w:pPr>
      <w:r w:rsidRPr="0008445B">
        <w:rPr>
          <w:rFonts w:ascii="Arial" w:hAnsi="Arial"/>
          <w:b w:val="0"/>
        </w:rPr>
        <w:lastRenderedPageBreak/>
        <w:t xml:space="preserve">Various university-sponsored awards are made each year (e.g., Outstanding Teaching Assistants, Outstanding Dissertation). </w:t>
      </w:r>
      <w:r w:rsidR="00885B2D">
        <w:rPr>
          <w:rFonts w:ascii="Arial" w:hAnsi="Arial"/>
          <w:b w:val="0"/>
        </w:rPr>
        <w:t>T</w:t>
      </w:r>
      <w:r w:rsidR="00C37B8F">
        <w:rPr>
          <w:rFonts w:ascii="Arial" w:hAnsi="Arial"/>
          <w:b w:val="0"/>
        </w:rPr>
        <w:t xml:space="preserve">he </w:t>
      </w:r>
      <w:r w:rsidRPr="0008445B">
        <w:rPr>
          <w:rFonts w:ascii="Arial" w:hAnsi="Arial"/>
          <w:b w:val="0"/>
        </w:rPr>
        <w:t xml:space="preserve">College of Arts and Sciences </w:t>
      </w:r>
      <w:r w:rsidR="007B21E4">
        <w:rPr>
          <w:rFonts w:ascii="Arial" w:hAnsi="Arial"/>
          <w:b w:val="0"/>
        </w:rPr>
        <w:t>is</w:t>
      </w:r>
      <w:r w:rsidRPr="0008445B">
        <w:rPr>
          <w:rFonts w:ascii="Arial" w:hAnsi="Arial"/>
          <w:b w:val="0"/>
        </w:rPr>
        <w:t xml:space="preserve"> </w:t>
      </w:r>
      <w:r w:rsidR="007B21E4">
        <w:rPr>
          <w:rFonts w:ascii="Arial" w:hAnsi="Arial"/>
          <w:b w:val="0"/>
        </w:rPr>
        <w:t>another</w:t>
      </w:r>
      <w:r w:rsidRPr="0008445B">
        <w:rPr>
          <w:rFonts w:ascii="Arial" w:hAnsi="Arial"/>
          <w:b w:val="0"/>
        </w:rPr>
        <w:t xml:space="preserve"> source of awards for </w:t>
      </w:r>
      <w:r w:rsidR="00E635B3">
        <w:rPr>
          <w:rFonts w:ascii="Arial" w:hAnsi="Arial"/>
          <w:b w:val="0"/>
        </w:rPr>
        <w:t>P</w:t>
      </w:r>
      <w:r w:rsidRPr="0008445B">
        <w:rPr>
          <w:rFonts w:ascii="Arial" w:hAnsi="Arial"/>
          <w:b w:val="0"/>
        </w:rPr>
        <w:t>sychology graduate students.</w:t>
      </w:r>
    </w:p>
    <w:p w14:paraId="4DBBD3AB" w14:textId="77777777" w:rsidR="00A82C11" w:rsidRPr="0008445B" w:rsidRDefault="00A82C11" w:rsidP="00A82C11">
      <w:pPr>
        <w:pStyle w:val="BodyText"/>
        <w:rPr>
          <w:rFonts w:ascii="Arial" w:hAnsi="Arial"/>
          <w:b w:val="0"/>
        </w:rPr>
      </w:pPr>
    </w:p>
    <w:p w14:paraId="39B430D8" w14:textId="1FE3418A" w:rsidR="00A82C11" w:rsidRPr="0008445B" w:rsidRDefault="00A82C11" w:rsidP="00A82C11">
      <w:pPr>
        <w:pStyle w:val="BodyText"/>
        <w:rPr>
          <w:rFonts w:ascii="Arial" w:hAnsi="Arial"/>
          <w:b w:val="0"/>
          <w:i/>
        </w:rPr>
      </w:pPr>
      <w:r w:rsidRPr="0008445B">
        <w:rPr>
          <w:rFonts w:ascii="Arial" w:hAnsi="Arial"/>
          <w:b w:val="0"/>
          <w:i/>
        </w:rPr>
        <w:t>Awards from Professional Organizations</w:t>
      </w:r>
    </w:p>
    <w:p w14:paraId="50C2B39F" w14:textId="77777777" w:rsidR="00A82C11" w:rsidRPr="0008445B" w:rsidRDefault="00A82C11" w:rsidP="00A82C11">
      <w:pPr>
        <w:rPr>
          <w:rFonts w:ascii="Arial" w:hAnsi="Arial"/>
        </w:rPr>
      </w:pPr>
      <w:r w:rsidRPr="0008445B">
        <w:rPr>
          <w:rFonts w:ascii="Arial" w:hAnsi="Arial"/>
        </w:rPr>
        <w:t>Many professional organizations, including the American Psychological Association, the Association for Psychological Science, and the National Science Foundation offer awards to graduate students. Students are encouraged to explore these possibilities.</w:t>
      </w:r>
    </w:p>
    <w:p w14:paraId="4ED1EBF3" w14:textId="77777777" w:rsidR="00220100" w:rsidRDefault="00220100">
      <w:pPr>
        <w:jc w:val="center"/>
        <w:rPr>
          <w:rFonts w:ascii="Arial" w:hAnsi="Arial"/>
          <w:b/>
        </w:rPr>
      </w:pPr>
    </w:p>
    <w:p w14:paraId="1E667B65" w14:textId="27A3CEDD" w:rsidR="00A82C11" w:rsidRPr="0008445B" w:rsidRDefault="00A82C11">
      <w:pPr>
        <w:jc w:val="center"/>
        <w:rPr>
          <w:rFonts w:ascii="Arial" w:hAnsi="Arial"/>
          <w:b/>
        </w:rPr>
      </w:pPr>
      <w:r w:rsidRPr="0008445B">
        <w:rPr>
          <w:rFonts w:ascii="Arial" w:hAnsi="Arial"/>
          <w:b/>
        </w:rPr>
        <w:t>Research Support</w:t>
      </w:r>
    </w:p>
    <w:p w14:paraId="5C988BC2" w14:textId="77777777" w:rsidR="00A82C11" w:rsidRPr="0008445B" w:rsidRDefault="00A82C11">
      <w:pPr>
        <w:rPr>
          <w:rFonts w:ascii="Arial" w:hAnsi="Arial"/>
        </w:rPr>
      </w:pPr>
    </w:p>
    <w:p w14:paraId="47756107" w14:textId="77777777" w:rsidR="00C44EF6" w:rsidRDefault="003A4692" w:rsidP="00C44EF6">
      <w:pPr>
        <w:rPr>
          <w:rFonts w:ascii="Arial" w:hAnsi="Arial"/>
          <w:b/>
        </w:rPr>
      </w:pPr>
      <w:r>
        <w:rPr>
          <w:rFonts w:ascii="Arial" w:hAnsi="Arial"/>
          <w:b/>
        </w:rPr>
        <w:t>Institutional</w:t>
      </w:r>
      <w:r w:rsidRPr="0008445B">
        <w:rPr>
          <w:rFonts w:ascii="Arial" w:hAnsi="Arial"/>
          <w:b/>
        </w:rPr>
        <w:t xml:space="preserve"> </w:t>
      </w:r>
      <w:r w:rsidR="00A82C11" w:rsidRPr="0008445B">
        <w:rPr>
          <w:rFonts w:ascii="Arial" w:hAnsi="Arial"/>
          <w:b/>
        </w:rPr>
        <w:t>Review Board</w:t>
      </w:r>
    </w:p>
    <w:p w14:paraId="3E2F4104" w14:textId="6412FCB4" w:rsidR="00A82C11" w:rsidRPr="0008445B" w:rsidRDefault="00A82C11" w:rsidP="00C44EF6">
      <w:pPr>
        <w:rPr>
          <w:rFonts w:ascii="Arial" w:hAnsi="Arial"/>
        </w:rPr>
      </w:pPr>
      <w:r w:rsidRPr="0008445B">
        <w:rPr>
          <w:rFonts w:ascii="Arial" w:hAnsi="Arial"/>
        </w:rPr>
        <w:t xml:space="preserve">The University of Wyoming mandates that </w:t>
      </w:r>
      <w:r w:rsidRPr="0008445B">
        <w:rPr>
          <w:rFonts w:ascii="Arial" w:hAnsi="Arial"/>
          <w:b/>
        </w:rPr>
        <w:t>“Research conducted by faculty and students which involves the use of human subjects in any way must be reviewed and approved by the Institutional Review Board (IRB) prior to the initiation of the research project.”</w:t>
      </w:r>
      <w:r w:rsidRPr="0008445B">
        <w:rPr>
          <w:rFonts w:ascii="Arial" w:hAnsi="Arial"/>
        </w:rPr>
        <w:t xml:space="preserve"> The IRB is charged with protecting the rights and welfare of human research subjects recruited to participate in research activities conducted under the auspices of the University of Wyoming. If the research involves interaction or intervention with human subjects in any way, or if a researcher obtains identifiable, private information about a subject (</w:t>
      </w:r>
      <w:r w:rsidR="009E19E6">
        <w:rPr>
          <w:rFonts w:ascii="Arial" w:hAnsi="Arial"/>
        </w:rPr>
        <w:t>e.g.</w:t>
      </w:r>
      <w:r w:rsidR="008E07B7">
        <w:rPr>
          <w:rFonts w:ascii="Arial" w:hAnsi="Arial"/>
        </w:rPr>
        <w:t>,</w:t>
      </w:r>
      <w:r w:rsidRPr="0008445B">
        <w:rPr>
          <w:rFonts w:ascii="Arial" w:hAnsi="Arial"/>
        </w:rPr>
        <w:t xml:space="preserve"> via survey procedures or existing records), the research proposal must be reviewed by the IRB. </w:t>
      </w:r>
    </w:p>
    <w:p w14:paraId="35DDFF49" w14:textId="474F995B" w:rsidR="00A82C11" w:rsidRPr="0008445B" w:rsidRDefault="00A82C11">
      <w:pPr>
        <w:pStyle w:val="NormalWeb"/>
        <w:rPr>
          <w:rFonts w:ascii="Arial" w:hAnsi="Arial"/>
        </w:rPr>
      </w:pPr>
      <w:r w:rsidRPr="0008445B">
        <w:rPr>
          <w:rFonts w:ascii="Arial" w:hAnsi="Arial"/>
        </w:rPr>
        <w:t xml:space="preserve">All IRB proposals must be submitted for approval prior to beginning data collection. For </w:t>
      </w:r>
      <w:r w:rsidR="009E19E6">
        <w:rPr>
          <w:rFonts w:ascii="Arial" w:hAnsi="Arial"/>
        </w:rPr>
        <w:t>m</w:t>
      </w:r>
      <w:r w:rsidRPr="0008445B">
        <w:rPr>
          <w:rFonts w:ascii="Arial" w:hAnsi="Arial"/>
        </w:rPr>
        <w:t xml:space="preserve">aster’s theses and dissertations, </w:t>
      </w:r>
      <w:r w:rsidR="00D00ACE">
        <w:rPr>
          <w:rFonts w:ascii="Arial" w:hAnsi="Arial"/>
        </w:rPr>
        <w:t>the student’s advisory</w:t>
      </w:r>
      <w:r w:rsidR="00D00ACE" w:rsidRPr="0008445B">
        <w:rPr>
          <w:rFonts w:ascii="Arial" w:hAnsi="Arial"/>
        </w:rPr>
        <w:t xml:space="preserve"> </w:t>
      </w:r>
      <w:r w:rsidRPr="0008445B">
        <w:rPr>
          <w:rFonts w:ascii="Arial" w:hAnsi="Arial"/>
        </w:rPr>
        <w:t xml:space="preserve">committee must approve </w:t>
      </w:r>
      <w:r w:rsidR="00EE01BE">
        <w:rPr>
          <w:rFonts w:ascii="Arial" w:hAnsi="Arial"/>
        </w:rPr>
        <w:t>the</w:t>
      </w:r>
      <w:r w:rsidR="00EE01BE" w:rsidRPr="0008445B">
        <w:rPr>
          <w:rFonts w:ascii="Arial" w:hAnsi="Arial"/>
        </w:rPr>
        <w:t xml:space="preserve"> </w:t>
      </w:r>
      <w:r w:rsidRPr="0008445B">
        <w:rPr>
          <w:rFonts w:ascii="Arial" w:hAnsi="Arial"/>
        </w:rPr>
        <w:t xml:space="preserve">proposal prior to </w:t>
      </w:r>
      <w:r w:rsidR="00EE01BE">
        <w:rPr>
          <w:rFonts w:ascii="Arial" w:hAnsi="Arial"/>
        </w:rPr>
        <w:t>its submission to the</w:t>
      </w:r>
      <w:r w:rsidR="00EE01BE" w:rsidRPr="0008445B">
        <w:rPr>
          <w:rFonts w:ascii="Arial" w:hAnsi="Arial"/>
        </w:rPr>
        <w:t xml:space="preserve"> </w:t>
      </w:r>
      <w:r w:rsidRPr="0008445B">
        <w:rPr>
          <w:rFonts w:ascii="Arial" w:hAnsi="Arial"/>
        </w:rPr>
        <w:t xml:space="preserve">IRB. Investigators (including graduate students) are required to complete the human subjects research training module at </w:t>
      </w:r>
      <w:hyperlink r:id="rId43" w:history="1">
        <w:r w:rsidRPr="0008445B">
          <w:rPr>
            <w:rStyle w:val="Hyperlink"/>
            <w:rFonts w:ascii="Arial" w:hAnsi="Arial"/>
          </w:rPr>
          <w:t>https://www.citiprogram.org/</w:t>
        </w:r>
      </w:hyperlink>
      <w:r w:rsidRPr="0008445B">
        <w:rPr>
          <w:rFonts w:ascii="Arial" w:hAnsi="Arial"/>
        </w:rPr>
        <w:t xml:space="preserve"> prior to submitting a proposal for a review.</w:t>
      </w:r>
    </w:p>
    <w:p w14:paraId="20975C47" w14:textId="08FAADA0" w:rsidR="00A82C11" w:rsidRPr="0008445B" w:rsidRDefault="00A82C11">
      <w:pPr>
        <w:tabs>
          <w:tab w:val="left" w:pos="0"/>
          <w:tab w:val="left" w:pos="1404"/>
          <w:tab w:val="right" w:pos="7176"/>
        </w:tabs>
        <w:suppressAutoHyphens/>
        <w:spacing w:before="100" w:beforeAutospacing="1" w:after="100" w:afterAutospacing="1"/>
        <w:rPr>
          <w:rFonts w:ascii="Arial" w:hAnsi="Arial"/>
        </w:rPr>
      </w:pPr>
      <w:r w:rsidRPr="0008445B">
        <w:rPr>
          <w:rFonts w:ascii="Arial" w:hAnsi="Arial"/>
        </w:rPr>
        <w:t xml:space="preserve">There are 3 levels of IRB review: exempt, expedited, and full board. </w:t>
      </w:r>
      <w:r w:rsidRPr="0008445B">
        <w:rPr>
          <w:rFonts w:ascii="Arial" w:hAnsi="Arial"/>
          <w:b/>
        </w:rPr>
        <w:t>The IRB committee, not the researcher, makes the determination as to the level of review needed</w:t>
      </w:r>
      <w:r w:rsidRPr="0008445B">
        <w:rPr>
          <w:rFonts w:ascii="Arial" w:hAnsi="Arial"/>
        </w:rPr>
        <w:t xml:space="preserve">. In general, research proposals that meet the exempt review criteria are those that propose no more than everyday risk to the participant. This may include surveys of adults (18 years and older) about non-sensitive </w:t>
      </w:r>
      <w:r w:rsidR="00114DFC">
        <w:rPr>
          <w:rFonts w:ascii="Arial" w:hAnsi="Arial"/>
        </w:rPr>
        <w:t>topics</w:t>
      </w:r>
      <w:r w:rsidRPr="0008445B">
        <w:rPr>
          <w:rFonts w:ascii="Arial" w:hAnsi="Arial"/>
        </w:rPr>
        <w:t xml:space="preserve"> and are usually completed in a few days.  Proposal</w:t>
      </w:r>
      <w:r w:rsidR="0075756C">
        <w:rPr>
          <w:rFonts w:ascii="Arial" w:hAnsi="Arial"/>
        </w:rPr>
        <w:t>s</w:t>
      </w:r>
      <w:r w:rsidRPr="0008445B">
        <w:rPr>
          <w:rFonts w:ascii="Arial" w:hAnsi="Arial"/>
        </w:rPr>
        <w:t xml:space="preserve"> that meet the expedited review level would contain slightly more than everyday risk and the participants are not from sensitive groups such as children, incarcerated people, or those in mental health settings.</w:t>
      </w:r>
    </w:p>
    <w:p w14:paraId="69BBD194" w14:textId="1BF1420A" w:rsidR="00A82C11" w:rsidRPr="0008445B" w:rsidRDefault="00A82C11">
      <w:pPr>
        <w:tabs>
          <w:tab w:val="left" w:pos="0"/>
          <w:tab w:val="left" w:pos="1404"/>
          <w:tab w:val="right" w:pos="7176"/>
        </w:tabs>
        <w:suppressAutoHyphens/>
        <w:spacing w:before="100" w:beforeAutospacing="1" w:after="100" w:afterAutospacing="1"/>
        <w:rPr>
          <w:rFonts w:ascii="Arial" w:hAnsi="Arial"/>
        </w:rPr>
      </w:pPr>
      <w:r w:rsidRPr="0008445B">
        <w:rPr>
          <w:rFonts w:ascii="Arial" w:hAnsi="Arial"/>
        </w:rPr>
        <w:t xml:space="preserve">All projects that involve more than minimal risk and/or participants from sensitive populations are reviewed by the full Board. The IRB meets approximately every month during the academic year, so if you propose a research project that requires full Board review you must wait for approval until the Board meets. You will be invited and are strongly encouraged to attend the IRB meeting </w:t>
      </w:r>
      <w:r w:rsidR="007775A5">
        <w:rPr>
          <w:rFonts w:ascii="Arial" w:hAnsi="Arial"/>
        </w:rPr>
        <w:t>when</w:t>
      </w:r>
      <w:r w:rsidRPr="0008445B">
        <w:rPr>
          <w:rFonts w:ascii="Arial" w:hAnsi="Arial"/>
        </w:rPr>
        <w:t xml:space="preserve"> your proposal will be reviewed. This will give you an opportunity to respond to questions the Board may have or to work out alt</w:t>
      </w:r>
      <w:r w:rsidR="00555046">
        <w:rPr>
          <w:rFonts w:ascii="Arial" w:hAnsi="Arial"/>
        </w:rPr>
        <w:t xml:space="preserve">ernative procedures </w:t>
      </w:r>
      <w:r w:rsidR="00555046" w:rsidRPr="00C177BE">
        <w:rPr>
          <w:rFonts w:ascii="Arial" w:hAnsi="Arial"/>
        </w:rPr>
        <w:t xml:space="preserve">to address </w:t>
      </w:r>
      <w:r w:rsidRPr="00C177BE">
        <w:rPr>
          <w:rFonts w:ascii="Arial" w:hAnsi="Arial"/>
        </w:rPr>
        <w:t>Board members</w:t>
      </w:r>
      <w:r w:rsidR="00555046" w:rsidRPr="00C177BE">
        <w:rPr>
          <w:rFonts w:ascii="Arial" w:hAnsi="Arial"/>
        </w:rPr>
        <w:t>' concerns</w:t>
      </w:r>
      <w:r w:rsidRPr="00C177BE">
        <w:rPr>
          <w:rFonts w:ascii="Arial" w:hAnsi="Arial"/>
        </w:rPr>
        <w:t>.</w:t>
      </w:r>
    </w:p>
    <w:p w14:paraId="65640709" w14:textId="0169C344" w:rsidR="00A82C11" w:rsidRPr="0008445B" w:rsidRDefault="00A82C11" w:rsidP="00B545ED">
      <w:pPr>
        <w:tabs>
          <w:tab w:val="left" w:pos="600"/>
          <w:tab w:val="left" w:pos="5160"/>
        </w:tabs>
        <w:suppressAutoHyphens/>
        <w:contextualSpacing/>
        <w:rPr>
          <w:rFonts w:ascii="Arial" w:hAnsi="Arial"/>
        </w:rPr>
      </w:pPr>
      <w:r w:rsidRPr="0008445B">
        <w:rPr>
          <w:rFonts w:ascii="Arial" w:hAnsi="Arial"/>
        </w:rPr>
        <w:t xml:space="preserve">Information on the </w:t>
      </w:r>
      <w:r w:rsidR="0062091A">
        <w:rPr>
          <w:rFonts w:ascii="Arial" w:hAnsi="Arial"/>
        </w:rPr>
        <w:t>Institutional</w:t>
      </w:r>
      <w:r w:rsidR="0062091A" w:rsidRPr="0008445B">
        <w:rPr>
          <w:rFonts w:ascii="Arial" w:hAnsi="Arial"/>
        </w:rPr>
        <w:t xml:space="preserve"> </w:t>
      </w:r>
      <w:r w:rsidRPr="0008445B">
        <w:rPr>
          <w:rFonts w:ascii="Arial" w:hAnsi="Arial"/>
        </w:rPr>
        <w:t>Review Board procedures, including the outline proposals must follow, submission deadlines, and meeting dates, can be found on the University website at</w:t>
      </w:r>
      <w:r w:rsidR="00BA4FBA">
        <w:rPr>
          <w:rFonts w:ascii="Arial" w:hAnsi="Arial"/>
        </w:rPr>
        <w:t xml:space="preserve"> </w:t>
      </w:r>
      <w:hyperlink r:id="rId44" w:history="1">
        <w:r w:rsidR="009A5993" w:rsidRPr="00480594">
          <w:rPr>
            <w:rStyle w:val="Hyperlink"/>
            <w:rFonts w:ascii="Arial" w:hAnsi="Arial"/>
          </w:rPr>
          <w:t>http://www.uwyo.edu/research/compliance/human-subjects/index.html</w:t>
        </w:r>
      </w:hyperlink>
      <w:r w:rsidR="009A5993">
        <w:rPr>
          <w:rFonts w:ascii="Arial" w:hAnsi="Arial"/>
        </w:rPr>
        <w:t>.</w:t>
      </w:r>
      <w:r w:rsidRPr="0008445B">
        <w:rPr>
          <w:rFonts w:ascii="Arial" w:hAnsi="Arial"/>
        </w:rPr>
        <w:t xml:space="preserve"> The proposal should include an explanation of the procedures of your study, the identification </w:t>
      </w:r>
      <w:r w:rsidRPr="0008445B">
        <w:rPr>
          <w:rFonts w:ascii="Arial" w:hAnsi="Arial"/>
        </w:rPr>
        <w:lastRenderedPageBreak/>
        <w:t>and assessment of the risks involved in participation in the research</w:t>
      </w:r>
      <w:r w:rsidR="00D80AF5">
        <w:rPr>
          <w:rFonts w:ascii="Arial" w:hAnsi="Arial"/>
        </w:rPr>
        <w:t>,</w:t>
      </w:r>
      <w:r w:rsidRPr="0008445B">
        <w:rPr>
          <w:rFonts w:ascii="Arial" w:hAnsi="Arial"/>
        </w:rPr>
        <w:t xml:space="preserve"> the </w:t>
      </w:r>
      <w:r w:rsidR="00D80AF5">
        <w:rPr>
          <w:rFonts w:ascii="Arial" w:hAnsi="Arial"/>
        </w:rPr>
        <w:t xml:space="preserve">potential </w:t>
      </w:r>
      <w:r w:rsidRPr="0008445B">
        <w:rPr>
          <w:rFonts w:ascii="Arial" w:hAnsi="Arial"/>
        </w:rPr>
        <w:t xml:space="preserve">benefits of the research, consideration of the informed consent process, selection of subjects, protection of privacy and confidentiality, and the investigator's plans for collection, storage, and analysis of the data. Also include copies of all measures that you plan to administer and the consent form. Both you and your advisor must sign your proposal. IRB proposals and materials may be submitted at any time to </w:t>
      </w:r>
      <w:r w:rsidR="00AD12B9" w:rsidRPr="00B545ED">
        <w:rPr>
          <w:rFonts w:ascii="Arial" w:eastAsia="Calibri" w:hAnsi="Arial" w:cs="Arial"/>
        </w:rPr>
        <w:t>Institutional Review Board, Room 308, Old Main</w:t>
      </w:r>
      <w:r w:rsidR="00AD12B9">
        <w:rPr>
          <w:rFonts w:ascii="Arial" w:eastAsia="Calibri" w:hAnsi="Arial" w:cs="Arial"/>
        </w:rPr>
        <w:t xml:space="preserve">, </w:t>
      </w:r>
      <w:r w:rsidR="00AD12B9" w:rsidRPr="00B545ED">
        <w:rPr>
          <w:rFonts w:ascii="Arial" w:eastAsia="Calibri" w:hAnsi="Arial" w:cs="Arial"/>
        </w:rPr>
        <w:t>1000 East University Avenue, Department 3355</w:t>
      </w:r>
      <w:r w:rsidRPr="0008445B">
        <w:rPr>
          <w:rFonts w:ascii="Arial" w:hAnsi="Arial"/>
        </w:rPr>
        <w:t xml:space="preserve">, by the due date prior to the scheduled meeting. </w:t>
      </w:r>
      <w:r w:rsidR="005D6491">
        <w:rPr>
          <w:rFonts w:ascii="Arial" w:hAnsi="Arial"/>
        </w:rPr>
        <w:t>S</w:t>
      </w:r>
      <w:r w:rsidRPr="0008445B">
        <w:rPr>
          <w:rFonts w:ascii="Arial" w:hAnsi="Arial"/>
        </w:rPr>
        <w:t xml:space="preserve">ubmission of proposals via email to </w:t>
      </w:r>
      <w:hyperlink r:id="rId45" w:history="1">
        <w:r w:rsidR="00AD12B9" w:rsidRPr="001E66FA">
          <w:rPr>
            <w:rFonts w:eastAsia="Calibri"/>
            <w:color w:val="0000FF"/>
            <w:u w:val="single"/>
          </w:rPr>
          <w:t>IRB@uwyo.edu</w:t>
        </w:r>
      </w:hyperlink>
      <w:r w:rsidRPr="0008445B">
        <w:rPr>
          <w:rFonts w:ascii="Arial" w:hAnsi="Arial"/>
        </w:rPr>
        <w:t xml:space="preserve"> is encouraged. </w:t>
      </w:r>
    </w:p>
    <w:p w14:paraId="496ED02B" w14:textId="77777777" w:rsidR="00A82C11" w:rsidRPr="0008445B" w:rsidRDefault="00A82C11">
      <w:pPr>
        <w:rPr>
          <w:rFonts w:ascii="Arial" w:hAnsi="Arial"/>
          <w:b/>
        </w:rPr>
      </w:pPr>
    </w:p>
    <w:p w14:paraId="3B34CAAD" w14:textId="77777777" w:rsidR="00A82C11" w:rsidRPr="0008445B" w:rsidRDefault="00A82C11">
      <w:pPr>
        <w:rPr>
          <w:rFonts w:ascii="Arial" w:hAnsi="Arial"/>
          <w:b/>
        </w:rPr>
      </w:pPr>
      <w:r w:rsidRPr="0008445B">
        <w:rPr>
          <w:rFonts w:ascii="Arial" w:hAnsi="Arial"/>
          <w:b/>
        </w:rPr>
        <w:t>Psychology Research Participant Pool</w:t>
      </w:r>
    </w:p>
    <w:p w14:paraId="73502C81" w14:textId="637A4CAE" w:rsidR="00A82C11" w:rsidRPr="0008445B" w:rsidRDefault="00A82C11">
      <w:pPr>
        <w:rPr>
          <w:rFonts w:ascii="Arial" w:hAnsi="Arial"/>
        </w:rPr>
      </w:pPr>
      <w:r w:rsidRPr="0008445B">
        <w:rPr>
          <w:rFonts w:ascii="Arial" w:hAnsi="Arial"/>
        </w:rPr>
        <w:t>All undergraduate students enrolled in PSYC1000 (</w:t>
      </w:r>
      <w:r w:rsidR="002B1A6C">
        <w:rPr>
          <w:rFonts w:ascii="Arial" w:hAnsi="Arial"/>
        </w:rPr>
        <w:t xml:space="preserve">General </w:t>
      </w:r>
      <w:r w:rsidRPr="0008445B">
        <w:rPr>
          <w:rFonts w:ascii="Arial" w:hAnsi="Arial"/>
        </w:rPr>
        <w:t xml:space="preserve">Psychology) must fulfill a research participation requirement. One way for students to meet this requirement is by participating in research projects conducted by faculty and students in the </w:t>
      </w:r>
      <w:r w:rsidR="00676DC6">
        <w:rPr>
          <w:rFonts w:ascii="Arial" w:hAnsi="Arial"/>
        </w:rPr>
        <w:t>P</w:t>
      </w:r>
      <w:r w:rsidRPr="0008445B">
        <w:rPr>
          <w:rFonts w:ascii="Arial" w:hAnsi="Arial"/>
        </w:rPr>
        <w:t xml:space="preserve">sychology </w:t>
      </w:r>
      <w:r w:rsidR="00676DC6">
        <w:rPr>
          <w:rFonts w:ascii="Arial" w:hAnsi="Arial"/>
        </w:rPr>
        <w:t>D</w:t>
      </w:r>
      <w:r w:rsidRPr="0008445B">
        <w:rPr>
          <w:rFonts w:ascii="Arial" w:hAnsi="Arial"/>
        </w:rPr>
        <w:t xml:space="preserve">epartment. PSYC1000 students typically must participate in </w:t>
      </w:r>
      <w:r w:rsidR="00D06448">
        <w:rPr>
          <w:rFonts w:ascii="Arial" w:hAnsi="Arial"/>
        </w:rPr>
        <w:t>6</w:t>
      </w:r>
      <w:r w:rsidR="00D06448" w:rsidRPr="0008445B">
        <w:rPr>
          <w:rFonts w:ascii="Arial" w:hAnsi="Arial"/>
        </w:rPr>
        <w:t xml:space="preserve"> </w:t>
      </w:r>
      <w:r w:rsidRPr="0008445B">
        <w:rPr>
          <w:rFonts w:ascii="Arial" w:hAnsi="Arial"/>
        </w:rPr>
        <w:t>hours of research. These students comprise the Psychology Research Participation Pool.</w:t>
      </w:r>
    </w:p>
    <w:p w14:paraId="65C85303" w14:textId="77777777" w:rsidR="00A82C11" w:rsidRPr="0008445B" w:rsidRDefault="00A82C11">
      <w:pPr>
        <w:rPr>
          <w:rFonts w:ascii="Arial" w:hAnsi="Arial"/>
        </w:rPr>
      </w:pPr>
    </w:p>
    <w:p w14:paraId="5125878F" w14:textId="25D8466C" w:rsidR="00A82C11" w:rsidRPr="0008445B" w:rsidRDefault="00E4296B">
      <w:pPr>
        <w:rPr>
          <w:rFonts w:ascii="Arial" w:hAnsi="Arial"/>
        </w:rPr>
      </w:pPr>
      <w:r>
        <w:rPr>
          <w:rFonts w:ascii="Arial" w:hAnsi="Arial"/>
        </w:rPr>
        <w:t>T</w:t>
      </w:r>
      <w:r w:rsidR="00A82C11" w:rsidRPr="0008445B">
        <w:rPr>
          <w:rFonts w:ascii="Arial" w:hAnsi="Arial"/>
        </w:rPr>
        <w:t xml:space="preserve">wo faculty members and a </w:t>
      </w:r>
      <w:r w:rsidR="00CA7D7F">
        <w:rPr>
          <w:rFonts w:ascii="Arial" w:hAnsi="Arial"/>
        </w:rPr>
        <w:t>g</w:t>
      </w:r>
      <w:r w:rsidR="00A82C11" w:rsidRPr="0008445B">
        <w:rPr>
          <w:rFonts w:ascii="Arial" w:hAnsi="Arial"/>
        </w:rPr>
        <w:t xml:space="preserve">raduate </w:t>
      </w:r>
      <w:r w:rsidR="00CA7D7F">
        <w:rPr>
          <w:rFonts w:ascii="Arial" w:hAnsi="Arial"/>
        </w:rPr>
        <w:t>a</w:t>
      </w:r>
      <w:r w:rsidR="00A82C11" w:rsidRPr="0008445B">
        <w:rPr>
          <w:rFonts w:ascii="Arial" w:hAnsi="Arial"/>
        </w:rPr>
        <w:t>ssistant administer the participant pool. They aim to ensure that there are enough projects available for students to fulfill their requirements and enough students available for researchers to complete their studies by distributing research credits each semester to faculty and students who intend to collect data. At the beginning of each semester, the research participation committee solicits requests from researchers for the number of credit hours they anticipate using in that semester. Credit hours are then distributed to the researchers.</w:t>
      </w:r>
    </w:p>
    <w:p w14:paraId="27CE6140" w14:textId="23129821" w:rsidR="00A82C11" w:rsidRPr="0008445B" w:rsidRDefault="00A82C11" w:rsidP="00A82C11">
      <w:pPr>
        <w:tabs>
          <w:tab w:val="left" w:pos="0"/>
          <w:tab w:val="left" w:pos="1404"/>
          <w:tab w:val="right" w:pos="7176"/>
        </w:tabs>
        <w:suppressAutoHyphens/>
        <w:spacing w:before="100" w:beforeAutospacing="1" w:after="100" w:afterAutospacing="1"/>
        <w:rPr>
          <w:rFonts w:ascii="Arial" w:hAnsi="Arial"/>
        </w:rPr>
      </w:pPr>
      <w:r w:rsidRPr="0008445B">
        <w:rPr>
          <w:rFonts w:ascii="Arial" w:hAnsi="Arial"/>
        </w:rPr>
        <w:t xml:space="preserve">Some research designs require participants who meet specific inclusion criteria. </w:t>
      </w:r>
      <w:r w:rsidR="005A41EE">
        <w:rPr>
          <w:rFonts w:ascii="Arial" w:hAnsi="Arial"/>
        </w:rPr>
        <w:t>“</w:t>
      </w:r>
      <w:r w:rsidRPr="0008445B">
        <w:rPr>
          <w:rFonts w:ascii="Arial" w:hAnsi="Arial"/>
        </w:rPr>
        <w:t>Mass Testing</w:t>
      </w:r>
      <w:r w:rsidR="005A41EE">
        <w:rPr>
          <w:rFonts w:ascii="Arial" w:hAnsi="Arial"/>
        </w:rPr>
        <w:t>”</w:t>
      </w:r>
      <w:r w:rsidRPr="0008445B">
        <w:rPr>
          <w:rFonts w:ascii="Arial" w:hAnsi="Arial"/>
        </w:rPr>
        <w:t xml:space="preserve"> is designed to allow students to earn research credit for completing screening questionnaires that may be used by researchers to select them into particular studies.  During Mass Testing sessions, PSYC1000 students complete a</w:t>
      </w:r>
      <w:r w:rsidR="00372164">
        <w:rPr>
          <w:rFonts w:ascii="Arial" w:hAnsi="Arial"/>
        </w:rPr>
        <w:t>n online</w:t>
      </w:r>
      <w:r w:rsidRPr="0008445B">
        <w:rPr>
          <w:rFonts w:ascii="Arial" w:hAnsi="Arial"/>
        </w:rPr>
        <w:t xml:space="preserve"> </w:t>
      </w:r>
      <w:r w:rsidR="00372164">
        <w:rPr>
          <w:rFonts w:ascii="Arial" w:hAnsi="Arial"/>
        </w:rPr>
        <w:t>set</w:t>
      </w:r>
      <w:r w:rsidRPr="0008445B">
        <w:rPr>
          <w:rFonts w:ascii="Arial" w:hAnsi="Arial"/>
        </w:rPr>
        <w:t xml:space="preserve"> of</w:t>
      </w:r>
      <w:r w:rsidR="00372164">
        <w:rPr>
          <w:rFonts w:ascii="Arial" w:hAnsi="Arial"/>
        </w:rPr>
        <w:t xml:space="preserve"> </w:t>
      </w:r>
      <w:r w:rsidRPr="0008445B">
        <w:rPr>
          <w:rFonts w:ascii="Arial" w:hAnsi="Arial"/>
        </w:rPr>
        <w:t xml:space="preserve">questionnaires. Researchers can use their scores on these measures to select students to invite </w:t>
      </w:r>
      <w:r w:rsidR="00A07987">
        <w:rPr>
          <w:rFonts w:ascii="Arial" w:hAnsi="Arial"/>
        </w:rPr>
        <w:t>for</w:t>
      </w:r>
      <w:r w:rsidRPr="0008445B">
        <w:rPr>
          <w:rFonts w:ascii="Arial" w:hAnsi="Arial"/>
        </w:rPr>
        <w:t xml:space="preserve"> participat</w:t>
      </w:r>
      <w:r w:rsidR="00A07987">
        <w:rPr>
          <w:rFonts w:ascii="Arial" w:hAnsi="Arial"/>
        </w:rPr>
        <w:t>ion</w:t>
      </w:r>
      <w:r w:rsidRPr="0008445B">
        <w:rPr>
          <w:rFonts w:ascii="Arial" w:hAnsi="Arial"/>
        </w:rPr>
        <w:t xml:space="preserve"> in a study.</w:t>
      </w:r>
    </w:p>
    <w:p w14:paraId="43BE8460" w14:textId="77777777" w:rsidR="00A82C11" w:rsidRPr="0008445B" w:rsidRDefault="00A82C11">
      <w:pPr>
        <w:pStyle w:val="Heading6"/>
      </w:pPr>
      <w:r w:rsidRPr="0008445B">
        <w:t>Psychology Department Policies</w:t>
      </w:r>
    </w:p>
    <w:p w14:paraId="30F5CAB2" w14:textId="77777777" w:rsidR="00896C79" w:rsidRDefault="00896C79" w:rsidP="00A82C11">
      <w:pPr>
        <w:rPr>
          <w:rFonts w:ascii="Arial" w:hAnsi="Arial"/>
        </w:rPr>
      </w:pPr>
    </w:p>
    <w:p w14:paraId="509789D4" w14:textId="229B0AB0" w:rsidR="00A82C11" w:rsidRPr="0008445B" w:rsidRDefault="00A82C11" w:rsidP="00A82C11">
      <w:pPr>
        <w:rPr>
          <w:rFonts w:ascii="Arial" w:hAnsi="Arial"/>
          <w:b/>
        </w:rPr>
      </w:pPr>
      <w:r w:rsidRPr="0008445B">
        <w:rPr>
          <w:rFonts w:ascii="Arial" w:hAnsi="Arial"/>
          <w:b/>
        </w:rPr>
        <w:t>Building Security</w:t>
      </w:r>
    </w:p>
    <w:p w14:paraId="608F62F4" w14:textId="7F5CB1EC" w:rsidR="00A82C11" w:rsidRPr="0008445B" w:rsidRDefault="001E5D83" w:rsidP="00A82C11">
      <w:pPr>
        <w:rPr>
          <w:rFonts w:ascii="Arial" w:hAnsi="Arial"/>
        </w:rPr>
      </w:pPr>
      <w:r>
        <w:rPr>
          <w:rFonts w:ascii="Arial" w:hAnsi="Arial"/>
        </w:rPr>
        <w:t>Building access</w:t>
      </w:r>
      <w:r w:rsidRPr="0008445B">
        <w:rPr>
          <w:rFonts w:ascii="Arial" w:hAnsi="Arial"/>
        </w:rPr>
        <w:t xml:space="preserve"> </w:t>
      </w:r>
      <w:r>
        <w:rPr>
          <w:rFonts w:ascii="Arial" w:hAnsi="Arial"/>
        </w:rPr>
        <w:t>provided</w:t>
      </w:r>
      <w:r w:rsidRPr="0008445B">
        <w:rPr>
          <w:rFonts w:ascii="Arial" w:hAnsi="Arial"/>
        </w:rPr>
        <w:t xml:space="preserve"> </w:t>
      </w:r>
      <w:r w:rsidR="00A82C11" w:rsidRPr="0008445B">
        <w:rPr>
          <w:rFonts w:ascii="Arial" w:hAnsi="Arial"/>
        </w:rPr>
        <w:t>to graduate students are intended for graduate student use only</w:t>
      </w:r>
      <w:r w:rsidR="00360472">
        <w:rPr>
          <w:rFonts w:ascii="Arial" w:hAnsi="Arial"/>
        </w:rPr>
        <w:t>.</w:t>
      </w:r>
      <w:r w:rsidR="00A82C11" w:rsidRPr="0008445B">
        <w:rPr>
          <w:rFonts w:ascii="Arial" w:hAnsi="Arial"/>
        </w:rPr>
        <w:t xml:space="preserve"> </w:t>
      </w:r>
      <w:r>
        <w:rPr>
          <w:rFonts w:ascii="Arial" w:hAnsi="Arial"/>
        </w:rPr>
        <w:t>Access</w:t>
      </w:r>
      <w:r w:rsidRPr="0008445B">
        <w:rPr>
          <w:rFonts w:ascii="Arial" w:hAnsi="Arial"/>
        </w:rPr>
        <w:t xml:space="preserve"> </w:t>
      </w:r>
      <w:r w:rsidR="00A82C11" w:rsidRPr="0008445B">
        <w:rPr>
          <w:rFonts w:ascii="Arial" w:hAnsi="Arial"/>
        </w:rPr>
        <w:t xml:space="preserve">may not be shared with or lent to friends, undergraduate students, or </w:t>
      </w:r>
      <w:r w:rsidR="006832B1">
        <w:rPr>
          <w:rFonts w:ascii="Arial" w:hAnsi="Arial"/>
        </w:rPr>
        <w:t>anyone else</w:t>
      </w:r>
      <w:r w:rsidR="00A82C11" w:rsidRPr="0008445B">
        <w:rPr>
          <w:rFonts w:ascii="Arial" w:hAnsi="Arial"/>
        </w:rPr>
        <w:t>.</w:t>
      </w:r>
    </w:p>
    <w:p w14:paraId="77D41BC7" w14:textId="77777777" w:rsidR="00A82C11" w:rsidRPr="0008445B" w:rsidRDefault="00A82C11">
      <w:pPr>
        <w:rPr>
          <w:rFonts w:ascii="Arial" w:hAnsi="Arial"/>
        </w:rPr>
      </w:pPr>
    </w:p>
    <w:p w14:paraId="1F3AAC23" w14:textId="77777777" w:rsidR="00A82C11" w:rsidRPr="0008445B" w:rsidRDefault="00A82C11" w:rsidP="00A82C11">
      <w:pPr>
        <w:rPr>
          <w:rFonts w:ascii="Arial" w:hAnsi="Arial"/>
          <w:b/>
        </w:rPr>
      </w:pPr>
      <w:r w:rsidRPr="0008445B">
        <w:rPr>
          <w:rFonts w:ascii="Arial" w:hAnsi="Arial"/>
          <w:b/>
        </w:rPr>
        <w:t>Departmental Colloquia</w:t>
      </w:r>
    </w:p>
    <w:p w14:paraId="28EA8485" w14:textId="3F665E2B" w:rsidR="00A82C11" w:rsidRPr="0008445B" w:rsidRDefault="00A82C11" w:rsidP="00A82C11">
      <w:pPr>
        <w:rPr>
          <w:rFonts w:ascii="Arial" w:hAnsi="Arial"/>
        </w:rPr>
      </w:pPr>
      <w:r w:rsidRPr="0008445B">
        <w:rPr>
          <w:rFonts w:ascii="Arial" w:hAnsi="Arial"/>
        </w:rPr>
        <w:t xml:space="preserve">Scholars from within and outside the </w:t>
      </w:r>
      <w:r w:rsidR="000146C4">
        <w:rPr>
          <w:rFonts w:ascii="Arial" w:hAnsi="Arial"/>
        </w:rPr>
        <w:t>P</w:t>
      </w:r>
      <w:r w:rsidRPr="0008445B">
        <w:rPr>
          <w:rFonts w:ascii="Arial" w:hAnsi="Arial"/>
        </w:rPr>
        <w:t xml:space="preserve">sychology </w:t>
      </w:r>
      <w:r w:rsidR="000146C4">
        <w:rPr>
          <w:rFonts w:ascii="Arial" w:hAnsi="Arial"/>
        </w:rPr>
        <w:t>D</w:t>
      </w:r>
      <w:r w:rsidRPr="0008445B">
        <w:rPr>
          <w:rFonts w:ascii="Arial" w:hAnsi="Arial"/>
        </w:rPr>
        <w:t xml:space="preserve">epartment are often invited to present their research in departmental colloquia. These events are an important part of departmental life and graduate student </w:t>
      </w:r>
      <w:r w:rsidR="006832B1">
        <w:rPr>
          <w:rFonts w:ascii="Arial" w:hAnsi="Arial"/>
        </w:rPr>
        <w:t>education</w:t>
      </w:r>
      <w:r w:rsidRPr="0008445B">
        <w:rPr>
          <w:rFonts w:ascii="Arial" w:hAnsi="Arial"/>
        </w:rPr>
        <w:t xml:space="preserve">. </w:t>
      </w:r>
      <w:r w:rsidR="006832B1">
        <w:rPr>
          <w:rFonts w:ascii="Arial" w:hAnsi="Arial"/>
        </w:rPr>
        <w:t>G</w:t>
      </w:r>
      <w:r w:rsidRPr="0008445B">
        <w:rPr>
          <w:rFonts w:ascii="Arial" w:hAnsi="Arial"/>
        </w:rPr>
        <w:t xml:space="preserve">raduate students are expected to attend colloquia. They are also encouraged to participate in events (e.g., </w:t>
      </w:r>
      <w:r w:rsidR="00683395">
        <w:rPr>
          <w:rFonts w:ascii="Arial" w:hAnsi="Arial"/>
        </w:rPr>
        <w:t>receptions</w:t>
      </w:r>
      <w:r w:rsidR="00C14F59">
        <w:rPr>
          <w:rFonts w:ascii="Arial" w:hAnsi="Arial"/>
        </w:rPr>
        <w:t xml:space="preserve">, </w:t>
      </w:r>
      <w:r w:rsidRPr="0008445B">
        <w:rPr>
          <w:rFonts w:ascii="Arial" w:hAnsi="Arial"/>
        </w:rPr>
        <w:t xml:space="preserve">dinner with the speaker) related to these presentations. </w:t>
      </w:r>
    </w:p>
    <w:p w14:paraId="47EAB8EF" w14:textId="77777777" w:rsidR="00A82C11" w:rsidRPr="0008445B" w:rsidRDefault="00A82C11" w:rsidP="00A82C11">
      <w:pPr>
        <w:rPr>
          <w:rFonts w:ascii="Arial" w:hAnsi="Arial"/>
        </w:rPr>
      </w:pPr>
    </w:p>
    <w:p w14:paraId="12C581C4" w14:textId="416589B3" w:rsidR="00A82C11" w:rsidRPr="0008445B" w:rsidRDefault="00A82C11" w:rsidP="00A82C11">
      <w:pPr>
        <w:rPr>
          <w:rFonts w:ascii="Arial" w:hAnsi="Arial"/>
          <w:b/>
        </w:rPr>
      </w:pPr>
      <w:r w:rsidRPr="0008445B">
        <w:rPr>
          <w:rFonts w:ascii="Arial" w:hAnsi="Arial"/>
          <w:b/>
        </w:rPr>
        <w:t>Department</w:t>
      </w:r>
      <w:r w:rsidR="00326242">
        <w:rPr>
          <w:rFonts w:ascii="Arial" w:hAnsi="Arial"/>
          <w:b/>
        </w:rPr>
        <w:t>al</w:t>
      </w:r>
      <w:r w:rsidRPr="0008445B">
        <w:rPr>
          <w:rFonts w:ascii="Arial" w:hAnsi="Arial"/>
          <w:b/>
        </w:rPr>
        <w:t xml:space="preserve"> Culture</w:t>
      </w:r>
    </w:p>
    <w:p w14:paraId="31F34B26" w14:textId="33D5D265" w:rsidR="00402CA8" w:rsidRDefault="00A82C11" w:rsidP="00A82C11">
      <w:pPr>
        <w:rPr>
          <w:rFonts w:ascii="Arial" w:hAnsi="Arial" w:cs="Arial"/>
        </w:rPr>
      </w:pPr>
      <w:r w:rsidRPr="0008445B">
        <w:rPr>
          <w:rFonts w:ascii="Arial" w:hAnsi="Arial" w:cs="Arial"/>
        </w:rPr>
        <w:t xml:space="preserve">For all members of the </w:t>
      </w:r>
      <w:r w:rsidR="00CF6BD4">
        <w:rPr>
          <w:rFonts w:ascii="Arial" w:hAnsi="Arial" w:cs="Arial"/>
        </w:rPr>
        <w:t>Psychology D</w:t>
      </w:r>
      <w:r w:rsidRPr="0008445B">
        <w:rPr>
          <w:rFonts w:ascii="Arial" w:hAnsi="Arial" w:cs="Arial"/>
        </w:rPr>
        <w:t xml:space="preserve">epartment, there are informal expectations that help maintain a mutually respectful community of scholars. </w:t>
      </w:r>
      <w:r w:rsidR="00357635">
        <w:rPr>
          <w:rFonts w:ascii="Arial" w:hAnsi="Arial" w:cs="Arial"/>
        </w:rPr>
        <w:t xml:space="preserve">Graduate students are expected to treat other students, staff, faculty, and community members with respect and conduct themselves professionally in the classroom, laboratory, and other campus settings. </w:t>
      </w:r>
      <w:r w:rsidRPr="0008445B">
        <w:rPr>
          <w:rFonts w:ascii="Arial" w:hAnsi="Arial" w:cs="Arial"/>
        </w:rPr>
        <w:lastRenderedPageBreak/>
        <w:t xml:space="preserve">Graduate students should be accessible to faculty, to undergraduate students, and to one another by maintaining a visible presence in the department and open lines of communication (e.g., email). Graduate students should consult with their advisor before pursuing employment opportunities that may affect full participation in graduate training (such as jobs outside the department that are not psychology-related). </w:t>
      </w:r>
    </w:p>
    <w:p w14:paraId="5A4F0B76" w14:textId="77777777" w:rsidR="00BA2199" w:rsidRDefault="00BA2199" w:rsidP="00A82C11">
      <w:pPr>
        <w:rPr>
          <w:rFonts w:ascii="Arial" w:hAnsi="Arial" w:cs="Arial"/>
        </w:rPr>
      </w:pPr>
    </w:p>
    <w:p w14:paraId="788C3AAB" w14:textId="77777777" w:rsidR="00BA2199" w:rsidRDefault="00D12D48" w:rsidP="00A82C11">
      <w:pPr>
        <w:rPr>
          <w:rFonts w:ascii="Arial" w:hAnsi="Arial" w:cs="Arial"/>
        </w:rPr>
      </w:pPr>
      <w:r>
        <w:rPr>
          <w:rFonts w:ascii="Arial" w:hAnsi="Arial" w:cs="Arial"/>
        </w:rPr>
        <w:t>E</w:t>
      </w:r>
      <w:r w:rsidR="00A82C11" w:rsidRPr="0008445B">
        <w:rPr>
          <w:rFonts w:ascii="Arial" w:hAnsi="Arial" w:cs="Arial"/>
        </w:rPr>
        <w:t xml:space="preserve">lective coursework may </w:t>
      </w:r>
      <w:r w:rsidR="00D62025">
        <w:rPr>
          <w:rFonts w:ascii="Arial" w:hAnsi="Arial" w:cs="Arial"/>
        </w:rPr>
        <w:t xml:space="preserve">also </w:t>
      </w:r>
      <w:r w:rsidR="00A82C11" w:rsidRPr="0008445B">
        <w:rPr>
          <w:rFonts w:ascii="Arial" w:hAnsi="Arial" w:cs="Arial"/>
        </w:rPr>
        <w:t xml:space="preserve">limit a student’s ability to fully participate in graduate training and so should be discussed in advance with </w:t>
      </w:r>
      <w:r w:rsidR="00217ECC">
        <w:rPr>
          <w:rFonts w:ascii="Arial" w:hAnsi="Arial" w:cs="Arial"/>
        </w:rPr>
        <w:t>your advisor</w:t>
      </w:r>
      <w:r w:rsidR="00A82C11" w:rsidRPr="0008445B">
        <w:rPr>
          <w:rFonts w:ascii="Arial" w:hAnsi="Arial" w:cs="Arial"/>
        </w:rPr>
        <w:t xml:space="preserve">. </w:t>
      </w:r>
    </w:p>
    <w:p w14:paraId="3E1006FB" w14:textId="25779B44" w:rsidR="00A82C11" w:rsidRPr="0008445B" w:rsidRDefault="00A82C11" w:rsidP="00A82C11">
      <w:pPr>
        <w:rPr>
          <w:rFonts w:ascii="Arial" w:hAnsi="Arial" w:cs="Arial"/>
        </w:rPr>
      </w:pPr>
      <w:r w:rsidRPr="0008445B">
        <w:rPr>
          <w:rFonts w:ascii="Arial" w:hAnsi="Arial" w:cs="Arial"/>
        </w:rPr>
        <w:t>In scheduling graduate committee meetings such as proposals and defenses, graduate students are expected to respect faculty time constraints by providing considerable advance notice of such meetings to their committees.</w:t>
      </w:r>
    </w:p>
    <w:p w14:paraId="07E8AFAB" w14:textId="1A1F4135" w:rsidR="00A82C11" w:rsidRDefault="00A82C11">
      <w:pPr>
        <w:rPr>
          <w:rFonts w:ascii="Arial" w:hAnsi="Arial"/>
        </w:rPr>
      </w:pPr>
    </w:p>
    <w:p w14:paraId="069FD292" w14:textId="77777777" w:rsidR="004C2204" w:rsidRPr="002946A5" w:rsidRDefault="004C2204" w:rsidP="004C2204">
      <w:pPr>
        <w:rPr>
          <w:rFonts w:ascii="Arial" w:hAnsi="Arial" w:cs="Arial"/>
          <w:b/>
        </w:rPr>
      </w:pPr>
      <w:r w:rsidRPr="002946A5">
        <w:rPr>
          <w:rFonts w:ascii="Arial" w:hAnsi="Arial" w:cs="Arial"/>
          <w:b/>
        </w:rPr>
        <w:t>University Disability Support Services</w:t>
      </w:r>
    </w:p>
    <w:p w14:paraId="3C153BF6" w14:textId="37F648C5" w:rsidR="004C2204" w:rsidRDefault="004C2204" w:rsidP="004C2204">
      <w:pPr>
        <w:rPr>
          <w:rFonts w:ascii="Arial" w:hAnsi="Arial"/>
        </w:rPr>
      </w:pPr>
      <w:r>
        <w:rPr>
          <w:rFonts w:ascii="Arial" w:hAnsi="Arial" w:cs="Arial"/>
        </w:rPr>
        <w:t xml:space="preserve">Students with disabilities are encouraged to register with Disability Support Services (DSS) to access resources that may be helpful and so that instructors may work with them and DSS to make accommodations to facilitate their successful completion of their degree program. Please see the DSS website for information about registering: </w:t>
      </w:r>
      <w:hyperlink r:id="rId46" w:history="1">
        <w:r w:rsidRPr="001971BB">
          <w:rPr>
            <w:rStyle w:val="Hyperlink"/>
            <w:rFonts w:ascii="Arial" w:hAnsi="Arial" w:cs="Arial"/>
          </w:rPr>
          <w:t>http://www.uwyo.edu/udss/</w:t>
        </w:r>
      </w:hyperlink>
      <w:r>
        <w:rPr>
          <w:rFonts w:ascii="Arial" w:hAnsi="Arial" w:cs="Arial"/>
        </w:rPr>
        <w:t>.</w:t>
      </w:r>
    </w:p>
    <w:p w14:paraId="0340DA45" w14:textId="77777777" w:rsidR="004C2204" w:rsidRPr="0008445B" w:rsidRDefault="004C2204">
      <w:pPr>
        <w:rPr>
          <w:rFonts w:ascii="Arial" w:hAnsi="Arial"/>
        </w:rPr>
      </w:pPr>
    </w:p>
    <w:p w14:paraId="04A7D67E" w14:textId="77777777" w:rsidR="00A82C11" w:rsidRPr="0008445B" w:rsidRDefault="00A82C11">
      <w:pPr>
        <w:rPr>
          <w:rFonts w:ascii="Arial" w:hAnsi="Arial"/>
          <w:b/>
        </w:rPr>
      </w:pPr>
      <w:r w:rsidRPr="0008445B">
        <w:rPr>
          <w:rFonts w:ascii="Arial" w:hAnsi="Arial"/>
          <w:b/>
        </w:rPr>
        <w:t>Grievance Procedures</w:t>
      </w:r>
    </w:p>
    <w:p w14:paraId="35DC490F" w14:textId="7119D3C4" w:rsidR="00A82C11" w:rsidRPr="0008445B" w:rsidRDefault="00A82C11">
      <w:pPr>
        <w:rPr>
          <w:rFonts w:ascii="Arial" w:hAnsi="Arial"/>
        </w:rPr>
      </w:pPr>
      <w:r w:rsidRPr="0008445B">
        <w:rPr>
          <w:rFonts w:ascii="Arial" w:hAnsi="Arial"/>
        </w:rPr>
        <w:t xml:space="preserve">Occasionally students may disagree with policies and </w:t>
      </w:r>
      <w:r w:rsidR="00A5638C">
        <w:rPr>
          <w:rFonts w:ascii="Arial" w:hAnsi="Arial"/>
        </w:rPr>
        <w:t>decisions</w:t>
      </w:r>
      <w:r w:rsidRPr="0008445B">
        <w:rPr>
          <w:rFonts w:ascii="Arial" w:hAnsi="Arial"/>
        </w:rPr>
        <w:t xml:space="preserve"> of faculty in the department. </w:t>
      </w:r>
      <w:r w:rsidR="00AF0444">
        <w:rPr>
          <w:rFonts w:ascii="Arial" w:hAnsi="Arial"/>
        </w:rPr>
        <w:t>T</w:t>
      </w:r>
      <w:r w:rsidRPr="0008445B">
        <w:rPr>
          <w:rFonts w:ascii="Arial" w:hAnsi="Arial"/>
        </w:rPr>
        <w:t>he department</w:t>
      </w:r>
      <w:r w:rsidR="00AF0444">
        <w:rPr>
          <w:rFonts w:ascii="Arial" w:hAnsi="Arial"/>
        </w:rPr>
        <w:t>’s</w:t>
      </w:r>
      <w:r w:rsidRPr="0008445B">
        <w:rPr>
          <w:rFonts w:ascii="Arial" w:hAnsi="Arial"/>
        </w:rPr>
        <w:t xml:space="preserve"> grievance procedure</w:t>
      </w:r>
      <w:r w:rsidR="00AF0444">
        <w:rPr>
          <w:rFonts w:ascii="Arial" w:hAnsi="Arial"/>
        </w:rPr>
        <w:t>s fo</w:t>
      </w:r>
      <w:r w:rsidR="000D594C">
        <w:rPr>
          <w:rFonts w:ascii="Arial" w:hAnsi="Arial"/>
        </w:rPr>
        <w:t>llow</w:t>
      </w:r>
      <w:r w:rsidRPr="0008445B">
        <w:rPr>
          <w:rFonts w:ascii="Arial" w:hAnsi="Arial"/>
        </w:rPr>
        <w:t>:</w:t>
      </w:r>
    </w:p>
    <w:p w14:paraId="5EEBA182" w14:textId="77777777" w:rsidR="00A82C11" w:rsidRPr="0008445B" w:rsidRDefault="00A82C11">
      <w:pPr>
        <w:rPr>
          <w:rFonts w:ascii="Arial" w:hAnsi="Arial"/>
        </w:rPr>
      </w:pPr>
    </w:p>
    <w:p w14:paraId="109FE8FF" w14:textId="49BD339F" w:rsidR="00A82C11" w:rsidRPr="0008445B" w:rsidRDefault="00A82C11">
      <w:pPr>
        <w:rPr>
          <w:rFonts w:ascii="Arial" w:hAnsi="Arial"/>
        </w:rPr>
      </w:pPr>
      <w:r w:rsidRPr="0008445B">
        <w:rPr>
          <w:rFonts w:ascii="Arial" w:hAnsi="Arial"/>
        </w:rPr>
        <w:t xml:space="preserve">Personal and academic complaints of one form or another are not uncommon in university life, and it is the department’s intention to facilitate the procedures necessary to resolve sources of discontent which may </w:t>
      </w:r>
      <w:r w:rsidR="00F94423">
        <w:rPr>
          <w:rFonts w:ascii="Arial" w:hAnsi="Arial"/>
        </w:rPr>
        <w:t xml:space="preserve">occasionally </w:t>
      </w:r>
      <w:r w:rsidR="00A22E33">
        <w:rPr>
          <w:rFonts w:ascii="Arial" w:hAnsi="Arial"/>
        </w:rPr>
        <w:t>arise</w:t>
      </w:r>
      <w:r w:rsidR="00F94423">
        <w:rPr>
          <w:rFonts w:ascii="Arial" w:hAnsi="Arial"/>
        </w:rPr>
        <w:t>.</w:t>
      </w:r>
      <w:r w:rsidRPr="0008445B">
        <w:rPr>
          <w:rFonts w:ascii="Arial" w:hAnsi="Arial"/>
        </w:rPr>
        <w:t xml:space="preserve">  </w:t>
      </w:r>
    </w:p>
    <w:p w14:paraId="61BA4046" w14:textId="77777777" w:rsidR="00A82C11" w:rsidRPr="0008445B" w:rsidRDefault="00A82C11">
      <w:pPr>
        <w:ind w:left="360"/>
        <w:rPr>
          <w:rFonts w:ascii="Arial" w:hAnsi="Arial"/>
        </w:rPr>
      </w:pPr>
    </w:p>
    <w:p w14:paraId="41409BC4" w14:textId="6C6439F1" w:rsidR="00A82C11" w:rsidRPr="0008445B" w:rsidRDefault="00A82C11">
      <w:pPr>
        <w:ind w:left="360"/>
        <w:rPr>
          <w:rFonts w:ascii="Arial" w:hAnsi="Arial"/>
        </w:rPr>
      </w:pPr>
      <w:r w:rsidRPr="0008445B">
        <w:rPr>
          <w:rFonts w:ascii="Arial" w:hAnsi="Arial"/>
        </w:rPr>
        <w:t xml:space="preserve">I. In the event that a graduate student has a grievance regarding a department policy, department personnel, or </w:t>
      </w:r>
      <w:r w:rsidR="00392459">
        <w:rPr>
          <w:rFonts w:ascii="Arial" w:hAnsi="Arial"/>
        </w:rPr>
        <w:t xml:space="preserve">a </w:t>
      </w:r>
      <w:r w:rsidRPr="0008445B">
        <w:rPr>
          <w:rFonts w:ascii="Arial" w:hAnsi="Arial"/>
        </w:rPr>
        <w:t xml:space="preserve">department decision, </w:t>
      </w:r>
      <w:r w:rsidR="00E9190E">
        <w:rPr>
          <w:rFonts w:ascii="Arial" w:hAnsi="Arial"/>
        </w:rPr>
        <w:t>the</w:t>
      </w:r>
      <w:r w:rsidR="00E9190E" w:rsidRPr="0008445B">
        <w:rPr>
          <w:rFonts w:ascii="Arial" w:hAnsi="Arial"/>
        </w:rPr>
        <w:t xml:space="preserve"> </w:t>
      </w:r>
      <w:r w:rsidRPr="0008445B">
        <w:rPr>
          <w:rFonts w:ascii="Arial" w:hAnsi="Arial"/>
        </w:rPr>
        <w:t>student should take the following steps:</w:t>
      </w:r>
    </w:p>
    <w:p w14:paraId="66A47BFA" w14:textId="1AA2698B" w:rsidR="00A82C11" w:rsidRPr="0008445B" w:rsidRDefault="00A82C11">
      <w:pPr>
        <w:numPr>
          <w:ilvl w:val="0"/>
          <w:numId w:val="1"/>
        </w:numPr>
        <w:rPr>
          <w:rFonts w:ascii="Arial" w:hAnsi="Arial"/>
        </w:rPr>
      </w:pPr>
      <w:r w:rsidRPr="0008445B">
        <w:rPr>
          <w:rFonts w:ascii="Arial" w:hAnsi="Arial"/>
        </w:rPr>
        <w:t xml:space="preserve">The student should first bring the matter to </w:t>
      </w:r>
      <w:r w:rsidR="000A5A1B">
        <w:rPr>
          <w:rFonts w:ascii="Arial" w:hAnsi="Arial"/>
        </w:rPr>
        <w:t>their</w:t>
      </w:r>
      <w:r w:rsidRPr="0008445B">
        <w:rPr>
          <w:rFonts w:ascii="Arial" w:hAnsi="Arial"/>
        </w:rPr>
        <w:t xml:space="preserve"> </w:t>
      </w:r>
      <w:r w:rsidR="00F94423">
        <w:rPr>
          <w:rFonts w:ascii="Arial" w:hAnsi="Arial"/>
        </w:rPr>
        <w:t>advisor</w:t>
      </w:r>
      <w:r w:rsidRPr="0008445B">
        <w:rPr>
          <w:rFonts w:ascii="Arial" w:hAnsi="Arial"/>
        </w:rPr>
        <w:t xml:space="preserve">. Depending on the nature of the grievance, the </w:t>
      </w:r>
      <w:r w:rsidR="000A5A1B">
        <w:rPr>
          <w:rFonts w:ascii="Arial" w:hAnsi="Arial"/>
        </w:rPr>
        <w:t>advisor</w:t>
      </w:r>
      <w:r w:rsidRPr="0008445B">
        <w:rPr>
          <w:rFonts w:ascii="Arial" w:hAnsi="Arial"/>
        </w:rPr>
        <w:t xml:space="preserve"> may decide to bring the matter to the attention of the </w:t>
      </w:r>
      <w:r w:rsidRPr="00C177BE">
        <w:rPr>
          <w:rFonts w:ascii="Arial" w:hAnsi="Arial"/>
        </w:rPr>
        <w:t>relevant graduate program director</w:t>
      </w:r>
      <w:r w:rsidRPr="0008445B">
        <w:rPr>
          <w:rFonts w:ascii="Arial" w:hAnsi="Arial"/>
        </w:rPr>
        <w:t xml:space="preserve"> or t</w:t>
      </w:r>
      <w:r w:rsidR="00555046">
        <w:rPr>
          <w:rFonts w:ascii="Arial" w:hAnsi="Arial"/>
        </w:rPr>
        <w:t xml:space="preserve">he </w:t>
      </w:r>
      <w:r w:rsidR="00CF3768">
        <w:rPr>
          <w:rFonts w:ascii="Arial" w:hAnsi="Arial"/>
        </w:rPr>
        <w:t>d</w:t>
      </w:r>
      <w:r w:rsidR="00555046">
        <w:rPr>
          <w:rFonts w:ascii="Arial" w:hAnsi="Arial"/>
        </w:rPr>
        <w:t xml:space="preserve">epartment </w:t>
      </w:r>
      <w:r w:rsidR="00CF3768">
        <w:rPr>
          <w:rFonts w:ascii="Arial" w:hAnsi="Arial"/>
        </w:rPr>
        <w:t>c</w:t>
      </w:r>
      <w:r w:rsidR="00555046">
        <w:rPr>
          <w:rFonts w:ascii="Arial" w:hAnsi="Arial"/>
        </w:rPr>
        <w:t>hair, members of</w:t>
      </w:r>
      <w:r w:rsidRPr="0008445B">
        <w:rPr>
          <w:rFonts w:ascii="Arial" w:hAnsi="Arial"/>
        </w:rPr>
        <w:t xml:space="preserve"> the student’s </w:t>
      </w:r>
      <w:r w:rsidR="000A5A1B">
        <w:rPr>
          <w:rFonts w:ascii="Arial" w:hAnsi="Arial"/>
        </w:rPr>
        <w:t>m</w:t>
      </w:r>
      <w:r w:rsidRPr="0008445B">
        <w:rPr>
          <w:rFonts w:ascii="Arial" w:hAnsi="Arial"/>
        </w:rPr>
        <w:t>aster</w:t>
      </w:r>
      <w:r w:rsidR="000A5A1B">
        <w:rPr>
          <w:rFonts w:ascii="Arial" w:hAnsi="Arial"/>
        </w:rPr>
        <w:t>’</w:t>
      </w:r>
      <w:r w:rsidRPr="0008445B">
        <w:rPr>
          <w:rFonts w:ascii="Arial" w:hAnsi="Arial"/>
        </w:rPr>
        <w:t xml:space="preserve">s or </w:t>
      </w:r>
      <w:r w:rsidR="000A5A1B">
        <w:rPr>
          <w:rFonts w:ascii="Arial" w:hAnsi="Arial"/>
        </w:rPr>
        <w:t>d</w:t>
      </w:r>
      <w:r w:rsidRPr="0008445B">
        <w:rPr>
          <w:rFonts w:ascii="Arial" w:hAnsi="Arial"/>
        </w:rPr>
        <w:t xml:space="preserve">octoral </w:t>
      </w:r>
      <w:r w:rsidR="000A5A1B">
        <w:rPr>
          <w:rFonts w:ascii="Arial" w:hAnsi="Arial"/>
        </w:rPr>
        <w:t>c</w:t>
      </w:r>
      <w:r w:rsidRPr="0008445B">
        <w:rPr>
          <w:rFonts w:ascii="Arial" w:hAnsi="Arial"/>
        </w:rPr>
        <w:t xml:space="preserve">ommittee, the faculty of </w:t>
      </w:r>
      <w:r w:rsidR="00372AFB">
        <w:rPr>
          <w:rFonts w:ascii="Arial" w:hAnsi="Arial"/>
        </w:rPr>
        <w:t xml:space="preserve">the </w:t>
      </w:r>
      <w:r w:rsidR="002B7856">
        <w:rPr>
          <w:rFonts w:ascii="Arial" w:hAnsi="Arial"/>
        </w:rPr>
        <w:t>C</w:t>
      </w:r>
      <w:r w:rsidRPr="0008445B">
        <w:rPr>
          <w:rFonts w:ascii="Arial" w:hAnsi="Arial"/>
        </w:rPr>
        <w:t xml:space="preserve">linical or </w:t>
      </w:r>
      <w:r w:rsidR="002B7856">
        <w:rPr>
          <w:rFonts w:ascii="Arial" w:hAnsi="Arial"/>
        </w:rPr>
        <w:t>E</w:t>
      </w:r>
      <w:r w:rsidR="000634D6" w:rsidRPr="00C177BE">
        <w:rPr>
          <w:rFonts w:ascii="Arial" w:hAnsi="Arial"/>
        </w:rPr>
        <w:t>xperimental</w:t>
      </w:r>
      <w:r w:rsidR="00372AFB">
        <w:rPr>
          <w:rFonts w:ascii="Arial" w:hAnsi="Arial"/>
        </w:rPr>
        <w:t xml:space="preserve"> program</w:t>
      </w:r>
      <w:r w:rsidRPr="00C177BE">
        <w:rPr>
          <w:rFonts w:ascii="Arial" w:hAnsi="Arial"/>
        </w:rPr>
        <w:t>,</w:t>
      </w:r>
      <w:r w:rsidRPr="0008445B">
        <w:rPr>
          <w:rFonts w:ascii="Arial" w:hAnsi="Arial"/>
        </w:rPr>
        <w:t xml:space="preserve"> or the full </w:t>
      </w:r>
      <w:r w:rsidR="00CF3768">
        <w:rPr>
          <w:rFonts w:ascii="Arial" w:hAnsi="Arial"/>
        </w:rPr>
        <w:t>Psychology</w:t>
      </w:r>
      <w:r w:rsidRPr="0008445B">
        <w:rPr>
          <w:rFonts w:ascii="Arial" w:hAnsi="Arial"/>
        </w:rPr>
        <w:t xml:space="preserve"> faculty.  </w:t>
      </w:r>
    </w:p>
    <w:p w14:paraId="4F35147D" w14:textId="0F494EDB" w:rsidR="00A82C11" w:rsidRPr="0008445B" w:rsidRDefault="00A82C11">
      <w:pPr>
        <w:numPr>
          <w:ilvl w:val="0"/>
          <w:numId w:val="1"/>
        </w:numPr>
        <w:rPr>
          <w:rFonts w:ascii="Arial" w:hAnsi="Arial"/>
        </w:rPr>
      </w:pPr>
      <w:r w:rsidRPr="0008445B">
        <w:rPr>
          <w:rFonts w:ascii="Arial" w:hAnsi="Arial"/>
        </w:rPr>
        <w:t xml:space="preserve">If the student is </w:t>
      </w:r>
      <w:r w:rsidR="002B7856">
        <w:rPr>
          <w:rFonts w:ascii="Arial" w:hAnsi="Arial"/>
        </w:rPr>
        <w:t>not satisfied</w:t>
      </w:r>
      <w:r w:rsidR="002B7856" w:rsidRPr="0008445B">
        <w:rPr>
          <w:rFonts w:ascii="Arial" w:hAnsi="Arial"/>
        </w:rPr>
        <w:t xml:space="preserve"> </w:t>
      </w:r>
      <w:r w:rsidRPr="0008445B">
        <w:rPr>
          <w:rFonts w:ascii="Arial" w:hAnsi="Arial"/>
        </w:rPr>
        <w:t xml:space="preserve">with the actions </w:t>
      </w:r>
      <w:r w:rsidR="002B7856">
        <w:rPr>
          <w:rFonts w:ascii="Arial" w:hAnsi="Arial"/>
        </w:rPr>
        <w:t>taken by the</w:t>
      </w:r>
      <w:r w:rsidRPr="0008445B">
        <w:rPr>
          <w:rFonts w:ascii="Arial" w:hAnsi="Arial"/>
        </w:rPr>
        <w:t xml:space="preserve"> </w:t>
      </w:r>
      <w:r w:rsidR="00CF3768">
        <w:rPr>
          <w:rFonts w:ascii="Arial" w:hAnsi="Arial"/>
        </w:rPr>
        <w:t>advisor</w:t>
      </w:r>
      <w:r w:rsidRPr="0008445B">
        <w:rPr>
          <w:rFonts w:ascii="Arial" w:hAnsi="Arial"/>
        </w:rPr>
        <w:t xml:space="preserve">, the student may </w:t>
      </w:r>
      <w:r w:rsidR="00D617AE">
        <w:rPr>
          <w:rFonts w:ascii="Arial" w:hAnsi="Arial"/>
        </w:rPr>
        <w:t>bring the matter to</w:t>
      </w:r>
      <w:r w:rsidRPr="0008445B">
        <w:rPr>
          <w:rFonts w:ascii="Arial" w:hAnsi="Arial"/>
        </w:rPr>
        <w:t xml:space="preserve"> the </w:t>
      </w:r>
      <w:r w:rsidR="001C7D7F">
        <w:rPr>
          <w:rFonts w:ascii="Arial" w:hAnsi="Arial"/>
        </w:rPr>
        <w:t>d</w:t>
      </w:r>
      <w:r w:rsidRPr="0008445B">
        <w:rPr>
          <w:rFonts w:ascii="Arial" w:hAnsi="Arial"/>
        </w:rPr>
        <w:t xml:space="preserve">irector of the </w:t>
      </w:r>
      <w:r w:rsidR="00927E34">
        <w:rPr>
          <w:rFonts w:ascii="Arial" w:hAnsi="Arial"/>
        </w:rPr>
        <w:t>relevant program</w:t>
      </w:r>
      <w:r w:rsidRPr="0008445B">
        <w:rPr>
          <w:rFonts w:ascii="Arial" w:hAnsi="Arial"/>
        </w:rPr>
        <w:t xml:space="preserve">. </w:t>
      </w:r>
      <w:r w:rsidR="0054393D">
        <w:rPr>
          <w:rFonts w:ascii="Arial" w:hAnsi="Arial"/>
        </w:rPr>
        <w:t>(</w:t>
      </w:r>
      <w:r w:rsidRPr="0008445B">
        <w:rPr>
          <w:rFonts w:ascii="Arial" w:hAnsi="Arial"/>
        </w:rPr>
        <w:t xml:space="preserve">If the </w:t>
      </w:r>
      <w:r w:rsidR="00927E34">
        <w:rPr>
          <w:rFonts w:ascii="Arial" w:hAnsi="Arial"/>
        </w:rPr>
        <w:t>advisor</w:t>
      </w:r>
      <w:r w:rsidRPr="0008445B">
        <w:rPr>
          <w:rFonts w:ascii="Arial" w:hAnsi="Arial"/>
        </w:rPr>
        <w:t xml:space="preserve"> is also the </w:t>
      </w:r>
      <w:r w:rsidR="00927E34">
        <w:rPr>
          <w:rFonts w:ascii="Arial" w:hAnsi="Arial"/>
        </w:rPr>
        <w:t>d</w:t>
      </w:r>
      <w:r w:rsidRPr="0008445B">
        <w:rPr>
          <w:rFonts w:ascii="Arial" w:hAnsi="Arial"/>
        </w:rPr>
        <w:t xml:space="preserve">irector of the student’s </w:t>
      </w:r>
      <w:r w:rsidR="00927E34">
        <w:rPr>
          <w:rFonts w:ascii="Arial" w:hAnsi="Arial"/>
        </w:rPr>
        <w:t>p</w:t>
      </w:r>
      <w:r w:rsidRPr="0008445B">
        <w:rPr>
          <w:rFonts w:ascii="Arial" w:hAnsi="Arial"/>
        </w:rPr>
        <w:t xml:space="preserve">rogram, the student should </w:t>
      </w:r>
      <w:r w:rsidR="001D2B0F">
        <w:rPr>
          <w:rFonts w:ascii="Arial" w:hAnsi="Arial"/>
        </w:rPr>
        <w:t>bring the matter to</w:t>
      </w:r>
      <w:r w:rsidRPr="0008445B">
        <w:rPr>
          <w:rFonts w:ascii="Arial" w:hAnsi="Arial"/>
        </w:rPr>
        <w:t xml:space="preserve"> the </w:t>
      </w:r>
      <w:r w:rsidR="009C355F">
        <w:rPr>
          <w:rFonts w:ascii="Arial" w:hAnsi="Arial"/>
        </w:rPr>
        <w:t>d</w:t>
      </w:r>
      <w:r w:rsidRPr="0008445B">
        <w:rPr>
          <w:rFonts w:ascii="Arial" w:hAnsi="Arial"/>
        </w:rPr>
        <w:t xml:space="preserve">epartment </w:t>
      </w:r>
      <w:r w:rsidR="009C355F">
        <w:rPr>
          <w:rFonts w:ascii="Arial" w:hAnsi="Arial"/>
        </w:rPr>
        <w:t>c</w:t>
      </w:r>
      <w:r w:rsidRPr="0008445B">
        <w:rPr>
          <w:rFonts w:ascii="Arial" w:hAnsi="Arial"/>
        </w:rPr>
        <w:t>hair.</w:t>
      </w:r>
      <w:r w:rsidR="005615C9">
        <w:rPr>
          <w:rFonts w:ascii="Arial" w:hAnsi="Arial"/>
        </w:rPr>
        <w:t>)</w:t>
      </w:r>
    </w:p>
    <w:p w14:paraId="72940F8F" w14:textId="570AC989" w:rsidR="005615C9" w:rsidRDefault="00A82C11" w:rsidP="005615C9">
      <w:pPr>
        <w:numPr>
          <w:ilvl w:val="0"/>
          <w:numId w:val="1"/>
        </w:numPr>
        <w:rPr>
          <w:rFonts w:ascii="Arial" w:hAnsi="Arial"/>
        </w:rPr>
      </w:pPr>
      <w:r w:rsidRPr="005615C9">
        <w:rPr>
          <w:rFonts w:ascii="Arial" w:hAnsi="Arial"/>
        </w:rPr>
        <w:t xml:space="preserve">It the student is </w:t>
      </w:r>
      <w:r w:rsidR="001D2B0F" w:rsidRPr="005615C9">
        <w:rPr>
          <w:rFonts w:ascii="Arial" w:hAnsi="Arial"/>
        </w:rPr>
        <w:t>not satisfied</w:t>
      </w:r>
      <w:r w:rsidR="001D2B0F" w:rsidRPr="002C66D7">
        <w:rPr>
          <w:rFonts w:ascii="Arial" w:hAnsi="Arial"/>
        </w:rPr>
        <w:t xml:space="preserve"> </w:t>
      </w:r>
      <w:r w:rsidRPr="002C66D7">
        <w:rPr>
          <w:rFonts w:ascii="Arial" w:hAnsi="Arial"/>
        </w:rPr>
        <w:t xml:space="preserve">with the actions of the </w:t>
      </w:r>
      <w:r w:rsidR="009C355F">
        <w:rPr>
          <w:rFonts w:ascii="Arial" w:hAnsi="Arial"/>
        </w:rPr>
        <w:t>program director</w:t>
      </w:r>
      <w:r w:rsidRPr="002C66D7">
        <w:rPr>
          <w:rFonts w:ascii="Arial" w:hAnsi="Arial"/>
        </w:rPr>
        <w:t xml:space="preserve">, the student may </w:t>
      </w:r>
      <w:r w:rsidR="005615C9" w:rsidRPr="002C66D7">
        <w:rPr>
          <w:rFonts w:ascii="Arial" w:hAnsi="Arial"/>
        </w:rPr>
        <w:t>bring the matter to</w:t>
      </w:r>
      <w:r w:rsidRPr="002C66D7">
        <w:rPr>
          <w:rFonts w:ascii="Arial" w:hAnsi="Arial"/>
        </w:rPr>
        <w:t xml:space="preserve"> the </w:t>
      </w:r>
      <w:r w:rsidR="00AF0496">
        <w:rPr>
          <w:rFonts w:ascii="Arial" w:hAnsi="Arial"/>
        </w:rPr>
        <w:t>d</w:t>
      </w:r>
      <w:r w:rsidRPr="002C66D7">
        <w:rPr>
          <w:rFonts w:ascii="Arial" w:hAnsi="Arial"/>
        </w:rPr>
        <w:t xml:space="preserve">epartment </w:t>
      </w:r>
      <w:r w:rsidR="00AF0496">
        <w:rPr>
          <w:rFonts w:ascii="Arial" w:hAnsi="Arial"/>
        </w:rPr>
        <w:t>c</w:t>
      </w:r>
      <w:r w:rsidRPr="002C66D7">
        <w:rPr>
          <w:rFonts w:ascii="Arial" w:hAnsi="Arial"/>
        </w:rPr>
        <w:t>hair</w:t>
      </w:r>
      <w:r w:rsidR="005615C9" w:rsidRPr="002C66D7">
        <w:rPr>
          <w:rFonts w:ascii="Arial" w:hAnsi="Arial"/>
        </w:rPr>
        <w:t>.</w:t>
      </w:r>
      <w:r w:rsidRPr="002C66D7">
        <w:rPr>
          <w:rFonts w:ascii="Arial" w:hAnsi="Arial"/>
        </w:rPr>
        <w:t xml:space="preserve"> </w:t>
      </w:r>
    </w:p>
    <w:p w14:paraId="73BF0B2B" w14:textId="792D508E" w:rsidR="00A82C11" w:rsidRPr="005615C9" w:rsidRDefault="00A82C11" w:rsidP="005615C9">
      <w:pPr>
        <w:numPr>
          <w:ilvl w:val="0"/>
          <w:numId w:val="1"/>
        </w:numPr>
        <w:rPr>
          <w:rFonts w:ascii="Arial" w:hAnsi="Arial"/>
        </w:rPr>
      </w:pPr>
      <w:r w:rsidRPr="005615C9">
        <w:rPr>
          <w:rFonts w:ascii="Arial" w:hAnsi="Arial"/>
        </w:rPr>
        <w:t xml:space="preserve">Finally, if still </w:t>
      </w:r>
      <w:r w:rsidR="002C66D7">
        <w:rPr>
          <w:rFonts w:ascii="Arial" w:hAnsi="Arial"/>
        </w:rPr>
        <w:t>not satisfied</w:t>
      </w:r>
      <w:r w:rsidRPr="005615C9">
        <w:rPr>
          <w:rFonts w:ascii="Arial" w:hAnsi="Arial"/>
        </w:rPr>
        <w:t xml:space="preserve">, the student may consult with the Associate Dean </w:t>
      </w:r>
      <w:r w:rsidR="00220D73">
        <w:rPr>
          <w:rFonts w:ascii="Arial" w:hAnsi="Arial"/>
        </w:rPr>
        <w:t>of</w:t>
      </w:r>
      <w:r w:rsidRPr="005615C9">
        <w:rPr>
          <w:rFonts w:ascii="Arial" w:hAnsi="Arial"/>
        </w:rPr>
        <w:t xml:space="preserve"> the College of Arts and Sciences responsible for student appeals. If the grievance alleges prejudice </w:t>
      </w:r>
      <w:r w:rsidR="008150AE">
        <w:rPr>
          <w:rFonts w:ascii="Arial" w:hAnsi="Arial"/>
        </w:rPr>
        <w:t>against</w:t>
      </w:r>
      <w:r w:rsidR="008150AE" w:rsidRPr="005615C9">
        <w:rPr>
          <w:rFonts w:ascii="Arial" w:hAnsi="Arial"/>
        </w:rPr>
        <w:t xml:space="preserve"> </w:t>
      </w:r>
      <w:r w:rsidRPr="005615C9">
        <w:rPr>
          <w:rFonts w:ascii="Arial" w:hAnsi="Arial"/>
        </w:rPr>
        <w:t xml:space="preserve">the student, </w:t>
      </w:r>
      <w:r w:rsidR="008A2D2C">
        <w:rPr>
          <w:rFonts w:ascii="Arial" w:hAnsi="Arial"/>
        </w:rPr>
        <w:t>unwarrant</w:t>
      </w:r>
      <w:r w:rsidR="00A4683A">
        <w:rPr>
          <w:rFonts w:ascii="Arial" w:hAnsi="Arial"/>
        </w:rPr>
        <w:t>ed</w:t>
      </w:r>
      <w:r w:rsidRPr="005615C9">
        <w:rPr>
          <w:rFonts w:ascii="Arial" w:hAnsi="Arial"/>
        </w:rPr>
        <w:t xml:space="preserve"> evaluation, or capricious treatment, the matter may be referred to the </w:t>
      </w:r>
      <w:r w:rsidR="008150AE">
        <w:rPr>
          <w:rFonts w:ascii="Arial" w:hAnsi="Arial"/>
        </w:rPr>
        <w:t xml:space="preserve">College of </w:t>
      </w:r>
      <w:r w:rsidRPr="005615C9">
        <w:rPr>
          <w:rFonts w:ascii="Arial" w:hAnsi="Arial"/>
        </w:rPr>
        <w:t xml:space="preserve">Arts and Sciences Student Appeals Committee for action. </w:t>
      </w:r>
    </w:p>
    <w:p w14:paraId="031C5A46" w14:textId="77777777" w:rsidR="00A82C11" w:rsidRPr="0008445B" w:rsidRDefault="00A82C11">
      <w:pPr>
        <w:ind w:left="360"/>
        <w:rPr>
          <w:rFonts w:ascii="Arial" w:hAnsi="Arial"/>
        </w:rPr>
      </w:pPr>
    </w:p>
    <w:p w14:paraId="71BFE766" w14:textId="27D7CE85" w:rsidR="00A82C11" w:rsidRPr="0008445B" w:rsidRDefault="00A82C11">
      <w:pPr>
        <w:ind w:left="360"/>
        <w:rPr>
          <w:rFonts w:ascii="Arial" w:hAnsi="Arial"/>
        </w:rPr>
      </w:pPr>
      <w:r w:rsidRPr="0008445B">
        <w:rPr>
          <w:rFonts w:ascii="Arial" w:hAnsi="Arial"/>
        </w:rPr>
        <w:t xml:space="preserve">II. Grievances regarding retention in graduate programs, employment as graduate assistants, and charges of academic dishonesty or scientific misconduct (not related to </w:t>
      </w:r>
      <w:r w:rsidRPr="0008445B">
        <w:rPr>
          <w:rFonts w:ascii="Arial" w:hAnsi="Arial"/>
        </w:rPr>
        <w:lastRenderedPageBreak/>
        <w:t xml:space="preserve">course grades) should be aired through department channels initially. If still </w:t>
      </w:r>
      <w:r w:rsidR="00792192">
        <w:rPr>
          <w:rFonts w:ascii="Arial" w:hAnsi="Arial"/>
        </w:rPr>
        <w:t>not satisfied,</w:t>
      </w:r>
      <w:r w:rsidR="00792192" w:rsidRPr="0008445B">
        <w:rPr>
          <w:rFonts w:ascii="Arial" w:hAnsi="Arial"/>
        </w:rPr>
        <w:t xml:space="preserve"> </w:t>
      </w:r>
      <w:r w:rsidRPr="0008445B">
        <w:rPr>
          <w:rFonts w:ascii="Arial" w:hAnsi="Arial"/>
        </w:rPr>
        <w:t xml:space="preserve">such grievances should be taken to the Graduate Student Appeals Board (GSAB). Appeals emanating from thesis or dissertation research will also be heard by the GSAB.  However, appeals of course grades or charges of academic dishonesty associated with a course are not handled by the GSAB. These appeals are handled by the procedures of the college in which the course is offered. </w:t>
      </w:r>
    </w:p>
    <w:p w14:paraId="6A1D2832" w14:textId="77777777" w:rsidR="00A82C11" w:rsidRPr="0008445B" w:rsidRDefault="00A82C11">
      <w:pPr>
        <w:ind w:left="360"/>
        <w:rPr>
          <w:rFonts w:ascii="Arial" w:hAnsi="Arial"/>
        </w:rPr>
      </w:pPr>
    </w:p>
    <w:p w14:paraId="7B9BE58B" w14:textId="2B99AE85" w:rsidR="00A82C11" w:rsidRDefault="00A82C11">
      <w:pPr>
        <w:ind w:left="360"/>
        <w:rPr>
          <w:rFonts w:ascii="Arial" w:hAnsi="Arial"/>
        </w:rPr>
      </w:pPr>
      <w:r w:rsidRPr="0008445B">
        <w:rPr>
          <w:rFonts w:ascii="Arial" w:hAnsi="Arial"/>
        </w:rPr>
        <w:t xml:space="preserve">III. UW Reg 1-5 details procedures for receiving, investigating, and responding to all reports of discrimination or harassment. Students may elect to take their complaints to the </w:t>
      </w:r>
      <w:r w:rsidR="00EE18BD">
        <w:rPr>
          <w:rFonts w:ascii="Arial" w:hAnsi="Arial"/>
        </w:rPr>
        <w:t>d</w:t>
      </w:r>
      <w:r w:rsidRPr="0008445B">
        <w:rPr>
          <w:rFonts w:ascii="Arial" w:hAnsi="Arial"/>
        </w:rPr>
        <w:t xml:space="preserve">epartment </w:t>
      </w:r>
      <w:r w:rsidR="00EE18BD">
        <w:rPr>
          <w:rFonts w:ascii="Arial" w:hAnsi="Arial"/>
        </w:rPr>
        <w:t>c</w:t>
      </w:r>
      <w:r w:rsidRPr="0008445B">
        <w:rPr>
          <w:rFonts w:ascii="Arial" w:hAnsi="Arial"/>
        </w:rPr>
        <w:t xml:space="preserve">hair or directly to the Employment Practices-Affirmative Action Office. </w:t>
      </w:r>
    </w:p>
    <w:p w14:paraId="573120A2" w14:textId="77777777" w:rsidR="00826ABD" w:rsidRDefault="00826ABD">
      <w:pPr>
        <w:ind w:left="360"/>
        <w:rPr>
          <w:rFonts w:ascii="Arial" w:hAnsi="Arial"/>
        </w:rPr>
      </w:pPr>
    </w:p>
    <w:p w14:paraId="71D0103B" w14:textId="1CC77C41" w:rsidR="00826ABD" w:rsidRPr="0008445B" w:rsidRDefault="00F4206C" w:rsidP="00F4206C">
      <w:pPr>
        <w:rPr>
          <w:rFonts w:ascii="Arial" w:hAnsi="Arial"/>
        </w:rPr>
      </w:pPr>
      <w:r>
        <w:rPr>
          <w:rFonts w:ascii="Arial" w:hAnsi="Arial"/>
        </w:rPr>
        <w:t xml:space="preserve">For additional information about dealing with concerns related to collegiality and the student code of conduct, please see the policy in Appendix A. </w:t>
      </w:r>
    </w:p>
    <w:p w14:paraId="26C20E78" w14:textId="77777777" w:rsidR="00A82C11" w:rsidRPr="0008445B" w:rsidRDefault="00A82C11">
      <w:pPr>
        <w:rPr>
          <w:rFonts w:ascii="Arial" w:hAnsi="Arial"/>
        </w:rPr>
      </w:pPr>
    </w:p>
    <w:p w14:paraId="7DB1C691" w14:textId="14886B18" w:rsidR="00A82C11" w:rsidRPr="0008445B" w:rsidRDefault="00A82C11" w:rsidP="00A82C11">
      <w:pPr>
        <w:rPr>
          <w:rFonts w:ascii="Arial" w:hAnsi="Arial"/>
          <w:b/>
        </w:rPr>
      </w:pPr>
      <w:r w:rsidRPr="0008445B">
        <w:rPr>
          <w:rFonts w:ascii="Arial" w:hAnsi="Arial"/>
          <w:b/>
        </w:rPr>
        <w:t>Leaves of Absence</w:t>
      </w:r>
    </w:p>
    <w:p w14:paraId="281B92A0" w14:textId="4FEE9504" w:rsidR="00A82C11" w:rsidRPr="0008445B" w:rsidRDefault="00A82C11" w:rsidP="00A82C11">
      <w:pPr>
        <w:rPr>
          <w:rFonts w:ascii="Arial" w:hAnsi="Arial"/>
        </w:rPr>
      </w:pPr>
      <w:r w:rsidRPr="0008445B">
        <w:rPr>
          <w:rFonts w:ascii="Arial" w:hAnsi="Arial"/>
        </w:rPr>
        <w:t>Except under unusual circumstances, it is expected that a student will complete graduate training in consecutive semesters and summers during which the student is engag</w:t>
      </w:r>
      <w:r w:rsidR="00FB047E">
        <w:rPr>
          <w:rFonts w:ascii="Arial" w:hAnsi="Arial"/>
        </w:rPr>
        <w:t>ed in full</w:t>
      </w:r>
      <w:r w:rsidR="006E5EE8">
        <w:rPr>
          <w:rFonts w:ascii="Arial" w:hAnsi="Arial"/>
        </w:rPr>
        <w:t>-</w:t>
      </w:r>
      <w:r w:rsidR="00FB047E">
        <w:rPr>
          <w:rFonts w:ascii="Arial" w:hAnsi="Arial"/>
        </w:rPr>
        <w:t xml:space="preserve">time training. </w:t>
      </w:r>
      <w:r w:rsidR="00CA7FCF" w:rsidRPr="00F84F92">
        <w:rPr>
          <w:rFonts w:ascii="Arial" w:hAnsi="Arial"/>
        </w:rPr>
        <w:t>Any l</w:t>
      </w:r>
      <w:r w:rsidRPr="00F84F92">
        <w:rPr>
          <w:rFonts w:ascii="Arial" w:hAnsi="Arial"/>
        </w:rPr>
        <w:t>eave</w:t>
      </w:r>
      <w:r w:rsidR="00FB047E">
        <w:rPr>
          <w:rFonts w:ascii="Arial" w:hAnsi="Arial"/>
        </w:rPr>
        <w:t>-of-</w:t>
      </w:r>
      <w:r w:rsidRPr="0008445B">
        <w:rPr>
          <w:rFonts w:ascii="Arial" w:hAnsi="Arial"/>
        </w:rPr>
        <w:t xml:space="preserve">absence during the on-campus phase of training must be approved by the Clinical or </w:t>
      </w:r>
      <w:r w:rsidR="000634D6" w:rsidRPr="00F84F92">
        <w:rPr>
          <w:rFonts w:ascii="Arial" w:hAnsi="Arial"/>
        </w:rPr>
        <w:t>Experimental</w:t>
      </w:r>
      <w:r w:rsidR="00555046">
        <w:rPr>
          <w:rFonts w:ascii="Arial" w:hAnsi="Arial"/>
        </w:rPr>
        <w:t xml:space="preserve"> </w:t>
      </w:r>
      <w:r w:rsidR="007A3984">
        <w:rPr>
          <w:rFonts w:ascii="Arial" w:hAnsi="Arial"/>
        </w:rPr>
        <w:t>C</w:t>
      </w:r>
      <w:r w:rsidRPr="0008445B">
        <w:rPr>
          <w:rFonts w:ascii="Arial" w:hAnsi="Arial"/>
        </w:rPr>
        <w:t xml:space="preserve">ommittee. To request a leave, a letter indicating the reasons for the request must be submitted to the </w:t>
      </w:r>
      <w:r w:rsidR="000B0EAB">
        <w:rPr>
          <w:rFonts w:ascii="Arial" w:hAnsi="Arial"/>
        </w:rPr>
        <w:t>D</w:t>
      </w:r>
      <w:r w:rsidRPr="0008445B">
        <w:rPr>
          <w:rFonts w:ascii="Arial" w:hAnsi="Arial"/>
        </w:rPr>
        <w:t>irec</w:t>
      </w:r>
      <w:r w:rsidR="00555046">
        <w:rPr>
          <w:rFonts w:ascii="Arial" w:hAnsi="Arial"/>
        </w:rPr>
        <w:t xml:space="preserve">tor of </w:t>
      </w:r>
      <w:r w:rsidR="000B0EAB">
        <w:rPr>
          <w:rFonts w:ascii="Arial" w:hAnsi="Arial"/>
        </w:rPr>
        <w:t xml:space="preserve">the </w:t>
      </w:r>
      <w:r w:rsidR="00555046">
        <w:rPr>
          <w:rFonts w:ascii="Arial" w:hAnsi="Arial"/>
        </w:rPr>
        <w:t xml:space="preserve">Clinical or </w:t>
      </w:r>
      <w:r w:rsidR="000634D6" w:rsidRPr="00F84F92">
        <w:rPr>
          <w:rFonts w:ascii="Arial" w:hAnsi="Arial"/>
        </w:rPr>
        <w:t>Experimental</w:t>
      </w:r>
      <w:r w:rsidR="00555046">
        <w:rPr>
          <w:rFonts w:ascii="Arial" w:hAnsi="Arial"/>
        </w:rPr>
        <w:t xml:space="preserve"> </w:t>
      </w:r>
      <w:r w:rsidR="000B0EAB">
        <w:rPr>
          <w:rFonts w:ascii="Arial" w:hAnsi="Arial"/>
        </w:rPr>
        <w:t>Program</w:t>
      </w:r>
      <w:r w:rsidRPr="0008445B">
        <w:rPr>
          <w:rFonts w:ascii="Arial" w:hAnsi="Arial"/>
        </w:rPr>
        <w:t>. Upon receipt</w:t>
      </w:r>
      <w:r w:rsidR="00555046">
        <w:rPr>
          <w:rFonts w:ascii="Arial" w:hAnsi="Arial"/>
        </w:rPr>
        <w:t xml:space="preserve"> of this letter </w:t>
      </w:r>
      <w:r w:rsidR="00555046" w:rsidRPr="00F84F92">
        <w:rPr>
          <w:rFonts w:ascii="Arial" w:hAnsi="Arial"/>
        </w:rPr>
        <w:t>the program d</w:t>
      </w:r>
      <w:r w:rsidRPr="00F84F92">
        <w:rPr>
          <w:rFonts w:ascii="Arial" w:hAnsi="Arial"/>
        </w:rPr>
        <w:t>irector</w:t>
      </w:r>
      <w:r w:rsidRPr="0008445B">
        <w:rPr>
          <w:rFonts w:ascii="Arial" w:hAnsi="Arial"/>
        </w:rPr>
        <w:t xml:space="preserve"> will present the request to the appropriate </w:t>
      </w:r>
      <w:r w:rsidR="00BF2594">
        <w:rPr>
          <w:rFonts w:ascii="Arial" w:hAnsi="Arial"/>
        </w:rPr>
        <w:t>c</w:t>
      </w:r>
      <w:r w:rsidRPr="0008445B">
        <w:rPr>
          <w:rFonts w:ascii="Arial" w:hAnsi="Arial"/>
        </w:rPr>
        <w:t xml:space="preserve">ommittee for </w:t>
      </w:r>
      <w:r w:rsidR="006C7949">
        <w:rPr>
          <w:rFonts w:ascii="Arial" w:hAnsi="Arial"/>
        </w:rPr>
        <w:t xml:space="preserve">its </w:t>
      </w:r>
      <w:r w:rsidRPr="0008445B">
        <w:rPr>
          <w:rFonts w:ascii="Arial" w:hAnsi="Arial"/>
        </w:rPr>
        <w:t xml:space="preserve">decision. Unless this procedure is followed, absence from the program will result in the student's dismissal from the program. </w:t>
      </w:r>
      <w:r w:rsidR="000634D6" w:rsidRPr="00F84F92">
        <w:rPr>
          <w:rFonts w:ascii="Arial" w:hAnsi="Arial"/>
        </w:rPr>
        <w:t>T</w:t>
      </w:r>
      <w:r w:rsidRPr="00F84F92">
        <w:rPr>
          <w:rFonts w:ascii="Arial" w:hAnsi="Arial"/>
        </w:rPr>
        <w:t>he</w:t>
      </w:r>
      <w:r w:rsidR="002C3E4F">
        <w:rPr>
          <w:rFonts w:ascii="Arial" w:hAnsi="Arial"/>
        </w:rPr>
        <w:t xml:space="preserve"> </w:t>
      </w:r>
      <w:r w:rsidR="007B71BA">
        <w:rPr>
          <w:rFonts w:ascii="Arial" w:hAnsi="Arial"/>
        </w:rPr>
        <w:t>d</w:t>
      </w:r>
      <w:r w:rsidRPr="00F84F92">
        <w:rPr>
          <w:rFonts w:ascii="Arial" w:hAnsi="Arial"/>
        </w:rPr>
        <w:t>epartment</w:t>
      </w:r>
      <w:r w:rsidR="000634D6" w:rsidRPr="00F84F92">
        <w:rPr>
          <w:rFonts w:ascii="Arial" w:hAnsi="Arial"/>
        </w:rPr>
        <w:t xml:space="preserve"> </w:t>
      </w:r>
      <w:r w:rsidR="007B71BA">
        <w:rPr>
          <w:rFonts w:ascii="Arial" w:hAnsi="Arial"/>
        </w:rPr>
        <w:t>c</w:t>
      </w:r>
      <w:r w:rsidR="002C3E4F">
        <w:rPr>
          <w:rFonts w:ascii="Arial" w:hAnsi="Arial"/>
        </w:rPr>
        <w:t xml:space="preserve">hair </w:t>
      </w:r>
      <w:r w:rsidR="000634D6" w:rsidRPr="00F84F92">
        <w:rPr>
          <w:rFonts w:ascii="Arial" w:hAnsi="Arial"/>
        </w:rPr>
        <w:t xml:space="preserve">must approve </w:t>
      </w:r>
      <w:r w:rsidR="001D2F65">
        <w:rPr>
          <w:rFonts w:ascii="Arial" w:hAnsi="Arial"/>
        </w:rPr>
        <w:t>a student’s</w:t>
      </w:r>
      <w:r w:rsidR="000634D6" w:rsidRPr="00F84F92">
        <w:rPr>
          <w:rFonts w:ascii="Arial" w:hAnsi="Arial"/>
        </w:rPr>
        <w:t xml:space="preserve"> leave</w:t>
      </w:r>
      <w:r w:rsidRPr="0008445B">
        <w:rPr>
          <w:rFonts w:ascii="Arial" w:hAnsi="Arial"/>
        </w:rPr>
        <w:t xml:space="preserve"> with a letter stating explicitly the length and the conditions under which the student may return to the program.</w:t>
      </w:r>
    </w:p>
    <w:p w14:paraId="44D4D7F8" w14:textId="77777777" w:rsidR="00A82C11" w:rsidRPr="0008445B" w:rsidRDefault="00A82C11">
      <w:pPr>
        <w:pStyle w:val="Heading2"/>
        <w:rPr>
          <w:rFonts w:ascii="Arial" w:hAnsi="Arial"/>
          <w:b/>
          <w:u w:val="none"/>
        </w:rPr>
      </w:pPr>
    </w:p>
    <w:p w14:paraId="346E28C0" w14:textId="77777777" w:rsidR="00A82C11" w:rsidRPr="0008445B" w:rsidRDefault="00A82C11">
      <w:pPr>
        <w:pStyle w:val="Heading2"/>
        <w:rPr>
          <w:rFonts w:ascii="Arial" w:hAnsi="Arial"/>
          <w:b/>
          <w:u w:val="none"/>
        </w:rPr>
      </w:pPr>
      <w:r w:rsidRPr="0008445B">
        <w:rPr>
          <w:rFonts w:ascii="Arial" w:hAnsi="Arial"/>
          <w:b/>
          <w:u w:val="none"/>
        </w:rPr>
        <w:t>Summer Proposal and Defense Policy</w:t>
      </w:r>
    </w:p>
    <w:p w14:paraId="011E178F" w14:textId="77777777" w:rsidR="00A82C11" w:rsidRPr="0008445B" w:rsidRDefault="00A82C11">
      <w:pPr>
        <w:pStyle w:val="BodyText"/>
        <w:rPr>
          <w:rFonts w:ascii="Arial" w:hAnsi="Arial"/>
          <w:b w:val="0"/>
        </w:rPr>
      </w:pPr>
      <w:r w:rsidRPr="0008445B">
        <w:rPr>
          <w:rFonts w:ascii="Arial" w:hAnsi="Arial"/>
          <w:b w:val="0"/>
        </w:rPr>
        <w:t xml:space="preserve">Student proposals and defenses (for theses, </w:t>
      </w:r>
      <w:r w:rsidR="001370C9" w:rsidRPr="00F84F92">
        <w:rPr>
          <w:rFonts w:ascii="Arial" w:hAnsi="Arial"/>
          <w:b w:val="0"/>
        </w:rPr>
        <w:t>comprehensive</w:t>
      </w:r>
      <w:r w:rsidR="001370C9">
        <w:rPr>
          <w:rFonts w:ascii="Arial" w:hAnsi="Arial"/>
          <w:b w:val="0"/>
        </w:rPr>
        <w:t xml:space="preserve"> </w:t>
      </w:r>
      <w:r w:rsidRPr="0008445B">
        <w:rPr>
          <w:rFonts w:ascii="Arial" w:hAnsi="Arial"/>
          <w:b w:val="0"/>
        </w:rPr>
        <w:t>examinations, and dissertations) are expected to take place during the academic year, defined for this purpose as beginning one week prior to the first day of classes in the fall semester and ending two weeks after the last day of classes in the spring semester. Graduate committee meetings should not be scheduled during the summer. Obviously, even within these constraints, meeting times will depend on individual schedules of the student and faculty committee members. It is the student’s responsibility to plan according to this policy and it is recommended that students make arrangements well in advance.</w:t>
      </w:r>
    </w:p>
    <w:p w14:paraId="7A7A7933" w14:textId="77777777" w:rsidR="00A82C11" w:rsidRPr="0008445B" w:rsidRDefault="00A82C11" w:rsidP="00A82C11">
      <w:pPr>
        <w:rPr>
          <w:rFonts w:ascii="Arial" w:hAnsi="Arial"/>
          <w:b/>
        </w:rPr>
      </w:pPr>
    </w:p>
    <w:p w14:paraId="478898D5" w14:textId="77777777" w:rsidR="00A82C11" w:rsidRPr="0008445B" w:rsidRDefault="00A82C11" w:rsidP="00A82C11">
      <w:pPr>
        <w:pStyle w:val="Heading2"/>
        <w:rPr>
          <w:rFonts w:ascii="Arial" w:hAnsi="Arial"/>
          <w:b/>
          <w:u w:val="none"/>
        </w:rPr>
      </w:pPr>
      <w:r w:rsidRPr="0008445B">
        <w:rPr>
          <w:rFonts w:ascii="Arial" w:hAnsi="Arial"/>
          <w:b/>
          <w:u w:val="none"/>
        </w:rPr>
        <w:t>Teaching</w:t>
      </w:r>
    </w:p>
    <w:p w14:paraId="5E5BF9C5" w14:textId="470ACBB0" w:rsidR="00A82C11" w:rsidRPr="0008445B" w:rsidRDefault="00A82C11" w:rsidP="00A82C11">
      <w:pPr>
        <w:rPr>
          <w:rFonts w:ascii="Arial" w:hAnsi="Arial"/>
        </w:rPr>
      </w:pPr>
      <w:r w:rsidRPr="0008445B">
        <w:rPr>
          <w:rFonts w:ascii="Arial" w:hAnsi="Arial"/>
        </w:rPr>
        <w:t xml:space="preserve">Most </w:t>
      </w:r>
      <w:r w:rsidR="002511C0">
        <w:rPr>
          <w:rFonts w:ascii="Arial" w:hAnsi="Arial"/>
        </w:rPr>
        <w:t>P</w:t>
      </w:r>
      <w:r w:rsidRPr="0008445B">
        <w:rPr>
          <w:rFonts w:ascii="Arial" w:hAnsi="Arial"/>
        </w:rPr>
        <w:t xml:space="preserve">sychology graduate students become involved in teaching during their graduate careers. Students who receive financial support in the form of </w:t>
      </w:r>
      <w:r w:rsidR="00493D84">
        <w:rPr>
          <w:rFonts w:ascii="Arial" w:hAnsi="Arial"/>
        </w:rPr>
        <w:t>g</w:t>
      </w:r>
      <w:r w:rsidRPr="0008445B">
        <w:rPr>
          <w:rFonts w:ascii="Arial" w:hAnsi="Arial"/>
        </w:rPr>
        <w:t xml:space="preserve">raduate </w:t>
      </w:r>
      <w:r w:rsidR="00493D84">
        <w:rPr>
          <w:rFonts w:ascii="Arial" w:hAnsi="Arial"/>
        </w:rPr>
        <w:t>a</w:t>
      </w:r>
      <w:r w:rsidRPr="0008445B">
        <w:rPr>
          <w:rFonts w:ascii="Arial" w:hAnsi="Arial"/>
        </w:rPr>
        <w:t xml:space="preserve">ssistantships will often receive teaching </w:t>
      </w:r>
      <w:r w:rsidR="00EA50F7">
        <w:rPr>
          <w:rFonts w:ascii="Arial" w:hAnsi="Arial"/>
        </w:rPr>
        <w:t>assignments</w:t>
      </w:r>
      <w:r w:rsidRPr="0008445B">
        <w:rPr>
          <w:rFonts w:ascii="Arial" w:hAnsi="Arial"/>
        </w:rPr>
        <w:t>. A variety of factors determine the nature of these assignments. The</w:t>
      </w:r>
      <w:r w:rsidR="00EB0DBE">
        <w:rPr>
          <w:rFonts w:ascii="Arial" w:hAnsi="Arial"/>
        </w:rPr>
        <w:t>se</w:t>
      </w:r>
      <w:r w:rsidRPr="0008445B">
        <w:rPr>
          <w:rFonts w:ascii="Arial" w:hAnsi="Arial"/>
        </w:rPr>
        <w:t xml:space="preserve"> factors include course offerings, course sizes, student class schedules, and faculty and student preferences.</w:t>
      </w:r>
    </w:p>
    <w:p w14:paraId="7953C06F" w14:textId="77777777" w:rsidR="00393710" w:rsidRDefault="00A82C11" w:rsidP="00A82C11">
      <w:pPr>
        <w:rPr>
          <w:rFonts w:ascii="Arial" w:hAnsi="Arial"/>
        </w:rPr>
      </w:pPr>
      <w:r w:rsidRPr="0008445B">
        <w:rPr>
          <w:rFonts w:ascii="Arial" w:hAnsi="Arial"/>
        </w:rPr>
        <w:tab/>
      </w:r>
    </w:p>
    <w:p w14:paraId="0A21AEE0" w14:textId="56C25C17" w:rsidR="00A82C11" w:rsidRPr="0008445B" w:rsidRDefault="00A82C11" w:rsidP="00A82C11">
      <w:pPr>
        <w:rPr>
          <w:rFonts w:ascii="Arial" w:hAnsi="Arial"/>
        </w:rPr>
      </w:pPr>
      <w:r w:rsidRPr="0008445B">
        <w:rPr>
          <w:rFonts w:ascii="Arial" w:hAnsi="Arial"/>
        </w:rPr>
        <w:t xml:space="preserve">Students interested in obtaining specific teaching experiences should express their interests to their advisors and the </w:t>
      </w:r>
      <w:r w:rsidR="00077C0A">
        <w:rPr>
          <w:rFonts w:ascii="Arial" w:hAnsi="Arial"/>
        </w:rPr>
        <w:t>d</w:t>
      </w:r>
      <w:r w:rsidRPr="0008445B">
        <w:rPr>
          <w:rFonts w:ascii="Arial" w:hAnsi="Arial"/>
        </w:rPr>
        <w:t>epartment</w:t>
      </w:r>
      <w:r w:rsidR="00EA50F7">
        <w:rPr>
          <w:rFonts w:ascii="Arial" w:hAnsi="Arial"/>
        </w:rPr>
        <w:t xml:space="preserve"> </w:t>
      </w:r>
      <w:r w:rsidR="00077C0A">
        <w:rPr>
          <w:rFonts w:ascii="Arial" w:hAnsi="Arial"/>
        </w:rPr>
        <w:t>c</w:t>
      </w:r>
      <w:r w:rsidR="00EA50F7">
        <w:rPr>
          <w:rFonts w:ascii="Arial" w:hAnsi="Arial"/>
        </w:rPr>
        <w:t>hair</w:t>
      </w:r>
      <w:r w:rsidRPr="0008445B">
        <w:rPr>
          <w:rFonts w:ascii="Arial" w:hAnsi="Arial"/>
        </w:rPr>
        <w:t xml:space="preserve">. Opportunities to teach as sole instructor for summer courses (and occasionally academic year courses) are </w:t>
      </w:r>
      <w:r w:rsidR="00E04E47">
        <w:rPr>
          <w:rFonts w:ascii="Arial" w:hAnsi="Arial"/>
        </w:rPr>
        <w:t>sometimes</w:t>
      </w:r>
      <w:r w:rsidRPr="0008445B">
        <w:rPr>
          <w:rFonts w:ascii="Arial" w:hAnsi="Arial"/>
        </w:rPr>
        <w:t xml:space="preserve"> available, depending on the needs of the </w:t>
      </w:r>
      <w:r w:rsidR="00077C0A">
        <w:rPr>
          <w:rFonts w:ascii="Arial" w:hAnsi="Arial"/>
        </w:rPr>
        <w:t>d</w:t>
      </w:r>
      <w:r w:rsidRPr="0008445B">
        <w:rPr>
          <w:rFonts w:ascii="Arial" w:hAnsi="Arial"/>
        </w:rPr>
        <w:t xml:space="preserve">epartment and on faculty assessment of the student’s capabilities and experience. In order to teach a course as sole instructor, a student is generally expected to have obtained the </w:t>
      </w:r>
      <w:r w:rsidR="00556942">
        <w:rPr>
          <w:rFonts w:ascii="Arial" w:hAnsi="Arial"/>
        </w:rPr>
        <w:t>m</w:t>
      </w:r>
      <w:r w:rsidRPr="0008445B">
        <w:rPr>
          <w:rFonts w:ascii="Arial" w:hAnsi="Arial"/>
        </w:rPr>
        <w:t xml:space="preserve">aster’s degree, to have had a </w:t>
      </w:r>
      <w:r w:rsidRPr="0008445B">
        <w:rPr>
          <w:rFonts w:ascii="Arial" w:hAnsi="Arial"/>
        </w:rPr>
        <w:lastRenderedPageBreak/>
        <w:t xml:space="preserve">graduate-level course on the topic, and to have been a teaching assistant for the course in question. </w:t>
      </w:r>
      <w:r w:rsidR="009255BD">
        <w:rPr>
          <w:rFonts w:ascii="Arial" w:hAnsi="Arial"/>
        </w:rPr>
        <w:t>The student</w:t>
      </w:r>
      <w:r w:rsidRPr="0008445B">
        <w:rPr>
          <w:rFonts w:ascii="Arial" w:hAnsi="Arial"/>
        </w:rPr>
        <w:t xml:space="preserve"> must also have the endorsement of the faculty member who normally teaches the course. Such opportunities are contingent on program needs and cannot be guaranteed to be available.</w:t>
      </w:r>
    </w:p>
    <w:p w14:paraId="493E845E" w14:textId="77777777" w:rsidR="00A82C11" w:rsidRPr="0008445B" w:rsidRDefault="00A82C11" w:rsidP="00A82C11">
      <w:pPr>
        <w:rPr>
          <w:rFonts w:ascii="Arial" w:hAnsi="Arial"/>
        </w:rPr>
      </w:pPr>
    </w:p>
    <w:p w14:paraId="7E68DE70" w14:textId="6DFA3137" w:rsidR="00A82C11" w:rsidRPr="0008445B" w:rsidRDefault="00A82C11" w:rsidP="00A82C11">
      <w:pPr>
        <w:rPr>
          <w:rFonts w:ascii="Arial" w:hAnsi="Arial"/>
          <w:u w:val="single"/>
        </w:rPr>
      </w:pPr>
      <w:r w:rsidRPr="0008445B">
        <w:rPr>
          <w:rFonts w:ascii="Arial" w:hAnsi="Arial"/>
        </w:rPr>
        <w:t>When graduate student</w:t>
      </w:r>
      <w:r w:rsidR="00936A55">
        <w:rPr>
          <w:rFonts w:ascii="Arial" w:hAnsi="Arial"/>
        </w:rPr>
        <w:t>s</w:t>
      </w:r>
      <w:r w:rsidRPr="0008445B">
        <w:rPr>
          <w:rFonts w:ascii="Arial" w:hAnsi="Arial"/>
        </w:rPr>
        <w:t xml:space="preserve"> serve as sole instructor for a class, </w:t>
      </w:r>
      <w:r w:rsidR="00A22366">
        <w:rPr>
          <w:rFonts w:ascii="Arial" w:hAnsi="Arial"/>
        </w:rPr>
        <w:t>they are</w:t>
      </w:r>
      <w:r w:rsidRPr="0008445B">
        <w:rPr>
          <w:rFonts w:ascii="Arial" w:hAnsi="Arial"/>
        </w:rPr>
        <w:t xml:space="preserve"> expected to consult with the supervising faculty </w:t>
      </w:r>
      <w:r w:rsidR="00A22366">
        <w:rPr>
          <w:rFonts w:ascii="Arial" w:hAnsi="Arial"/>
        </w:rPr>
        <w:t>member</w:t>
      </w:r>
      <w:r w:rsidR="00A22366" w:rsidRPr="0008445B">
        <w:rPr>
          <w:rFonts w:ascii="Arial" w:hAnsi="Arial"/>
        </w:rPr>
        <w:t xml:space="preserve"> </w:t>
      </w:r>
      <w:r w:rsidRPr="0008445B">
        <w:rPr>
          <w:rFonts w:ascii="Arial" w:hAnsi="Arial"/>
        </w:rPr>
        <w:t xml:space="preserve">regarding the selection of textbooks, syllabus development, exam format, and </w:t>
      </w:r>
      <w:r w:rsidR="00556942">
        <w:rPr>
          <w:rFonts w:ascii="Arial" w:hAnsi="Arial"/>
        </w:rPr>
        <w:t>other aspects of course preparation</w:t>
      </w:r>
      <w:r w:rsidRPr="0008445B">
        <w:rPr>
          <w:rFonts w:ascii="Arial" w:hAnsi="Arial"/>
        </w:rPr>
        <w:t>. Student evaluations of the course must be obtained.</w:t>
      </w:r>
    </w:p>
    <w:p w14:paraId="5F2D278C" w14:textId="77777777" w:rsidR="00047AD3" w:rsidRDefault="00047AD3" w:rsidP="00047AD3">
      <w:pPr>
        <w:jc w:val="center"/>
        <w:rPr>
          <w:rFonts w:ascii="Arial" w:hAnsi="Arial"/>
          <w:b/>
        </w:rPr>
      </w:pPr>
    </w:p>
    <w:p w14:paraId="5352F9F1" w14:textId="0C777E18" w:rsidR="00A82C11" w:rsidRPr="0008445B" w:rsidRDefault="00A82C11" w:rsidP="000C2ACE">
      <w:pPr>
        <w:jc w:val="center"/>
        <w:rPr>
          <w:rFonts w:ascii="Arial" w:hAnsi="Arial"/>
          <w:b/>
        </w:rPr>
      </w:pPr>
      <w:r w:rsidRPr="0008445B">
        <w:rPr>
          <w:rFonts w:ascii="Arial" w:hAnsi="Arial"/>
          <w:b/>
        </w:rPr>
        <w:t>Financial Aid and Scholarships</w:t>
      </w:r>
    </w:p>
    <w:p w14:paraId="314B7B27" w14:textId="77777777" w:rsidR="00A82C11" w:rsidRPr="0008445B" w:rsidRDefault="00A82C11" w:rsidP="00A82C11">
      <w:pPr>
        <w:pStyle w:val="Heading2"/>
        <w:rPr>
          <w:rFonts w:ascii="Arial" w:hAnsi="Arial"/>
        </w:rPr>
      </w:pPr>
    </w:p>
    <w:p w14:paraId="67DDF7D9" w14:textId="77777777" w:rsidR="00A82C11" w:rsidRPr="0008445B" w:rsidRDefault="00A82C11" w:rsidP="00A82C11">
      <w:pPr>
        <w:rPr>
          <w:rFonts w:ascii="Arial" w:hAnsi="Arial"/>
        </w:rPr>
      </w:pPr>
      <w:r w:rsidRPr="0008445B">
        <w:rPr>
          <w:rFonts w:ascii="Arial" w:hAnsi="Arial"/>
        </w:rPr>
        <w:t xml:space="preserve">Students wishing to make application for financial aid, including loans, grants, and scholarships not specifically associated with the Psychology Department, should contact the </w:t>
      </w:r>
      <w:r w:rsidRPr="00CD558B">
        <w:rPr>
          <w:rFonts w:ascii="Arial" w:hAnsi="Arial"/>
          <w:b/>
          <w:bCs/>
        </w:rPr>
        <w:t>UW Financial Aid Office</w:t>
      </w:r>
      <w:r w:rsidRPr="0008445B">
        <w:rPr>
          <w:rFonts w:ascii="Arial" w:hAnsi="Arial"/>
        </w:rPr>
        <w:t xml:space="preserve"> for information.</w:t>
      </w:r>
    </w:p>
    <w:p w14:paraId="70C72D93" w14:textId="666EE24B" w:rsidR="00CD558B" w:rsidRDefault="00CD558B" w:rsidP="00A82C11">
      <w:pPr>
        <w:rPr>
          <w:rFonts w:ascii="Arial" w:hAnsi="Arial"/>
        </w:rPr>
      </w:pPr>
    </w:p>
    <w:p w14:paraId="46EC43D1" w14:textId="71AB7FB9" w:rsidR="006016FC" w:rsidRPr="00AD5F08" w:rsidRDefault="006016FC" w:rsidP="00A82C11">
      <w:pPr>
        <w:rPr>
          <w:rFonts w:ascii="Arial" w:hAnsi="Arial"/>
          <w:b/>
        </w:rPr>
      </w:pPr>
      <w:r w:rsidRPr="00AD5F08">
        <w:rPr>
          <w:rFonts w:ascii="Arial" w:hAnsi="Arial"/>
          <w:b/>
        </w:rPr>
        <w:t>Research, Travel, and Other Scholarships:</w:t>
      </w:r>
    </w:p>
    <w:p w14:paraId="2A723A27" w14:textId="211DDF1D" w:rsidR="00A82C11" w:rsidRPr="0008445B" w:rsidRDefault="00A82C11" w:rsidP="00A82C11">
      <w:pPr>
        <w:rPr>
          <w:rFonts w:ascii="Arial" w:hAnsi="Arial"/>
        </w:rPr>
      </w:pPr>
      <w:r w:rsidRPr="0008445B">
        <w:rPr>
          <w:rFonts w:ascii="Arial" w:hAnsi="Arial"/>
        </w:rPr>
        <w:t xml:space="preserve">Graduate students in </w:t>
      </w:r>
      <w:r w:rsidR="00F30EE6">
        <w:rPr>
          <w:rFonts w:ascii="Arial" w:hAnsi="Arial"/>
        </w:rPr>
        <w:t>P</w:t>
      </w:r>
      <w:r w:rsidRPr="0008445B">
        <w:rPr>
          <w:rFonts w:ascii="Arial" w:hAnsi="Arial"/>
        </w:rPr>
        <w:t xml:space="preserve">sychology may qualify for monetary support made available by Psychology Department </w:t>
      </w:r>
      <w:r w:rsidR="00632C23">
        <w:rPr>
          <w:rFonts w:ascii="Arial" w:hAnsi="Arial"/>
        </w:rPr>
        <w:t>s</w:t>
      </w:r>
      <w:r w:rsidRPr="0008445B">
        <w:rPr>
          <w:rFonts w:ascii="Arial" w:hAnsi="Arial"/>
        </w:rPr>
        <w:t xml:space="preserve">cholarship funds. Thanks to gifts made by generous donors over the years, the Psychology Department can access funds that may be obtained by individual students through competitive application. At the beginning of each academic year, the </w:t>
      </w:r>
      <w:r w:rsidR="00176D5D">
        <w:rPr>
          <w:rFonts w:ascii="Arial" w:hAnsi="Arial"/>
        </w:rPr>
        <w:t>D</w:t>
      </w:r>
      <w:r w:rsidRPr="0008445B">
        <w:rPr>
          <w:rFonts w:ascii="Arial" w:hAnsi="Arial"/>
        </w:rPr>
        <w:t>epartment Scholarship Committee will notify students of deadlines and procedures for applying for these funds.</w:t>
      </w:r>
    </w:p>
    <w:p w14:paraId="7B2DBC83" w14:textId="77777777" w:rsidR="00A82C11" w:rsidRPr="0008445B" w:rsidRDefault="00A82C11" w:rsidP="00A82C11">
      <w:pPr>
        <w:rPr>
          <w:rFonts w:ascii="Arial" w:hAnsi="Arial"/>
        </w:rPr>
      </w:pPr>
    </w:p>
    <w:p w14:paraId="24A5DF55" w14:textId="77777777" w:rsidR="00A82C11" w:rsidRPr="0008445B" w:rsidRDefault="00A82C11" w:rsidP="00A82C11">
      <w:pPr>
        <w:rPr>
          <w:rFonts w:ascii="Arial" w:hAnsi="Arial"/>
        </w:rPr>
      </w:pPr>
      <w:r w:rsidRPr="0008445B">
        <w:rPr>
          <w:rFonts w:ascii="Arial" w:hAnsi="Arial"/>
        </w:rPr>
        <w:t>Funds may be sought in the following categories:</w:t>
      </w:r>
    </w:p>
    <w:p w14:paraId="0A758F88" w14:textId="614A86DE" w:rsidR="00A82C11" w:rsidRPr="0008445B" w:rsidRDefault="00A82C11" w:rsidP="00A82C11">
      <w:pPr>
        <w:rPr>
          <w:rFonts w:ascii="Arial" w:hAnsi="Arial"/>
        </w:rPr>
      </w:pPr>
      <w:r w:rsidRPr="0008445B">
        <w:rPr>
          <w:rFonts w:ascii="Arial" w:hAnsi="Arial"/>
        </w:rPr>
        <w:t xml:space="preserve">1. Thesis and </w:t>
      </w:r>
      <w:r w:rsidR="00E76AE2">
        <w:rPr>
          <w:rFonts w:ascii="Arial" w:hAnsi="Arial"/>
        </w:rPr>
        <w:t>d</w:t>
      </w:r>
      <w:r w:rsidRPr="0008445B">
        <w:rPr>
          <w:rFonts w:ascii="Arial" w:hAnsi="Arial"/>
        </w:rPr>
        <w:t xml:space="preserve">issertation </w:t>
      </w:r>
      <w:r w:rsidR="00E76AE2">
        <w:rPr>
          <w:rFonts w:ascii="Arial" w:hAnsi="Arial"/>
        </w:rPr>
        <w:t>r</w:t>
      </w:r>
      <w:r w:rsidRPr="0008445B">
        <w:rPr>
          <w:rFonts w:ascii="Arial" w:hAnsi="Arial"/>
        </w:rPr>
        <w:t>esearch</w:t>
      </w:r>
      <w:r w:rsidR="00673E2F">
        <w:rPr>
          <w:rFonts w:ascii="Arial" w:hAnsi="Arial"/>
        </w:rPr>
        <w:t>.</w:t>
      </w:r>
    </w:p>
    <w:p w14:paraId="5B100B1A" w14:textId="0324E84A" w:rsidR="00A82C11" w:rsidRPr="0008445B" w:rsidRDefault="00A82C11" w:rsidP="00A82C11">
      <w:pPr>
        <w:rPr>
          <w:rFonts w:ascii="Arial" w:hAnsi="Arial"/>
        </w:rPr>
      </w:pPr>
      <w:r w:rsidRPr="0008445B">
        <w:rPr>
          <w:rFonts w:ascii="Arial" w:hAnsi="Arial"/>
        </w:rPr>
        <w:t>2. Travel expenses related to the presentation of research</w:t>
      </w:r>
      <w:r w:rsidR="00673E2F">
        <w:rPr>
          <w:rFonts w:ascii="Arial" w:hAnsi="Arial"/>
        </w:rPr>
        <w:t>.</w:t>
      </w:r>
    </w:p>
    <w:p w14:paraId="1186D537" w14:textId="39F0191A" w:rsidR="00A82C11" w:rsidRPr="0008445B" w:rsidRDefault="00A82C11" w:rsidP="00A82C11">
      <w:pPr>
        <w:rPr>
          <w:rFonts w:ascii="Arial" w:hAnsi="Arial"/>
        </w:rPr>
      </w:pPr>
      <w:r w:rsidRPr="0008445B">
        <w:rPr>
          <w:rFonts w:ascii="Arial" w:hAnsi="Arial"/>
        </w:rPr>
        <w:t>3. Educational expenses</w:t>
      </w:r>
      <w:r w:rsidR="00673E2F">
        <w:rPr>
          <w:rFonts w:ascii="Arial" w:hAnsi="Arial"/>
        </w:rPr>
        <w:t>.</w:t>
      </w:r>
    </w:p>
    <w:p w14:paraId="7CAE609D" w14:textId="4AFFD975" w:rsidR="00A82C11" w:rsidRPr="0008445B" w:rsidRDefault="00A82C11" w:rsidP="00A82C11">
      <w:pPr>
        <w:rPr>
          <w:rFonts w:ascii="Arial" w:hAnsi="Arial"/>
        </w:rPr>
      </w:pPr>
      <w:r w:rsidRPr="0008445B">
        <w:rPr>
          <w:rFonts w:ascii="Arial" w:hAnsi="Arial"/>
        </w:rPr>
        <w:t>4. Other research expenses</w:t>
      </w:r>
      <w:r w:rsidR="00673E2F">
        <w:rPr>
          <w:rFonts w:ascii="Arial" w:hAnsi="Arial"/>
        </w:rPr>
        <w:t>.</w:t>
      </w:r>
    </w:p>
    <w:p w14:paraId="48BD6BBC" w14:textId="54463445" w:rsidR="00A82C11" w:rsidRPr="0008445B" w:rsidRDefault="00A82C11" w:rsidP="00A82C11">
      <w:pPr>
        <w:rPr>
          <w:rFonts w:ascii="Arial" w:hAnsi="Arial"/>
        </w:rPr>
      </w:pPr>
      <w:r w:rsidRPr="0008445B">
        <w:rPr>
          <w:rFonts w:ascii="Arial" w:hAnsi="Arial"/>
        </w:rPr>
        <w:t>5. Emergency expenses</w:t>
      </w:r>
      <w:r w:rsidR="00673E2F">
        <w:rPr>
          <w:rFonts w:ascii="Arial" w:hAnsi="Arial"/>
        </w:rPr>
        <w:t>.</w:t>
      </w:r>
    </w:p>
    <w:p w14:paraId="25DAD926" w14:textId="738388E7" w:rsidR="00A82C11" w:rsidRPr="0008445B" w:rsidRDefault="00A82C11" w:rsidP="00A82C11">
      <w:pPr>
        <w:rPr>
          <w:rFonts w:ascii="Arial" w:hAnsi="Arial"/>
        </w:rPr>
      </w:pPr>
      <w:r w:rsidRPr="0008445B">
        <w:rPr>
          <w:rFonts w:ascii="Arial" w:hAnsi="Arial"/>
        </w:rPr>
        <w:t>6. Other (</w:t>
      </w:r>
      <w:r w:rsidR="0030285C">
        <w:rPr>
          <w:rFonts w:ascii="Arial" w:hAnsi="Arial"/>
        </w:rPr>
        <w:t>A</w:t>
      </w:r>
      <w:r w:rsidRPr="0008445B">
        <w:rPr>
          <w:rFonts w:ascii="Arial" w:hAnsi="Arial"/>
        </w:rPr>
        <w:t>pplications for other categories will be considered)</w:t>
      </w:r>
      <w:r w:rsidR="00673E2F">
        <w:rPr>
          <w:rFonts w:ascii="Arial" w:hAnsi="Arial"/>
        </w:rPr>
        <w:t>.</w:t>
      </w:r>
    </w:p>
    <w:p w14:paraId="57C95614" w14:textId="2423FCA1" w:rsidR="00A82C11" w:rsidRDefault="00A82C11" w:rsidP="00A82C11">
      <w:pPr>
        <w:rPr>
          <w:rFonts w:ascii="Arial" w:hAnsi="Arial"/>
        </w:rPr>
      </w:pPr>
    </w:p>
    <w:p w14:paraId="061478A3" w14:textId="651683D0" w:rsidR="006016FC" w:rsidRDefault="006016FC" w:rsidP="006016FC">
      <w:pPr>
        <w:rPr>
          <w:rFonts w:ascii="Arial" w:hAnsi="Arial"/>
        </w:rPr>
      </w:pPr>
      <w:r>
        <w:rPr>
          <w:rFonts w:ascii="Arial" w:hAnsi="Arial"/>
        </w:rPr>
        <w:t xml:space="preserve">Application information </w:t>
      </w:r>
      <w:r w:rsidRPr="00523043">
        <w:rPr>
          <w:rFonts w:ascii="Arial" w:hAnsi="Arial"/>
        </w:rPr>
        <w:t xml:space="preserve">can be found </w:t>
      </w:r>
      <w:r>
        <w:rPr>
          <w:rFonts w:ascii="Arial" w:hAnsi="Arial"/>
        </w:rPr>
        <w:t xml:space="preserve">at </w:t>
      </w:r>
      <w:hyperlink r:id="rId47" w:history="1">
        <w:r w:rsidRPr="007B75A7">
          <w:rPr>
            <w:rStyle w:val="Hyperlink"/>
            <w:rFonts w:ascii="Arial" w:hAnsi="Arial"/>
          </w:rPr>
          <w:t>http://uwyo.academicworks.com</w:t>
        </w:r>
      </w:hyperlink>
      <w:r>
        <w:rPr>
          <w:rFonts w:ascii="Arial" w:hAnsi="Arial"/>
        </w:rPr>
        <w:t xml:space="preserve">. On this website go to “WyoScholarships: Our Opportunities” and then “Graduate Student Travel Funding Request.” </w:t>
      </w:r>
      <w:r w:rsidRPr="002C683F">
        <w:rPr>
          <w:rFonts w:ascii="Arial" w:hAnsi="Arial"/>
        </w:rPr>
        <w:t xml:space="preserve">Students may also apply for support from the Psychology Department as described earlier in this handbook. </w:t>
      </w:r>
      <w:r>
        <w:rPr>
          <w:rFonts w:ascii="Arial" w:hAnsi="Arial"/>
        </w:rPr>
        <w:t>Any support for travel should be spent in a manner consistent with the intended use as stated on the original application.</w:t>
      </w:r>
    </w:p>
    <w:p w14:paraId="139F79BE" w14:textId="77777777" w:rsidR="006016FC" w:rsidRPr="0008445B" w:rsidRDefault="006016FC" w:rsidP="00A82C11">
      <w:pPr>
        <w:rPr>
          <w:rFonts w:ascii="Arial" w:hAnsi="Arial"/>
        </w:rPr>
      </w:pPr>
    </w:p>
    <w:p w14:paraId="61F81DD9" w14:textId="209A4014" w:rsidR="00A82C11" w:rsidRPr="0008445B" w:rsidRDefault="00A82C11" w:rsidP="00A82C11">
      <w:pPr>
        <w:rPr>
          <w:rFonts w:ascii="Arial" w:hAnsi="Arial"/>
        </w:rPr>
      </w:pPr>
      <w:r w:rsidRPr="0008445B">
        <w:rPr>
          <w:rFonts w:ascii="Arial" w:hAnsi="Arial"/>
        </w:rPr>
        <w:t xml:space="preserve">Students should be aware that monetary awards provided through Psychology Department </w:t>
      </w:r>
      <w:r w:rsidR="00A378DC">
        <w:rPr>
          <w:rFonts w:ascii="Arial" w:hAnsi="Arial"/>
        </w:rPr>
        <w:t>s</w:t>
      </w:r>
      <w:r w:rsidRPr="0008445B">
        <w:rPr>
          <w:rFonts w:ascii="Arial" w:hAnsi="Arial"/>
        </w:rPr>
        <w:t>cholarship</w:t>
      </w:r>
      <w:r w:rsidR="00A378DC">
        <w:rPr>
          <w:rFonts w:ascii="Arial" w:hAnsi="Arial"/>
        </w:rPr>
        <w:t xml:space="preserve"> funds</w:t>
      </w:r>
      <w:r w:rsidRPr="0008445B">
        <w:rPr>
          <w:rFonts w:ascii="Arial" w:hAnsi="Arial"/>
        </w:rPr>
        <w:t xml:space="preserve"> are processed through the UW Financial Aid Office. </w:t>
      </w:r>
      <w:r w:rsidR="00A378DC">
        <w:rPr>
          <w:rFonts w:ascii="Arial" w:hAnsi="Arial"/>
        </w:rPr>
        <w:t>These</w:t>
      </w:r>
      <w:r w:rsidR="00C45E4B" w:rsidRPr="00F84F92">
        <w:rPr>
          <w:rFonts w:ascii="Arial" w:hAnsi="Arial"/>
        </w:rPr>
        <w:t xml:space="preserve"> award</w:t>
      </w:r>
      <w:r w:rsidR="00A378DC">
        <w:rPr>
          <w:rFonts w:ascii="Arial" w:hAnsi="Arial"/>
        </w:rPr>
        <w:t>s therefore</w:t>
      </w:r>
      <w:r w:rsidR="00C45E4B" w:rsidRPr="00F84F92">
        <w:rPr>
          <w:rFonts w:ascii="Arial" w:hAnsi="Arial"/>
        </w:rPr>
        <w:t xml:space="preserve"> affect</w:t>
      </w:r>
      <w:r w:rsidRPr="00F84F92">
        <w:rPr>
          <w:rFonts w:ascii="Arial" w:hAnsi="Arial"/>
        </w:rPr>
        <w:t xml:space="preserve"> student need assessments, as determined by the Financial Aid Of</w:t>
      </w:r>
      <w:r w:rsidR="00C45E4B" w:rsidRPr="00F84F92">
        <w:rPr>
          <w:rFonts w:ascii="Arial" w:hAnsi="Arial"/>
        </w:rPr>
        <w:t>fice</w:t>
      </w:r>
      <w:r w:rsidRPr="00F84F92">
        <w:rPr>
          <w:rFonts w:ascii="Arial" w:hAnsi="Arial"/>
        </w:rPr>
        <w:t>.</w:t>
      </w:r>
      <w:r w:rsidRPr="0008445B">
        <w:rPr>
          <w:rFonts w:ascii="Arial" w:hAnsi="Arial"/>
        </w:rPr>
        <w:t xml:space="preserve"> </w:t>
      </w:r>
      <w:r w:rsidR="006016FC">
        <w:rPr>
          <w:rFonts w:ascii="Arial" w:hAnsi="Arial"/>
        </w:rPr>
        <w:t>Funds should be spent in a manner consistent with the intended use as stated on the original application.</w:t>
      </w:r>
    </w:p>
    <w:p w14:paraId="069DECD8" w14:textId="77777777" w:rsidR="00A82C11" w:rsidRPr="0008445B" w:rsidRDefault="00A82C11" w:rsidP="00A82C11">
      <w:pPr>
        <w:rPr>
          <w:rFonts w:ascii="Arial" w:hAnsi="Arial"/>
        </w:rPr>
      </w:pPr>
    </w:p>
    <w:p w14:paraId="7393DA3B" w14:textId="77777777" w:rsidR="00A82C11" w:rsidRPr="0008445B" w:rsidRDefault="00A82C11" w:rsidP="00A82C11">
      <w:pPr>
        <w:rPr>
          <w:rFonts w:ascii="Arial" w:hAnsi="Arial"/>
        </w:rPr>
      </w:pPr>
      <w:r w:rsidRPr="0008445B">
        <w:rPr>
          <w:rFonts w:ascii="Arial" w:hAnsi="Arial"/>
          <w:b/>
        </w:rPr>
        <w:t>Graduate Assistantships</w:t>
      </w:r>
      <w:r w:rsidRPr="0008445B">
        <w:rPr>
          <w:rFonts w:ascii="Arial" w:hAnsi="Arial"/>
        </w:rPr>
        <w:t xml:space="preserve"> </w:t>
      </w:r>
    </w:p>
    <w:p w14:paraId="38E39FB8" w14:textId="6F340D93" w:rsidR="00B469AF" w:rsidRDefault="00A82C11" w:rsidP="00A82C11">
      <w:pPr>
        <w:rPr>
          <w:rFonts w:ascii="Arial" w:hAnsi="Arial"/>
        </w:rPr>
      </w:pPr>
      <w:r w:rsidRPr="0008445B">
        <w:rPr>
          <w:rFonts w:ascii="Arial" w:hAnsi="Arial"/>
        </w:rPr>
        <w:t xml:space="preserve">Assistantship assignments are made by the </w:t>
      </w:r>
      <w:r w:rsidR="00111B0C">
        <w:rPr>
          <w:rFonts w:ascii="Arial" w:hAnsi="Arial"/>
        </w:rPr>
        <w:t>d</w:t>
      </w:r>
      <w:r w:rsidRPr="0008445B">
        <w:rPr>
          <w:rFonts w:ascii="Arial" w:hAnsi="Arial"/>
        </w:rPr>
        <w:t xml:space="preserve">epartment </w:t>
      </w:r>
      <w:r w:rsidR="00111B0C">
        <w:rPr>
          <w:rFonts w:ascii="Arial" w:hAnsi="Arial"/>
        </w:rPr>
        <w:t>c</w:t>
      </w:r>
      <w:r w:rsidR="005638BF">
        <w:rPr>
          <w:rFonts w:ascii="Arial" w:hAnsi="Arial"/>
        </w:rPr>
        <w:t xml:space="preserve">hair </w:t>
      </w:r>
      <w:r w:rsidRPr="0008445B">
        <w:rPr>
          <w:rFonts w:ascii="Arial" w:hAnsi="Arial"/>
        </w:rPr>
        <w:t xml:space="preserve">in consultation with the </w:t>
      </w:r>
      <w:r w:rsidR="003E3A67">
        <w:rPr>
          <w:rFonts w:ascii="Arial" w:hAnsi="Arial"/>
        </w:rPr>
        <w:t>undergraduate program coordinator</w:t>
      </w:r>
      <w:r w:rsidR="00B469AF">
        <w:rPr>
          <w:rFonts w:ascii="Arial" w:hAnsi="Arial"/>
        </w:rPr>
        <w:t>,</w:t>
      </w:r>
      <w:r w:rsidR="003E3A67">
        <w:rPr>
          <w:rFonts w:ascii="Arial" w:hAnsi="Arial"/>
        </w:rPr>
        <w:t xml:space="preserve"> </w:t>
      </w:r>
      <w:r w:rsidR="00111B0C">
        <w:rPr>
          <w:rFonts w:ascii="Arial" w:hAnsi="Arial"/>
        </w:rPr>
        <w:t>d</w:t>
      </w:r>
      <w:r w:rsidRPr="0008445B">
        <w:rPr>
          <w:rFonts w:ascii="Arial" w:hAnsi="Arial"/>
        </w:rPr>
        <w:t>ire</w:t>
      </w:r>
      <w:r w:rsidR="007A1C03">
        <w:rPr>
          <w:rFonts w:ascii="Arial" w:hAnsi="Arial"/>
        </w:rPr>
        <w:t>ctor</w:t>
      </w:r>
      <w:r w:rsidR="005638BF">
        <w:rPr>
          <w:rFonts w:ascii="Arial" w:hAnsi="Arial"/>
        </w:rPr>
        <w:t>s</w:t>
      </w:r>
      <w:r w:rsidR="007A1C03">
        <w:rPr>
          <w:rFonts w:ascii="Arial" w:hAnsi="Arial"/>
        </w:rPr>
        <w:t xml:space="preserve"> of</w:t>
      </w:r>
      <w:r w:rsidR="00111B0C">
        <w:rPr>
          <w:rFonts w:ascii="Arial" w:hAnsi="Arial"/>
        </w:rPr>
        <w:t xml:space="preserve"> the</w:t>
      </w:r>
      <w:r w:rsidR="007A1C03">
        <w:rPr>
          <w:rFonts w:ascii="Arial" w:hAnsi="Arial"/>
        </w:rPr>
        <w:t xml:space="preserve"> Clinical </w:t>
      </w:r>
      <w:r w:rsidR="005638BF">
        <w:rPr>
          <w:rFonts w:ascii="Arial" w:hAnsi="Arial"/>
        </w:rPr>
        <w:t xml:space="preserve">and </w:t>
      </w:r>
      <w:r w:rsidR="000634D6" w:rsidRPr="00F84F92">
        <w:rPr>
          <w:rFonts w:ascii="Arial" w:hAnsi="Arial"/>
        </w:rPr>
        <w:t>Experimental</w:t>
      </w:r>
      <w:r w:rsidRPr="0008445B">
        <w:rPr>
          <w:rFonts w:ascii="Arial" w:hAnsi="Arial"/>
        </w:rPr>
        <w:t xml:space="preserve"> </w:t>
      </w:r>
      <w:r w:rsidR="00111B0C">
        <w:rPr>
          <w:rFonts w:ascii="Arial" w:hAnsi="Arial"/>
        </w:rPr>
        <w:t>Programs</w:t>
      </w:r>
      <w:r w:rsidR="00B469AF">
        <w:rPr>
          <w:rFonts w:ascii="Arial" w:hAnsi="Arial"/>
        </w:rPr>
        <w:t>, and Director of the UW Psychology Center</w:t>
      </w:r>
      <w:r w:rsidRPr="0008445B">
        <w:rPr>
          <w:rFonts w:ascii="Arial" w:hAnsi="Arial"/>
        </w:rPr>
        <w:t xml:space="preserve">. These assignments are usually </w:t>
      </w:r>
      <w:r w:rsidR="00DD0F02">
        <w:rPr>
          <w:rFonts w:ascii="Arial" w:hAnsi="Arial"/>
        </w:rPr>
        <w:t>for</w:t>
      </w:r>
      <w:r w:rsidRPr="0008445B">
        <w:rPr>
          <w:rFonts w:ascii="Arial" w:hAnsi="Arial"/>
        </w:rPr>
        <w:t xml:space="preserve"> teaching</w:t>
      </w:r>
      <w:r w:rsidR="009C172E">
        <w:rPr>
          <w:rFonts w:ascii="Arial" w:hAnsi="Arial"/>
        </w:rPr>
        <w:t>, either as sole instructor</w:t>
      </w:r>
      <w:r w:rsidRPr="0008445B">
        <w:rPr>
          <w:rFonts w:ascii="Arial" w:hAnsi="Arial"/>
        </w:rPr>
        <w:t xml:space="preserve"> </w:t>
      </w:r>
      <w:r w:rsidR="009C172E">
        <w:rPr>
          <w:rFonts w:ascii="Arial" w:hAnsi="Arial"/>
        </w:rPr>
        <w:t>for a</w:t>
      </w:r>
      <w:r w:rsidR="009C172E" w:rsidRPr="0008445B">
        <w:rPr>
          <w:rFonts w:ascii="Arial" w:hAnsi="Arial"/>
        </w:rPr>
        <w:t xml:space="preserve"> </w:t>
      </w:r>
      <w:r w:rsidRPr="0008445B">
        <w:rPr>
          <w:rFonts w:ascii="Arial" w:hAnsi="Arial"/>
        </w:rPr>
        <w:t xml:space="preserve">class or </w:t>
      </w:r>
      <w:r w:rsidR="009C172E">
        <w:rPr>
          <w:rFonts w:ascii="Arial" w:hAnsi="Arial"/>
        </w:rPr>
        <w:t>as a teaching</w:t>
      </w:r>
      <w:r w:rsidR="009C172E" w:rsidRPr="0008445B">
        <w:rPr>
          <w:rFonts w:ascii="Arial" w:hAnsi="Arial"/>
        </w:rPr>
        <w:t xml:space="preserve"> </w:t>
      </w:r>
      <w:r w:rsidRPr="0008445B">
        <w:rPr>
          <w:rFonts w:ascii="Arial" w:hAnsi="Arial"/>
        </w:rPr>
        <w:t>assist</w:t>
      </w:r>
      <w:r w:rsidR="00A47C94">
        <w:rPr>
          <w:rFonts w:ascii="Arial" w:hAnsi="Arial"/>
        </w:rPr>
        <w:t>ant</w:t>
      </w:r>
      <w:r w:rsidRPr="0008445B">
        <w:rPr>
          <w:rFonts w:ascii="Arial" w:hAnsi="Arial"/>
        </w:rPr>
        <w:t xml:space="preserve"> </w:t>
      </w:r>
      <w:r w:rsidR="009C172E">
        <w:rPr>
          <w:rFonts w:ascii="Arial" w:hAnsi="Arial"/>
        </w:rPr>
        <w:t>for a</w:t>
      </w:r>
      <w:r w:rsidR="009C172E" w:rsidRPr="0008445B">
        <w:rPr>
          <w:rFonts w:ascii="Arial" w:hAnsi="Arial"/>
        </w:rPr>
        <w:t xml:space="preserve"> </w:t>
      </w:r>
      <w:r w:rsidRPr="0008445B">
        <w:rPr>
          <w:rFonts w:ascii="Arial" w:hAnsi="Arial"/>
        </w:rPr>
        <w:t xml:space="preserve">faculty member. Typical </w:t>
      </w:r>
      <w:r w:rsidRPr="0008445B">
        <w:rPr>
          <w:rFonts w:ascii="Arial" w:hAnsi="Arial"/>
        </w:rPr>
        <w:lastRenderedPageBreak/>
        <w:t xml:space="preserve">teaching assignments </w:t>
      </w:r>
      <w:r w:rsidR="00357635">
        <w:rPr>
          <w:rFonts w:ascii="Arial" w:hAnsi="Arial"/>
        </w:rPr>
        <w:t>include</w:t>
      </w:r>
      <w:r w:rsidR="00357635" w:rsidRPr="0008445B">
        <w:rPr>
          <w:rFonts w:ascii="Arial" w:hAnsi="Arial"/>
        </w:rPr>
        <w:t xml:space="preserve"> </w:t>
      </w:r>
      <w:r w:rsidRPr="0008445B">
        <w:rPr>
          <w:rFonts w:ascii="Arial" w:hAnsi="Arial"/>
        </w:rPr>
        <w:t>General Psychology (</w:t>
      </w:r>
      <w:r w:rsidR="00A80336">
        <w:rPr>
          <w:rFonts w:ascii="Arial" w:hAnsi="Arial"/>
        </w:rPr>
        <w:t>PSYC</w:t>
      </w:r>
      <w:r w:rsidRPr="0008445B">
        <w:rPr>
          <w:rFonts w:ascii="Arial" w:hAnsi="Arial"/>
        </w:rPr>
        <w:t>1000)</w:t>
      </w:r>
      <w:r w:rsidR="00E37BDF">
        <w:rPr>
          <w:rFonts w:ascii="Arial" w:hAnsi="Arial"/>
        </w:rPr>
        <w:t xml:space="preserve"> and</w:t>
      </w:r>
      <w:r w:rsidRPr="0008445B">
        <w:rPr>
          <w:rFonts w:ascii="Arial" w:hAnsi="Arial"/>
        </w:rPr>
        <w:t xml:space="preserve"> Research</w:t>
      </w:r>
      <w:r w:rsidR="00FD11DC">
        <w:rPr>
          <w:rFonts w:ascii="Arial" w:hAnsi="Arial"/>
        </w:rPr>
        <w:t xml:space="preserve"> </w:t>
      </w:r>
      <w:r w:rsidR="00FD11DC" w:rsidRPr="0008445B">
        <w:rPr>
          <w:rFonts w:ascii="Arial" w:hAnsi="Arial"/>
        </w:rPr>
        <w:t>Methods</w:t>
      </w:r>
      <w:r w:rsidRPr="0008445B">
        <w:rPr>
          <w:rFonts w:ascii="Arial" w:hAnsi="Arial"/>
        </w:rPr>
        <w:t xml:space="preserve"> in Psycholog</w:t>
      </w:r>
      <w:r w:rsidR="00A80336">
        <w:rPr>
          <w:rFonts w:ascii="Arial" w:hAnsi="Arial"/>
        </w:rPr>
        <w:t>y</w:t>
      </w:r>
      <w:r w:rsidRPr="0008445B">
        <w:rPr>
          <w:rFonts w:ascii="Arial" w:hAnsi="Arial"/>
        </w:rPr>
        <w:t xml:space="preserve"> (</w:t>
      </w:r>
      <w:r w:rsidR="00A80336">
        <w:rPr>
          <w:rFonts w:ascii="Arial" w:hAnsi="Arial"/>
        </w:rPr>
        <w:t>PSYC</w:t>
      </w:r>
      <w:r w:rsidRPr="0008445B">
        <w:rPr>
          <w:rFonts w:ascii="Arial" w:hAnsi="Arial"/>
        </w:rPr>
        <w:t xml:space="preserve">2000). </w:t>
      </w:r>
      <w:r w:rsidR="00357635">
        <w:rPr>
          <w:rFonts w:ascii="Arial" w:hAnsi="Arial"/>
        </w:rPr>
        <w:t xml:space="preserve">Students who hold a </w:t>
      </w:r>
      <w:r w:rsidR="001E66FA">
        <w:rPr>
          <w:rFonts w:ascii="Arial" w:hAnsi="Arial"/>
        </w:rPr>
        <w:t>m</w:t>
      </w:r>
      <w:r w:rsidR="00357635">
        <w:rPr>
          <w:rFonts w:ascii="Arial" w:hAnsi="Arial"/>
        </w:rPr>
        <w:t>aster’s</w:t>
      </w:r>
      <w:r w:rsidR="003E3A67">
        <w:rPr>
          <w:rFonts w:ascii="Arial" w:hAnsi="Arial"/>
        </w:rPr>
        <w:t xml:space="preserve"> degree, have completed training in teaching and instruction, and who have relevant course knowledge may have the opportunity to be sole instructor for a course. </w:t>
      </w:r>
    </w:p>
    <w:p w14:paraId="0A27F961" w14:textId="7C58DCCC" w:rsidR="00A82C11" w:rsidRPr="0008445B" w:rsidRDefault="006B5966" w:rsidP="00A82C11">
      <w:pPr>
        <w:rPr>
          <w:rFonts w:ascii="Arial" w:hAnsi="Arial"/>
        </w:rPr>
      </w:pPr>
      <w:r>
        <w:rPr>
          <w:rFonts w:ascii="Arial" w:hAnsi="Arial"/>
        </w:rPr>
        <w:t>Additional assistantships may include (but are not limited to) provision of clinical services</w:t>
      </w:r>
      <w:r w:rsidR="00B469AF">
        <w:rPr>
          <w:rFonts w:ascii="Arial" w:hAnsi="Arial"/>
        </w:rPr>
        <w:t xml:space="preserve"> in the UWPC</w:t>
      </w:r>
      <w:r>
        <w:rPr>
          <w:rFonts w:ascii="Arial" w:hAnsi="Arial"/>
        </w:rPr>
        <w:t>, grant-funded research, or work in other units on campus.</w:t>
      </w:r>
      <w:r w:rsidR="00B469AF">
        <w:rPr>
          <w:rFonts w:ascii="Arial" w:hAnsi="Arial"/>
        </w:rPr>
        <w:t xml:space="preserve"> Due to limited availability of funding opportunities, it is generally not possible to prioritize student preferences for a particular type of assistantship.</w:t>
      </w:r>
    </w:p>
    <w:p w14:paraId="3A96C01A" w14:textId="77777777" w:rsidR="00A82C11" w:rsidRPr="0008445B" w:rsidRDefault="00A82C11" w:rsidP="00A82C11">
      <w:pPr>
        <w:rPr>
          <w:rFonts w:ascii="Arial" w:hAnsi="Arial"/>
        </w:rPr>
      </w:pPr>
    </w:p>
    <w:p w14:paraId="44547252" w14:textId="3AF9C3C1" w:rsidR="00A82C11" w:rsidRPr="0008445B" w:rsidRDefault="000B68C3" w:rsidP="00A82C11">
      <w:pPr>
        <w:rPr>
          <w:rFonts w:ascii="Arial" w:hAnsi="Arial"/>
        </w:rPr>
      </w:pPr>
      <w:r>
        <w:rPr>
          <w:rFonts w:ascii="Arial" w:hAnsi="Arial"/>
        </w:rPr>
        <w:t>T</w:t>
      </w:r>
      <w:r w:rsidR="00A82C11" w:rsidRPr="0008445B">
        <w:rPr>
          <w:rFonts w:ascii="Arial" w:hAnsi="Arial"/>
        </w:rPr>
        <w:t xml:space="preserve">o </w:t>
      </w:r>
      <w:r>
        <w:rPr>
          <w:rFonts w:ascii="Arial" w:hAnsi="Arial"/>
        </w:rPr>
        <w:t>obtain</w:t>
      </w:r>
      <w:r w:rsidRPr="0008445B">
        <w:rPr>
          <w:rFonts w:ascii="Arial" w:hAnsi="Arial"/>
        </w:rPr>
        <w:t xml:space="preserve"> </w:t>
      </w:r>
      <w:r w:rsidR="00A82C11" w:rsidRPr="0008445B">
        <w:rPr>
          <w:rFonts w:ascii="Arial" w:hAnsi="Arial"/>
        </w:rPr>
        <w:t xml:space="preserve">as much financial assistance as possible for students, it is expected that </w:t>
      </w:r>
      <w:r w:rsidR="003E3A67">
        <w:rPr>
          <w:rFonts w:ascii="Arial" w:hAnsi="Arial"/>
        </w:rPr>
        <w:t>students in</w:t>
      </w:r>
      <w:r w:rsidR="00E06F6E">
        <w:rPr>
          <w:rFonts w:ascii="Arial" w:hAnsi="Arial"/>
        </w:rPr>
        <w:t xml:space="preserve"> their</w:t>
      </w:r>
      <w:r w:rsidR="003E3A67">
        <w:rPr>
          <w:rFonts w:ascii="Arial" w:hAnsi="Arial"/>
        </w:rPr>
        <w:t xml:space="preserve"> </w:t>
      </w:r>
      <w:r w:rsidR="00A82C11" w:rsidRPr="0008445B">
        <w:rPr>
          <w:rFonts w:ascii="Arial" w:hAnsi="Arial"/>
        </w:rPr>
        <w:t xml:space="preserve">second </w:t>
      </w:r>
      <w:r w:rsidR="003E3A67">
        <w:rPr>
          <w:rFonts w:ascii="Arial" w:hAnsi="Arial"/>
        </w:rPr>
        <w:t>year or higher</w:t>
      </w:r>
      <w:r w:rsidR="00A82C11" w:rsidRPr="0008445B">
        <w:rPr>
          <w:rFonts w:ascii="Arial" w:hAnsi="Arial"/>
        </w:rPr>
        <w:t xml:space="preserve"> will apply for assistantships elsewhere on campus</w:t>
      </w:r>
      <w:r w:rsidR="006B5966">
        <w:rPr>
          <w:rFonts w:ascii="Arial" w:hAnsi="Arial"/>
        </w:rPr>
        <w:t>, seek fellowships and other awards, etc</w:t>
      </w:r>
      <w:r w:rsidR="00A82C11" w:rsidRPr="0008445B">
        <w:rPr>
          <w:rFonts w:ascii="Arial" w:hAnsi="Arial"/>
        </w:rPr>
        <w:t>.</w:t>
      </w:r>
      <w:r w:rsidR="00952C9B">
        <w:rPr>
          <w:rFonts w:ascii="Arial" w:hAnsi="Arial"/>
        </w:rPr>
        <w:t xml:space="preserve"> B</w:t>
      </w:r>
      <w:r w:rsidR="00952C9B" w:rsidRPr="0008445B">
        <w:rPr>
          <w:rFonts w:ascii="Arial" w:hAnsi="Arial"/>
        </w:rPr>
        <w:t xml:space="preserve">efore </w:t>
      </w:r>
      <w:r w:rsidR="00114A08">
        <w:rPr>
          <w:rFonts w:ascii="Arial" w:hAnsi="Arial"/>
        </w:rPr>
        <w:t>recommending students</w:t>
      </w:r>
      <w:r w:rsidR="00952C9B" w:rsidRPr="0008445B">
        <w:rPr>
          <w:rFonts w:ascii="Arial" w:hAnsi="Arial"/>
        </w:rPr>
        <w:t xml:space="preserve"> for graduate assistantships outside of the </w:t>
      </w:r>
      <w:r w:rsidR="00A43C36">
        <w:rPr>
          <w:rFonts w:ascii="Arial" w:hAnsi="Arial"/>
        </w:rPr>
        <w:t>d</w:t>
      </w:r>
      <w:r w:rsidR="00952C9B" w:rsidRPr="0008445B">
        <w:rPr>
          <w:rFonts w:ascii="Arial" w:hAnsi="Arial"/>
        </w:rPr>
        <w:t>epartment</w:t>
      </w:r>
      <w:r w:rsidR="00952C9B">
        <w:rPr>
          <w:rFonts w:ascii="Arial" w:hAnsi="Arial"/>
        </w:rPr>
        <w:t>,</w:t>
      </w:r>
      <w:r w:rsidR="00A82C11" w:rsidRPr="0008445B">
        <w:rPr>
          <w:rFonts w:ascii="Arial" w:hAnsi="Arial"/>
        </w:rPr>
        <w:t xml:space="preserve"> </w:t>
      </w:r>
      <w:r w:rsidR="00952C9B">
        <w:rPr>
          <w:rFonts w:ascii="Arial" w:hAnsi="Arial"/>
        </w:rPr>
        <w:t>t</w:t>
      </w:r>
      <w:r w:rsidR="00A82C11" w:rsidRPr="0008445B">
        <w:rPr>
          <w:rFonts w:ascii="Arial" w:hAnsi="Arial"/>
        </w:rPr>
        <w:t>he faculty will consider the student's progress in the program, such as completion of the thesis according to the established timelines</w:t>
      </w:r>
      <w:r w:rsidR="006B5966">
        <w:rPr>
          <w:rFonts w:ascii="Arial" w:hAnsi="Arial"/>
        </w:rPr>
        <w:t>, as well as suitability to the position</w:t>
      </w:r>
      <w:r w:rsidR="00A82C11" w:rsidRPr="0008445B">
        <w:rPr>
          <w:rFonts w:ascii="Arial" w:hAnsi="Arial"/>
        </w:rPr>
        <w:t xml:space="preserve">. Progress in the program </w:t>
      </w:r>
      <w:r w:rsidR="006B5966">
        <w:rPr>
          <w:rFonts w:ascii="Arial" w:hAnsi="Arial"/>
        </w:rPr>
        <w:t xml:space="preserve">and suitability </w:t>
      </w:r>
      <w:r w:rsidR="00A82C11" w:rsidRPr="0008445B">
        <w:rPr>
          <w:rFonts w:ascii="Arial" w:hAnsi="Arial"/>
        </w:rPr>
        <w:t>will also be primary consideration</w:t>
      </w:r>
      <w:r w:rsidR="006B5966">
        <w:rPr>
          <w:rFonts w:ascii="Arial" w:hAnsi="Arial"/>
        </w:rPr>
        <w:t>s</w:t>
      </w:r>
      <w:r w:rsidR="00A82C11" w:rsidRPr="0008445B">
        <w:rPr>
          <w:rFonts w:ascii="Arial" w:hAnsi="Arial"/>
        </w:rPr>
        <w:t xml:space="preserve"> in the award of departmental support.</w:t>
      </w:r>
    </w:p>
    <w:p w14:paraId="76B29B90" w14:textId="77777777" w:rsidR="00A82C11" w:rsidRPr="0008445B" w:rsidRDefault="00A82C11" w:rsidP="00A82C11">
      <w:pPr>
        <w:rPr>
          <w:rFonts w:ascii="Arial" w:hAnsi="Arial"/>
        </w:rPr>
      </w:pPr>
    </w:p>
    <w:p w14:paraId="3D06D31B" w14:textId="11B64288" w:rsidR="00A82C11" w:rsidRPr="0008445B" w:rsidRDefault="00A82C11" w:rsidP="00A82C11">
      <w:pPr>
        <w:rPr>
          <w:rFonts w:ascii="Arial" w:hAnsi="Arial"/>
        </w:rPr>
      </w:pPr>
      <w:r w:rsidRPr="0008445B">
        <w:rPr>
          <w:rFonts w:ascii="Arial" w:hAnsi="Arial"/>
        </w:rPr>
        <w:t xml:space="preserve">The period of service for persons on departmental assistantships is from the first day of registration until the last day of final examinations each semester. During the registration period, each student is required to perform duties as assigned by the </w:t>
      </w:r>
      <w:r w:rsidR="0097513C">
        <w:rPr>
          <w:rFonts w:ascii="Arial" w:hAnsi="Arial"/>
        </w:rPr>
        <w:t>d</w:t>
      </w:r>
      <w:r w:rsidRPr="0008445B">
        <w:rPr>
          <w:rFonts w:ascii="Arial" w:hAnsi="Arial"/>
        </w:rPr>
        <w:t xml:space="preserve">epartment </w:t>
      </w:r>
      <w:r w:rsidR="0097513C">
        <w:rPr>
          <w:rFonts w:ascii="Arial" w:hAnsi="Arial"/>
        </w:rPr>
        <w:t>c</w:t>
      </w:r>
      <w:r w:rsidRPr="0008445B">
        <w:rPr>
          <w:rFonts w:ascii="Arial" w:hAnsi="Arial"/>
        </w:rPr>
        <w:t xml:space="preserve">hair or </w:t>
      </w:r>
      <w:r w:rsidR="00651BBA">
        <w:rPr>
          <w:rFonts w:ascii="Arial" w:hAnsi="Arial"/>
        </w:rPr>
        <w:t>a delegated faculty member</w:t>
      </w:r>
      <w:r w:rsidRPr="0008445B">
        <w:rPr>
          <w:rFonts w:ascii="Arial" w:hAnsi="Arial"/>
        </w:rPr>
        <w:t xml:space="preserve">. </w:t>
      </w:r>
    </w:p>
    <w:p w14:paraId="49DD8CF2" w14:textId="77777777" w:rsidR="00A82C11" w:rsidRPr="0008445B" w:rsidRDefault="00A82C11" w:rsidP="00A82C11">
      <w:pPr>
        <w:rPr>
          <w:rFonts w:ascii="Arial" w:hAnsi="Arial"/>
        </w:rPr>
      </w:pPr>
    </w:p>
    <w:p w14:paraId="65C0B6C8" w14:textId="1481FCDD" w:rsidR="00A571E3" w:rsidRPr="00EA5E64" w:rsidRDefault="00A82C11" w:rsidP="00A82C11">
      <w:pPr>
        <w:rPr>
          <w:rFonts w:ascii="Arial" w:hAnsi="Arial" w:cs="Arial"/>
        </w:rPr>
      </w:pPr>
      <w:r w:rsidRPr="0008445B">
        <w:rPr>
          <w:rFonts w:ascii="Arial" w:hAnsi="Arial"/>
        </w:rPr>
        <w:t xml:space="preserve">For students </w:t>
      </w:r>
      <w:r w:rsidR="004D2C38">
        <w:rPr>
          <w:rFonts w:ascii="Arial" w:hAnsi="Arial"/>
        </w:rPr>
        <w:t>with</w:t>
      </w:r>
      <w:r w:rsidR="004D2C38" w:rsidRPr="0008445B">
        <w:rPr>
          <w:rFonts w:ascii="Arial" w:hAnsi="Arial"/>
        </w:rPr>
        <w:t xml:space="preserve"> </w:t>
      </w:r>
      <w:r w:rsidRPr="0008445B">
        <w:rPr>
          <w:rFonts w:ascii="Arial" w:hAnsi="Arial"/>
        </w:rPr>
        <w:t xml:space="preserve">departmental assistantships, any absence </w:t>
      </w:r>
      <w:r w:rsidR="004B3349">
        <w:rPr>
          <w:rFonts w:ascii="Arial" w:hAnsi="Arial"/>
        </w:rPr>
        <w:t xml:space="preserve">must </w:t>
      </w:r>
      <w:r w:rsidRPr="0008445B">
        <w:rPr>
          <w:rFonts w:ascii="Arial" w:hAnsi="Arial"/>
        </w:rPr>
        <w:t xml:space="preserve">be </w:t>
      </w:r>
      <w:r w:rsidR="004B3349">
        <w:rPr>
          <w:rFonts w:ascii="Arial" w:hAnsi="Arial"/>
        </w:rPr>
        <w:t>approved in advance by</w:t>
      </w:r>
      <w:r w:rsidR="004B3349" w:rsidRPr="0008445B">
        <w:rPr>
          <w:rFonts w:ascii="Arial" w:hAnsi="Arial"/>
        </w:rPr>
        <w:t xml:space="preserve"> </w:t>
      </w:r>
      <w:r w:rsidR="004B3E8A">
        <w:rPr>
          <w:rFonts w:ascii="Arial" w:hAnsi="Arial"/>
        </w:rPr>
        <w:t xml:space="preserve">the </w:t>
      </w:r>
      <w:r w:rsidR="004B3E8A" w:rsidRPr="00EA5E64">
        <w:rPr>
          <w:rFonts w:ascii="Arial" w:hAnsi="Arial" w:cs="Arial"/>
        </w:rPr>
        <w:t>supervising faculty member</w:t>
      </w:r>
      <w:r w:rsidRPr="00EA5E64">
        <w:rPr>
          <w:rFonts w:ascii="Arial" w:hAnsi="Arial" w:cs="Arial"/>
        </w:rPr>
        <w:t xml:space="preserve"> and the </w:t>
      </w:r>
      <w:r w:rsidR="0097513C" w:rsidRPr="00EA5E64">
        <w:rPr>
          <w:rFonts w:ascii="Arial" w:hAnsi="Arial" w:cs="Arial"/>
        </w:rPr>
        <w:t>d</w:t>
      </w:r>
      <w:r w:rsidRPr="00EA5E64">
        <w:rPr>
          <w:rFonts w:ascii="Arial" w:hAnsi="Arial" w:cs="Arial"/>
        </w:rPr>
        <w:t xml:space="preserve">epartment </w:t>
      </w:r>
      <w:r w:rsidR="0097513C" w:rsidRPr="00EA5E64">
        <w:rPr>
          <w:rFonts w:ascii="Arial" w:hAnsi="Arial" w:cs="Arial"/>
        </w:rPr>
        <w:t>c</w:t>
      </w:r>
      <w:r w:rsidRPr="00EA5E64">
        <w:rPr>
          <w:rFonts w:ascii="Arial" w:hAnsi="Arial" w:cs="Arial"/>
        </w:rPr>
        <w:t xml:space="preserve">hair. Failure </w:t>
      </w:r>
      <w:r w:rsidR="004B3E8A" w:rsidRPr="00EA5E64">
        <w:rPr>
          <w:rFonts w:ascii="Arial" w:hAnsi="Arial" w:cs="Arial"/>
        </w:rPr>
        <w:t xml:space="preserve">to obtain approval for </w:t>
      </w:r>
      <w:r w:rsidR="00356C29" w:rsidRPr="00EA5E64">
        <w:rPr>
          <w:rFonts w:ascii="Arial" w:hAnsi="Arial" w:cs="Arial"/>
        </w:rPr>
        <w:t xml:space="preserve">any </w:t>
      </w:r>
      <w:r w:rsidR="004B3E8A" w:rsidRPr="00EA5E64">
        <w:rPr>
          <w:rFonts w:ascii="Arial" w:hAnsi="Arial" w:cs="Arial"/>
        </w:rPr>
        <w:t>absence</w:t>
      </w:r>
      <w:r w:rsidRPr="00EA5E64">
        <w:rPr>
          <w:rFonts w:ascii="Arial" w:hAnsi="Arial" w:cs="Arial"/>
        </w:rPr>
        <w:t xml:space="preserve"> </w:t>
      </w:r>
      <w:r w:rsidR="00356C29" w:rsidRPr="00EA5E64">
        <w:rPr>
          <w:rFonts w:ascii="Arial" w:hAnsi="Arial" w:cs="Arial"/>
        </w:rPr>
        <w:t xml:space="preserve">may </w:t>
      </w:r>
      <w:r w:rsidRPr="00EA5E64">
        <w:rPr>
          <w:rFonts w:ascii="Arial" w:hAnsi="Arial" w:cs="Arial"/>
        </w:rPr>
        <w:t xml:space="preserve">result in loss of the assistantship.  </w:t>
      </w:r>
    </w:p>
    <w:p w14:paraId="5B3B89BE" w14:textId="77777777" w:rsidR="00EA5E64" w:rsidRPr="00EA5E64" w:rsidRDefault="00EA5E64" w:rsidP="00A82C11">
      <w:pPr>
        <w:rPr>
          <w:rFonts w:ascii="Arial" w:hAnsi="Arial" w:cs="Arial"/>
        </w:rPr>
      </w:pPr>
    </w:p>
    <w:p w14:paraId="4996300A" w14:textId="17E5D838" w:rsidR="00EA5E64" w:rsidRPr="00EA5E64" w:rsidRDefault="00EA5E64" w:rsidP="00EA5E64">
      <w:pPr>
        <w:rPr>
          <w:rFonts w:ascii="Arial" w:hAnsi="Arial" w:cs="Arial"/>
        </w:rPr>
      </w:pPr>
      <w:r w:rsidRPr="00EA5E64">
        <w:rPr>
          <w:rFonts w:ascii="Arial" w:hAnsi="Arial" w:cs="Arial"/>
        </w:rPr>
        <w:t>Graduate assistantships do not acquire sick time or vacation leave. If a Graduate Assistant becomes ill or has a personal emergency, a short time away from duties should initially be supported collegially in consultation with the GA supervisor. Occasional, short-term absences on account of illness or emergency generally will not require a more formal request.</w:t>
      </w:r>
      <w:r>
        <w:rPr>
          <w:rFonts w:ascii="Arial" w:hAnsi="Arial" w:cs="Arial"/>
        </w:rPr>
        <w:t xml:space="preserve"> </w:t>
      </w:r>
      <w:r w:rsidRPr="00EA5E64">
        <w:rPr>
          <w:rFonts w:ascii="Arial" w:hAnsi="Arial" w:cs="Arial"/>
        </w:rPr>
        <w:t>In the event an absence extends for a longer period of time, the student should contact HR regarding leave policies or possible accommodations. Students may also request unpaid leaves from the program.</w:t>
      </w:r>
    </w:p>
    <w:p w14:paraId="4AC8FB53" w14:textId="77777777" w:rsidR="00A571E3" w:rsidRPr="00EA5E64" w:rsidRDefault="00A571E3" w:rsidP="00A82C11">
      <w:pPr>
        <w:rPr>
          <w:rFonts w:ascii="Arial" w:hAnsi="Arial" w:cs="Arial"/>
        </w:rPr>
      </w:pPr>
    </w:p>
    <w:p w14:paraId="53750D75" w14:textId="2D30F8E4" w:rsidR="00A82C11" w:rsidRPr="00EA5E64" w:rsidRDefault="00A82C11" w:rsidP="00A82C11">
      <w:pPr>
        <w:rPr>
          <w:rFonts w:ascii="Arial" w:hAnsi="Arial" w:cs="Arial"/>
          <w:color w:val="000000" w:themeColor="text1"/>
        </w:rPr>
      </w:pPr>
      <w:r w:rsidRPr="00EA5E64">
        <w:rPr>
          <w:rFonts w:ascii="Arial" w:hAnsi="Arial" w:cs="Arial"/>
          <w:color w:val="000000" w:themeColor="text1"/>
        </w:rPr>
        <w:t>Assistantship stipends are paid on the last day of each month, with the first payment being made on September 30th.</w:t>
      </w:r>
    </w:p>
    <w:p w14:paraId="1F65EBA8" w14:textId="2A51F645" w:rsidR="00A82C11" w:rsidRPr="001D4704" w:rsidRDefault="00A82C11" w:rsidP="00A82C11">
      <w:pPr>
        <w:rPr>
          <w:rFonts w:ascii="Arial" w:hAnsi="Arial"/>
          <w:color w:val="000000" w:themeColor="text1"/>
          <w:szCs w:val="17"/>
        </w:rPr>
      </w:pPr>
      <w:r w:rsidRPr="00EA5E64">
        <w:rPr>
          <w:rFonts w:ascii="Arial" w:hAnsi="Arial" w:cs="Arial"/>
          <w:color w:val="000000" w:themeColor="text1"/>
          <w:szCs w:val="17"/>
        </w:rPr>
        <w:t>The standard assistantship provides a stipend to the</w:t>
      </w:r>
      <w:r w:rsidRPr="001D4704">
        <w:rPr>
          <w:rFonts w:ascii="Arial" w:hAnsi="Arial"/>
          <w:color w:val="000000" w:themeColor="text1"/>
          <w:szCs w:val="17"/>
        </w:rPr>
        <w:t xml:space="preserve"> student payable in installments over the academic year (September through May). The base stipend for a full-time </w:t>
      </w:r>
      <w:r w:rsidR="004A0C9A" w:rsidRPr="001D4704">
        <w:rPr>
          <w:rFonts w:ascii="Arial" w:hAnsi="Arial"/>
          <w:color w:val="000000" w:themeColor="text1"/>
          <w:szCs w:val="17"/>
        </w:rPr>
        <w:t>graduate assistant</w:t>
      </w:r>
      <w:r w:rsidRPr="001D4704">
        <w:rPr>
          <w:rFonts w:ascii="Arial" w:hAnsi="Arial"/>
          <w:color w:val="000000" w:themeColor="text1"/>
          <w:szCs w:val="17"/>
        </w:rPr>
        <w:t xml:space="preserve"> </w:t>
      </w:r>
      <w:r w:rsidR="004B79EE" w:rsidRPr="001D4704">
        <w:rPr>
          <w:rFonts w:ascii="Arial" w:hAnsi="Arial"/>
          <w:color w:val="000000" w:themeColor="text1"/>
          <w:szCs w:val="17"/>
        </w:rPr>
        <w:t xml:space="preserve">is </w:t>
      </w:r>
      <w:r w:rsidR="00ED18A0" w:rsidRPr="001D4704">
        <w:rPr>
          <w:rFonts w:ascii="Arial" w:hAnsi="Arial"/>
          <w:color w:val="000000" w:themeColor="text1"/>
          <w:szCs w:val="17"/>
        </w:rPr>
        <w:t>$</w:t>
      </w:r>
      <w:r w:rsidR="004B79EE" w:rsidRPr="001D4704">
        <w:rPr>
          <w:rFonts w:ascii="Arial" w:hAnsi="Arial"/>
          <w:color w:val="000000" w:themeColor="text1"/>
          <w:szCs w:val="17"/>
        </w:rPr>
        <w:t>1</w:t>
      </w:r>
      <w:r w:rsidR="009D4200" w:rsidRPr="001D4704">
        <w:rPr>
          <w:rFonts w:ascii="Arial" w:hAnsi="Arial"/>
          <w:color w:val="000000" w:themeColor="text1"/>
          <w:szCs w:val="17"/>
        </w:rPr>
        <w:t>7,</w:t>
      </w:r>
      <w:r w:rsidR="001E5D83" w:rsidRPr="001D4704">
        <w:rPr>
          <w:rFonts w:ascii="Arial" w:hAnsi="Arial"/>
          <w:color w:val="000000" w:themeColor="text1"/>
          <w:szCs w:val="17"/>
        </w:rPr>
        <w:t>838</w:t>
      </w:r>
      <w:r w:rsidRPr="001D4704">
        <w:rPr>
          <w:rFonts w:ascii="Arial" w:hAnsi="Arial"/>
          <w:color w:val="000000" w:themeColor="text1"/>
          <w:szCs w:val="17"/>
        </w:rPr>
        <w:t xml:space="preserve">. Graduate students who </w:t>
      </w:r>
      <w:r w:rsidR="00F83BDF" w:rsidRPr="001D4704">
        <w:rPr>
          <w:rFonts w:ascii="Arial" w:hAnsi="Arial"/>
          <w:color w:val="000000" w:themeColor="text1"/>
          <w:szCs w:val="17"/>
        </w:rPr>
        <w:t xml:space="preserve">are on an assistantship </w:t>
      </w:r>
      <w:r w:rsidR="001F31BE" w:rsidRPr="001D4704">
        <w:rPr>
          <w:rFonts w:ascii="Arial" w:hAnsi="Arial"/>
          <w:color w:val="000000" w:themeColor="text1"/>
          <w:szCs w:val="17"/>
        </w:rPr>
        <w:t xml:space="preserve">are </w:t>
      </w:r>
      <w:r w:rsidRPr="001D4704">
        <w:rPr>
          <w:rFonts w:ascii="Arial" w:hAnsi="Arial"/>
          <w:color w:val="000000" w:themeColor="text1"/>
          <w:szCs w:val="17"/>
        </w:rPr>
        <w:t>expected to work an average of 18-20 hours per week. Usually</w:t>
      </w:r>
      <w:r w:rsidR="001E66FA">
        <w:rPr>
          <w:rFonts w:ascii="Arial" w:hAnsi="Arial"/>
          <w:color w:val="000000" w:themeColor="text1"/>
          <w:szCs w:val="17"/>
        </w:rPr>
        <w:t>,</w:t>
      </w:r>
      <w:r w:rsidRPr="001D4704">
        <w:rPr>
          <w:rFonts w:ascii="Arial" w:hAnsi="Arial"/>
          <w:color w:val="000000" w:themeColor="text1"/>
          <w:szCs w:val="17"/>
        </w:rPr>
        <w:t xml:space="preserve"> a student who receives a stipend must enroll for at least 9 credit hours and is considered a full-time, full-fee-paying graduate student. Graduate assistants for summer sessions must </w:t>
      </w:r>
      <w:r w:rsidRPr="001D4704">
        <w:rPr>
          <w:rFonts w:ascii="Arial" w:hAnsi="Arial"/>
          <w:color w:val="000000" w:themeColor="text1"/>
          <w:szCs w:val="17"/>
          <w:u w:val="single"/>
        </w:rPr>
        <w:t>not</w:t>
      </w:r>
      <w:r w:rsidRPr="001D4704">
        <w:rPr>
          <w:rFonts w:ascii="Arial" w:hAnsi="Arial"/>
          <w:color w:val="000000" w:themeColor="text1"/>
          <w:szCs w:val="17"/>
        </w:rPr>
        <w:t xml:space="preserve"> enroll for more than six credit hours.</w:t>
      </w:r>
      <w:r w:rsidR="00682BFE">
        <w:rPr>
          <w:rFonts w:ascii="Arial" w:hAnsi="Arial"/>
          <w:color w:val="000000" w:themeColor="text1"/>
          <w:szCs w:val="17"/>
        </w:rPr>
        <w:t xml:space="preserve"> Students who enroll for </w:t>
      </w:r>
      <w:r w:rsidR="00B469AF">
        <w:rPr>
          <w:rFonts w:ascii="Arial" w:hAnsi="Arial"/>
          <w:color w:val="000000" w:themeColor="text1"/>
          <w:szCs w:val="17"/>
        </w:rPr>
        <w:t xml:space="preserve">credits during </w:t>
      </w:r>
      <w:r w:rsidR="00682BFE">
        <w:rPr>
          <w:rFonts w:ascii="Arial" w:hAnsi="Arial"/>
          <w:color w:val="000000" w:themeColor="text1"/>
          <w:szCs w:val="17"/>
        </w:rPr>
        <w:t xml:space="preserve">summer </w:t>
      </w:r>
      <w:r w:rsidR="00B469AF">
        <w:rPr>
          <w:rFonts w:ascii="Arial" w:hAnsi="Arial"/>
          <w:color w:val="000000" w:themeColor="text1"/>
          <w:szCs w:val="17"/>
        </w:rPr>
        <w:t>or internship</w:t>
      </w:r>
      <w:r w:rsidR="00682BFE">
        <w:rPr>
          <w:rFonts w:ascii="Arial" w:hAnsi="Arial"/>
          <w:color w:val="000000" w:themeColor="text1"/>
          <w:szCs w:val="17"/>
        </w:rPr>
        <w:t>, and who are not on an assistantship, will generally be responsible for their own tuition and fees.</w:t>
      </w:r>
    </w:p>
    <w:p w14:paraId="240E49B3" w14:textId="77777777" w:rsidR="00A82C11" w:rsidRPr="001D4704" w:rsidRDefault="00A82C11" w:rsidP="00A82C11">
      <w:pPr>
        <w:shd w:val="clear" w:color="auto" w:fill="FFFFFF"/>
        <w:rPr>
          <w:rFonts w:ascii="Arial" w:hAnsi="Arial"/>
          <w:color w:val="000000" w:themeColor="text1"/>
        </w:rPr>
      </w:pPr>
    </w:p>
    <w:p w14:paraId="532E1E4F" w14:textId="1AD786A0" w:rsidR="00A82C11" w:rsidRPr="0008445B" w:rsidRDefault="00A82C11" w:rsidP="00A82C11">
      <w:pPr>
        <w:shd w:val="clear" w:color="auto" w:fill="FFFFFF"/>
        <w:rPr>
          <w:rFonts w:ascii="Arial" w:hAnsi="Arial"/>
          <w:color w:val="333333"/>
          <w:szCs w:val="17"/>
        </w:rPr>
      </w:pPr>
      <w:r w:rsidRPr="001D4704">
        <w:rPr>
          <w:rFonts w:ascii="Arial" w:hAnsi="Arial"/>
          <w:color w:val="000000" w:themeColor="text1"/>
          <w:szCs w:val="17"/>
        </w:rPr>
        <w:t>The tuition and fee reduction covers only the tuition and mandatory fees for courses in which the graduate assistant actually enrolls</w:t>
      </w:r>
      <w:r w:rsidRPr="0008445B">
        <w:rPr>
          <w:rFonts w:ascii="Arial" w:hAnsi="Arial"/>
          <w:color w:val="333333"/>
          <w:szCs w:val="17"/>
        </w:rPr>
        <w:t xml:space="preserve">. Graduate assistantship tuition and fee reduction will cover </w:t>
      </w:r>
      <w:r w:rsidR="0068708A">
        <w:rPr>
          <w:rFonts w:ascii="Arial" w:hAnsi="Arial"/>
          <w:color w:val="333333"/>
          <w:szCs w:val="17"/>
        </w:rPr>
        <w:t>9</w:t>
      </w:r>
      <w:r w:rsidR="006B5966">
        <w:rPr>
          <w:rFonts w:ascii="Arial" w:hAnsi="Arial"/>
          <w:color w:val="333333"/>
          <w:szCs w:val="17"/>
        </w:rPr>
        <w:t>-12</w:t>
      </w:r>
      <w:r w:rsidRPr="0008445B">
        <w:rPr>
          <w:rFonts w:ascii="Arial" w:hAnsi="Arial"/>
          <w:color w:val="333333"/>
          <w:szCs w:val="17"/>
        </w:rPr>
        <w:t xml:space="preserve"> credit hours of tuition and mandatory fees. Some non-state funded </w:t>
      </w:r>
      <w:r w:rsidR="007E071A">
        <w:rPr>
          <w:rFonts w:ascii="Arial" w:hAnsi="Arial"/>
          <w:color w:val="333333"/>
          <w:szCs w:val="17"/>
        </w:rPr>
        <w:t>graduate assistantships</w:t>
      </w:r>
      <w:r w:rsidRPr="0008445B">
        <w:rPr>
          <w:rFonts w:ascii="Arial" w:hAnsi="Arial"/>
          <w:color w:val="333333"/>
          <w:szCs w:val="17"/>
        </w:rPr>
        <w:t xml:space="preserve"> may only cover up to 9 credit hours or sometimes more </w:t>
      </w:r>
      <w:r w:rsidRPr="0008445B">
        <w:rPr>
          <w:rFonts w:ascii="Arial" w:hAnsi="Arial"/>
          <w:color w:val="333333"/>
          <w:szCs w:val="17"/>
        </w:rPr>
        <w:lastRenderedPageBreak/>
        <w:t xml:space="preserve">than 12 </w:t>
      </w:r>
      <w:r w:rsidR="00F1212A">
        <w:rPr>
          <w:rFonts w:ascii="Arial" w:hAnsi="Arial"/>
          <w:color w:val="333333"/>
          <w:szCs w:val="17"/>
        </w:rPr>
        <w:t xml:space="preserve">credit hours, </w:t>
      </w:r>
      <w:r w:rsidRPr="0008445B">
        <w:rPr>
          <w:rFonts w:ascii="Arial" w:hAnsi="Arial"/>
          <w:color w:val="333333"/>
          <w:szCs w:val="17"/>
        </w:rPr>
        <w:t>depending on the source of funding. Students should check with the department for individual coverage.  </w:t>
      </w:r>
    </w:p>
    <w:p w14:paraId="2B4DA513" w14:textId="77777777" w:rsidR="00A82C11" w:rsidRPr="0008445B" w:rsidRDefault="00A82C11" w:rsidP="00A82C11">
      <w:pPr>
        <w:shd w:val="clear" w:color="auto" w:fill="FFFFFF"/>
        <w:rPr>
          <w:rFonts w:ascii="Arial" w:hAnsi="Arial"/>
          <w:color w:val="333333"/>
          <w:szCs w:val="17"/>
        </w:rPr>
      </w:pPr>
    </w:p>
    <w:p w14:paraId="5CC2A4B7" w14:textId="34A9BC0A" w:rsidR="00A82C11" w:rsidRPr="0008445B" w:rsidRDefault="00A82C11" w:rsidP="00A82C11">
      <w:pPr>
        <w:shd w:val="clear" w:color="auto" w:fill="FFFFFF"/>
        <w:rPr>
          <w:rFonts w:ascii="Arial" w:hAnsi="Arial"/>
          <w:color w:val="333333"/>
          <w:szCs w:val="17"/>
        </w:rPr>
      </w:pPr>
      <w:r w:rsidRPr="0008445B">
        <w:rPr>
          <w:rFonts w:ascii="Arial" w:hAnsi="Arial"/>
          <w:color w:val="333333"/>
          <w:szCs w:val="17"/>
        </w:rPr>
        <w:t>Graduate assistants are not entitled to the difference between the amount stated in an award letter and the actual charges for enrollment. If less than a full stipend is awarded, the tuition and fee reduction is adjusted down to the percentage rate of the stipend.</w:t>
      </w:r>
    </w:p>
    <w:p w14:paraId="3235E004" w14:textId="654A3FF8" w:rsidR="00A82C11" w:rsidRPr="0008445B" w:rsidRDefault="00A82C11" w:rsidP="00A82C11">
      <w:pPr>
        <w:shd w:val="clear" w:color="auto" w:fill="FFFFFF"/>
        <w:rPr>
          <w:rFonts w:ascii="Arial" w:hAnsi="Arial"/>
          <w:color w:val="333333"/>
          <w:szCs w:val="17"/>
        </w:rPr>
      </w:pPr>
      <w:r w:rsidRPr="0008445B">
        <w:rPr>
          <w:rFonts w:ascii="Arial" w:hAnsi="Arial"/>
          <w:color w:val="333333"/>
          <w:szCs w:val="17"/>
        </w:rPr>
        <w:t xml:space="preserve">Health insurance will be paid for graduate students on assistantship for the calendar year. Students may refuse the university </w:t>
      </w:r>
      <w:r w:rsidRPr="0008445B">
        <w:rPr>
          <w:rFonts w:ascii="Arial" w:hAnsi="Arial"/>
          <w:szCs w:val="17"/>
        </w:rPr>
        <w:t>insurance</w:t>
      </w:r>
      <w:r w:rsidRPr="0008445B">
        <w:rPr>
          <w:rFonts w:ascii="Arial" w:hAnsi="Arial"/>
          <w:color w:val="333333"/>
          <w:szCs w:val="17"/>
        </w:rPr>
        <w:t>. The insurance payment, in such cases, reverts to the university.</w:t>
      </w:r>
      <w:r w:rsidR="0027095C">
        <w:rPr>
          <w:rFonts w:ascii="Arial" w:hAnsi="Arial"/>
          <w:color w:val="333333"/>
          <w:szCs w:val="17"/>
        </w:rPr>
        <w:t xml:space="preserve"> Some fees </w:t>
      </w:r>
      <w:r w:rsidR="00B469AF">
        <w:rPr>
          <w:rFonts w:ascii="Arial" w:hAnsi="Arial"/>
          <w:color w:val="333333"/>
          <w:szCs w:val="17"/>
        </w:rPr>
        <w:t>and</w:t>
      </w:r>
      <w:r w:rsidR="00682BFE">
        <w:rPr>
          <w:rFonts w:ascii="Arial" w:hAnsi="Arial"/>
          <w:color w:val="333333"/>
          <w:szCs w:val="17"/>
        </w:rPr>
        <w:t xml:space="preserve"> educational expenses </w:t>
      </w:r>
      <w:r w:rsidR="0027095C">
        <w:rPr>
          <w:rFonts w:ascii="Arial" w:hAnsi="Arial"/>
          <w:color w:val="333333"/>
          <w:szCs w:val="17"/>
        </w:rPr>
        <w:t>may not be covered by the standard assistantship package</w:t>
      </w:r>
      <w:r w:rsidR="00682BFE">
        <w:rPr>
          <w:rFonts w:ascii="Arial" w:hAnsi="Arial"/>
          <w:color w:val="333333"/>
          <w:szCs w:val="17"/>
        </w:rPr>
        <w:t xml:space="preserve"> (e.g., A&amp;S computer fee, inte</w:t>
      </w:r>
      <w:r w:rsidR="00B469AF">
        <w:rPr>
          <w:rFonts w:ascii="Arial" w:hAnsi="Arial"/>
          <w:color w:val="333333"/>
          <w:szCs w:val="17"/>
        </w:rPr>
        <w:t>r</w:t>
      </w:r>
      <w:r w:rsidR="00682BFE">
        <w:rPr>
          <w:rFonts w:ascii="Arial" w:hAnsi="Arial"/>
          <w:color w:val="333333"/>
          <w:szCs w:val="17"/>
        </w:rPr>
        <w:t>n</w:t>
      </w:r>
      <w:r w:rsidR="00B469AF">
        <w:rPr>
          <w:rFonts w:ascii="Arial" w:hAnsi="Arial"/>
          <w:color w:val="333333"/>
          <w:szCs w:val="17"/>
        </w:rPr>
        <w:t>a</w:t>
      </w:r>
      <w:r w:rsidR="00682BFE">
        <w:rPr>
          <w:rFonts w:ascii="Arial" w:hAnsi="Arial"/>
          <w:color w:val="333333"/>
          <w:szCs w:val="17"/>
        </w:rPr>
        <w:t>tional student fee</w:t>
      </w:r>
      <w:r w:rsidR="00B469AF">
        <w:rPr>
          <w:rFonts w:ascii="Arial" w:hAnsi="Arial"/>
          <w:color w:val="333333"/>
          <w:szCs w:val="17"/>
        </w:rPr>
        <w:t>s</w:t>
      </w:r>
      <w:r w:rsidR="00682BFE">
        <w:rPr>
          <w:rFonts w:ascii="Arial" w:hAnsi="Arial"/>
          <w:color w:val="333333"/>
          <w:szCs w:val="17"/>
        </w:rPr>
        <w:t>, books, software, etc.)</w:t>
      </w:r>
      <w:r w:rsidR="0027095C">
        <w:rPr>
          <w:rFonts w:ascii="Arial" w:hAnsi="Arial"/>
          <w:color w:val="333333"/>
          <w:szCs w:val="17"/>
        </w:rPr>
        <w:t>.</w:t>
      </w:r>
    </w:p>
    <w:p w14:paraId="57DFC3A2" w14:textId="77777777" w:rsidR="00A82C11" w:rsidRPr="0008445B" w:rsidRDefault="00A82C11" w:rsidP="00A82C11">
      <w:pPr>
        <w:shd w:val="clear" w:color="auto" w:fill="FFFFFF"/>
        <w:rPr>
          <w:rFonts w:ascii="Arial" w:hAnsi="Arial"/>
          <w:color w:val="333333"/>
          <w:szCs w:val="17"/>
        </w:rPr>
      </w:pPr>
    </w:p>
    <w:p w14:paraId="3E60F0F3" w14:textId="595474DA" w:rsidR="00A82C11" w:rsidRPr="0008445B" w:rsidRDefault="00A82C11" w:rsidP="00A82C11">
      <w:pPr>
        <w:rPr>
          <w:rFonts w:ascii="Arial" w:hAnsi="Arial"/>
          <w:b/>
        </w:rPr>
      </w:pPr>
      <w:r w:rsidRPr="0008445B">
        <w:rPr>
          <w:rFonts w:ascii="Arial" w:hAnsi="Arial"/>
          <w:b/>
        </w:rPr>
        <w:t>Graduate Student Summer Awards</w:t>
      </w:r>
    </w:p>
    <w:p w14:paraId="7A098E6E" w14:textId="2F03EE0C" w:rsidR="00F95211" w:rsidRDefault="00A82C11" w:rsidP="00523043">
      <w:pPr>
        <w:rPr>
          <w:rFonts w:ascii="Arial" w:hAnsi="Arial"/>
          <w:b/>
        </w:rPr>
      </w:pPr>
      <w:r w:rsidRPr="0008445B">
        <w:rPr>
          <w:rFonts w:ascii="Arial" w:hAnsi="Arial"/>
        </w:rPr>
        <w:t xml:space="preserve">Funds for summer are </w:t>
      </w:r>
      <w:r w:rsidR="00072204">
        <w:rPr>
          <w:rFonts w:ascii="Arial" w:hAnsi="Arial"/>
        </w:rPr>
        <w:t xml:space="preserve">sometimes </w:t>
      </w:r>
      <w:r w:rsidRPr="0008445B">
        <w:rPr>
          <w:rFonts w:ascii="Arial" w:hAnsi="Arial"/>
        </w:rPr>
        <w:t xml:space="preserve">made available </w:t>
      </w:r>
      <w:r w:rsidR="006016FC">
        <w:rPr>
          <w:rFonts w:ascii="Arial" w:hAnsi="Arial"/>
        </w:rPr>
        <w:t xml:space="preserve">by the department or other units on campus </w:t>
      </w:r>
      <w:r w:rsidRPr="0008445B">
        <w:rPr>
          <w:rFonts w:ascii="Arial" w:hAnsi="Arial"/>
        </w:rPr>
        <w:t xml:space="preserve">to shorten candidates' time-to-degree. </w:t>
      </w:r>
      <w:r w:rsidR="004424BA">
        <w:rPr>
          <w:rFonts w:ascii="Arial" w:hAnsi="Arial"/>
        </w:rPr>
        <w:t>When available,</w:t>
      </w:r>
      <w:r w:rsidR="004424BA" w:rsidRPr="0008445B">
        <w:rPr>
          <w:rFonts w:ascii="Arial" w:hAnsi="Arial"/>
        </w:rPr>
        <w:t xml:space="preserve"> </w:t>
      </w:r>
      <w:r w:rsidR="004424BA">
        <w:rPr>
          <w:rFonts w:ascii="Arial" w:hAnsi="Arial"/>
        </w:rPr>
        <w:t>t</w:t>
      </w:r>
      <w:r w:rsidRPr="0008445B">
        <w:rPr>
          <w:rFonts w:ascii="Arial" w:hAnsi="Arial"/>
        </w:rPr>
        <w:t>hese funds</w:t>
      </w:r>
      <w:r w:rsidR="004424BA">
        <w:rPr>
          <w:rFonts w:ascii="Arial" w:hAnsi="Arial"/>
        </w:rPr>
        <w:t xml:space="preserve"> </w:t>
      </w:r>
      <w:r w:rsidRPr="0008445B">
        <w:rPr>
          <w:rFonts w:ascii="Arial" w:hAnsi="Arial"/>
        </w:rPr>
        <w:t xml:space="preserve">are provided during the summer so that </w:t>
      </w:r>
      <w:r w:rsidR="006016FC">
        <w:rPr>
          <w:rFonts w:ascii="Arial" w:hAnsi="Arial"/>
        </w:rPr>
        <w:t>students</w:t>
      </w:r>
      <w:r w:rsidRPr="0008445B">
        <w:rPr>
          <w:rFonts w:ascii="Arial" w:hAnsi="Arial"/>
        </w:rPr>
        <w:t xml:space="preserve"> can pursue remaining requirements. Applications for these funds</w:t>
      </w:r>
      <w:r w:rsidR="00A2110D">
        <w:rPr>
          <w:rFonts w:ascii="Arial" w:hAnsi="Arial"/>
        </w:rPr>
        <w:t>, when available,</w:t>
      </w:r>
      <w:r w:rsidRPr="0008445B">
        <w:rPr>
          <w:rFonts w:ascii="Arial" w:hAnsi="Arial"/>
        </w:rPr>
        <w:t xml:space="preserve"> are </w:t>
      </w:r>
      <w:r w:rsidR="00AD6A6B">
        <w:rPr>
          <w:rFonts w:ascii="Arial" w:hAnsi="Arial"/>
        </w:rPr>
        <w:t xml:space="preserve">typically </w:t>
      </w:r>
      <w:r w:rsidRPr="0008445B">
        <w:rPr>
          <w:rFonts w:ascii="Arial" w:hAnsi="Arial"/>
        </w:rPr>
        <w:t xml:space="preserve">due in </w:t>
      </w:r>
      <w:r w:rsidR="00A32DA3">
        <w:rPr>
          <w:rFonts w:ascii="Arial" w:hAnsi="Arial"/>
        </w:rPr>
        <w:t>April</w:t>
      </w:r>
      <w:r w:rsidR="00A32DA3" w:rsidRPr="0008445B">
        <w:rPr>
          <w:rFonts w:ascii="Arial" w:hAnsi="Arial"/>
        </w:rPr>
        <w:t xml:space="preserve"> </w:t>
      </w:r>
      <w:r w:rsidRPr="0008445B">
        <w:rPr>
          <w:rFonts w:ascii="Arial" w:hAnsi="Arial"/>
        </w:rPr>
        <w:t>of each year. You will be notified of the application process in advance of the deadline</w:t>
      </w:r>
      <w:r w:rsidR="00A32DA3">
        <w:rPr>
          <w:rFonts w:ascii="Arial" w:hAnsi="Arial"/>
        </w:rPr>
        <w:t xml:space="preserve">, </w:t>
      </w:r>
      <w:r w:rsidR="006B5966">
        <w:rPr>
          <w:rFonts w:ascii="Arial" w:hAnsi="Arial"/>
        </w:rPr>
        <w:t>type of funding (assistantship or hourly pay), and</w:t>
      </w:r>
      <w:r w:rsidR="00A32DA3">
        <w:rPr>
          <w:rFonts w:ascii="Arial" w:hAnsi="Arial"/>
        </w:rPr>
        <w:t xml:space="preserve"> any restrictions on eligibility</w:t>
      </w:r>
      <w:r w:rsidRPr="0008445B">
        <w:rPr>
          <w:rFonts w:ascii="Arial" w:hAnsi="Arial"/>
        </w:rPr>
        <w:t>.</w:t>
      </w:r>
      <w:r w:rsidR="006016FC">
        <w:rPr>
          <w:rFonts w:ascii="Arial" w:hAnsi="Arial"/>
        </w:rPr>
        <w:t xml:space="preserve"> Funds should be spent in a manner consistent with the intended use as stated on the original application.</w:t>
      </w:r>
    </w:p>
    <w:p w14:paraId="31CE2066" w14:textId="77777777" w:rsidR="00695FC9" w:rsidRDefault="00695FC9" w:rsidP="00A32DA3">
      <w:pPr>
        <w:pStyle w:val="Heading2"/>
        <w:rPr>
          <w:rFonts w:ascii="Arial" w:hAnsi="Arial"/>
          <w:b/>
          <w:u w:val="none"/>
        </w:rPr>
      </w:pPr>
    </w:p>
    <w:p w14:paraId="0AB49E50" w14:textId="1956CB9E" w:rsidR="00A32DA3" w:rsidRPr="0008445B" w:rsidRDefault="00A32DA3" w:rsidP="00A32DA3">
      <w:pPr>
        <w:pStyle w:val="Heading2"/>
        <w:rPr>
          <w:rFonts w:ascii="Arial" w:hAnsi="Arial"/>
          <w:b/>
          <w:u w:val="none"/>
        </w:rPr>
      </w:pPr>
      <w:r w:rsidRPr="0008445B">
        <w:rPr>
          <w:rFonts w:ascii="Arial" w:hAnsi="Arial"/>
          <w:b/>
          <w:u w:val="none"/>
        </w:rPr>
        <w:t xml:space="preserve">Summer Employment Opportunities </w:t>
      </w:r>
    </w:p>
    <w:p w14:paraId="4E2A2945" w14:textId="77777777" w:rsidR="00A32DA3" w:rsidRPr="0008445B" w:rsidRDefault="00A32DA3" w:rsidP="00A32DA3">
      <w:pPr>
        <w:rPr>
          <w:rFonts w:ascii="Arial" w:hAnsi="Arial"/>
        </w:rPr>
      </w:pPr>
      <w:r w:rsidRPr="0008445B">
        <w:rPr>
          <w:rFonts w:ascii="Arial" w:hAnsi="Arial"/>
        </w:rPr>
        <w:t xml:space="preserve">Graduate students are encouraged to arrange their summers to maximize </w:t>
      </w:r>
      <w:r>
        <w:rPr>
          <w:rFonts w:ascii="Arial" w:hAnsi="Arial"/>
        </w:rPr>
        <w:t xml:space="preserve">progress in </w:t>
      </w:r>
      <w:r w:rsidRPr="0008445B">
        <w:rPr>
          <w:rFonts w:ascii="Arial" w:hAnsi="Arial"/>
        </w:rPr>
        <w:t>their studies. For students who need to work for money during the summer, opportunities affording flexibility and relevance to future professional activities include (but are not limited to):</w:t>
      </w:r>
    </w:p>
    <w:p w14:paraId="427E1D79" w14:textId="77777777" w:rsidR="00A32DA3" w:rsidRPr="0008445B" w:rsidRDefault="00A32DA3" w:rsidP="00A32DA3">
      <w:pPr>
        <w:numPr>
          <w:ilvl w:val="0"/>
          <w:numId w:val="3"/>
        </w:numPr>
        <w:rPr>
          <w:rFonts w:ascii="Arial" w:hAnsi="Arial"/>
        </w:rPr>
      </w:pPr>
      <w:r w:rsidRPr="0008445B">
        <w:rPr>
          <w:rFonts w:ascii="Arial" w:hAnsi="Arial"/>
        </w:rPr>
        <w:t xml:space="preserve">Financial support through research fellowships </w:t>
      </w:r>
      <w:r>
        <w:rPr>
          <w:rFonts w:ascii="Arial" w:hAnsi="Arial"/>
        </w:rPr>
        <w:t xml:space="preserve">occasionally </w:t>
      </w:r>
      <w:r w:rsidRPr="0008445B">
        <w:rPr>
          <w:rFonts w:ascii="Arial" w:hAnsi="Arial"/>
        </w:rPr>
        <w:t>offered by institution</w:t>
      </w:r>
      <w:r>
        <w:rPr>
          <w:rFonts w:ascii="Arial" w:hAnsi="Arial"/>
        </w:rPr>
        <w:t>al entities</w:t>
      </w:r>
      <w:r w:rsidRPr="0008445B">
        <w:rPr>
          <w:rFonts w:ascii="Arial" w:hAnsi="Arial"/>
        </w:rPr>
        <w:t xml:space="preserve"> such as the College of Arts and Sciences</w:t>
      </w:r>
      <w:r>
        <w:rPr>
          <w:rFonts w:ascii="Arial" w:hAnsi="Arial"/>
        </w:rPr>
        <w:t>.</w:t>
      </w:r>
    </w:p>
    <w:p w14:paraId="7B3D89E3" w14:textId="77777777" w:rsidR="00A32DA3" w:rsidRPr="0008445B" w:rsidRDefault="00A32DA3" w:rsidP="00A32DA3">
      <w:pPr>
        <w:numPr>
          <w:ilvl w:val="0"/>
          <w:numId w:val="3"/>
        </w:numPr>
        <w:rPr>
          <w:rFonts w:ascii="Arial" w:hAnsi="Arial"/>
        </w:rPr>
      </w:pPr>
      <w:r w:rsidRPr="0008445B">
        <w:rPr>
          <w:rFonts w:ascii="Arial" w:hAnsi="Arial"/>
        </w:rPr>
        <w:t xml:space="preserve">Research assistantships </w:t>
      </w:r>
      <w:r>
        <w:rPr>
          <w:rFonts w:ascii="Arial" w:hAnsi="Arial"/>
        </w:rPr>
        <w:t>provided</w:t>
      </w:r>
      <w:r w:rsidRPr="0008445B">
        <w:rPr>
          <w:rFonts w:ascii="Arial" w:hAnsi="Arial"/>
        </w:rPr>
        <w:t xml:space="preserve"> by grant-funded faculty members</w:t>
      </w:r>
      <w:r>
        <w:rPr>
          <w:rFonts w:ascii="Arial" w:hAnsi="Arial"/>
        </w:rPr>
        <w:t>.</w:t>
      </w:r>
    </w:p>
    <w:p w14:paraId="02DFCEFE" w14:textId="77777777" w:rsidR="00A32DA3" w:rsidRPr="0008445B" w:rsidRDefault="00A32DA3" w:rsidP="00A32DA3">
      <w:pPr>
        <w:numPr>
          <w:ilvl w:val="0"/>
          <w:numId w:val="3"/>
        </w:numPr>
        <w:rPr>
          <w:rFonts w:ascii="Arial" w:hAnsi="Arial"/>
        </w:rPr>
      </w:pPr>
      <w:r w:rsidRPr="0008445B">
        <w:rPr>
          <w:rFonts w:ascii="Arial" w:hAnsi="Arial"/>
        </w:rPr>
        <w:t xml:space="preserve">Teaching for the Psychology Department </w:t>
      </w:r>
      <w:r>
        <w:rPr>
          <w:rFonts w:ascii="Arial" w:hAnsi="Arial"/>
        </w:rPr>
        <w:t>during summer sessions.</w:t>
      </w:r>
    </w:p>
    <w:p w14:paraId="5DBC4213" w14:textId="56AE1B00" w:rsidR="006B5966" w:rsidRDefault="00A32DA3" w:rsidP="00A32DA3">
      <w:pPr>
        <w:numPr>
          <w:ilvl w:val="0"/>
          <w:numId w:val="3"/>
        </w:numPr>
        <w:rPr>
          <w:rFonts w:ascii="Arial" w:hAnsi="Arial"/>
        </w:rPr>
      </w:pPr>
      <w:r w:rsidRPr="0008445B">
        <w:rPr>
          <w:rFonts w:ascii="Arial" w:hAnsi="Arial"/>
        </w:rPr>
        <w:t>Tutoring</w:t>
      </w:r>
      <w:r w:rsidR="006B5966">
        <w:rPr>
          <w:rFonts w:ascii="Arial" w:hAnsi="Arial"/>
        </w:rPr>
        <w:t>/mentoring</w:t>
      </w:r>
      <w:r w:rsidRPr="0008445B">
        <w:rPr>
          <w:rFonts w:ascii="Arial" w:hAnsi="Arial"/>
        </w:rPr>
        <w:t xml:space="preserve"> for programs such as the McNair </w:t>
      </w:r>
      <w:r>
        <w:rPr>
          <w:rFonts w:ascii="Arial" w:hAnsi="Arial"/>
        </w:rPr>
        <w:t>Scholarship P</w:t>
      </w:r>
      <w:r w:rsidRPr="0008445B">
        <w:rPr>
          <w:rFonts w:ascii="Arial" w:hAnsi="Arial"/>
        </w:rPr>
        <w:t>rogram</w:t>
      </w:r>
      <w:r w:rsidR="006B5966">
        <w:rPr>
          <w:rFonts w:ascii="Arial" w:hAnsi="Arial"/>
        </w:rPr>
        <w:t>.</w:t>
      </w:r>
    </w:p>
    <w:p w14:paraId="5F148DC2" w14:textId="0428AB17" w:rsidR="00A32DA3" w:rsidRDefault="006B5966" w:rsidP="00A32DA3">
      <w:pPr>
        <w:numPr>
          <w:ilvl w:val="0"/>
          <w:numId w:val="3"/>
        </w:numPr>
        <w:rPr>
          <w:rFonts w:ascii="Arial" w:hAnsi="Arial"/>
        </w:rPr>
      </w:pPr>
      <w:r>
        <w:rPr>
          <w:rFonts w:ascii="Arial" w:hAnsi="Arial"/>
        </w:rPr>
        <w:t>Provision of clinical services</w:t>
      </w:r>
    </w:p>
    <w:p w14:paraId="5F6CBF27" w14:textId="77777777" w:rsidR="006016FC" w:rsidRDefault="006016FC" w:rsidP="00AD5F08">
      <w:pPr>
        <w:ind w:left="720"/>
        <w:rPr>
          <w:rFonts w:ascii="Arial" w:hAnsi="Arial"/>
        </w:rPr>
      </w:pPr>
    </w:p>
    <w:p w14:paraId="5C37F13A" w14:textId="431F8D70" w:rsidR="00A32DA3" w:rsidRDefault="00A32DA3" w:rsidP="00AD5F08">
      <w:pPr>
        <w:rPr>
          <w:rFonts w:ascii="Arial" w:hAnsi="Arial"/>
        </w:rPr>
      </w:pPr>
      <w:r>
        <w:rPr>
          <w:rFonts w:ascii="Arial" w:hAnsi="Arial"/>
        </w:rPr>
        <w:t xml:space="preserve">Students should be aware that graduate assistantship positions, including those during the summer, are considered full-time positions and </w:t>
      </w:r>
      <w:r w:rsidR="006B5966">
        <w:rPr>
          <w:rFonts w:ascii="Arial" w:hAnsi="Arial"/>
        </w:rPr>
        <w:t xml:space="preserve">by university policy </w:t>
      </w:r>
      <w:r>
        <w:rPr>
          <w:rFonts w:ascii="Arial" w:hAnsi="Arial"/>
        </w:rPr>
        <w:t>do not generally allow additional hourly employment at UW.</w:t>
      </w:r>
      <w:r w:rsidR="006016FC">
        <w:rPr>
          <w:rFonts w:ascii="Arial" w:hAnsi="Arial"/>
        </w:rPr>
        <w:t xml:space="preserve"> Any support through fellowships should be spent in a manner consistent with the intended use as stated on the original application.</w:t>
      </w:r>
    </w:p>
    <w:p w14:paraId="0A65E0BB" w14:textId="77777777" w:rsidR="00A32DA3" w:rsidRPr="0008445B" w:rsidRDefault="00A32DA3" w:rsidP="00AD5F08">
      <w:pPr>
        <w:rPr>
          <w:rFonts w:ascii="Arial" w:hAnsi="Arial"/>
        </w:rPr>
      </w:pPr>
    </w:p>
    <w:p w14:paraId="6DCF1B49" w14:textId="2E9AC315" w:rsidR="00A82C11" w:rsidRPr="0008445B" w:rsidRDefault="00A82C11" w:rsidP="00A82C11">
      <w:pPr>
        <w:jc w:val="center"/>
        <w:rPr>
          <w:rFonts w:ascii="Arial" w:hAnsi="Arial"/>
          <w:b/>
        </w:rPr>
      </w:pPr>
      <w:r w:rsidRPr="0008445B">
        <w:rPr>
          <w:rFonts w:ascii="Arial" w:hAnsi="Arial"/>
          <w:b/>
        </w:rPr>
        <w:t>Departmental Facilities</w:t>
      </w:r>
    </w:p>
    <w:p w14:paraId="3D56B9A7" w14:textId="77777777" w:rsidR="00A82C11" w:rsidRPr="0008445B" w:rsidRDefault="00A82C11">
      <w:pPr>
        <w:rPr>
          <w:rFonts w:ascii="Arial" w:hAnsi="Arial"/>
          <w:b/>
        </w:rPr>
      </w:pPr>
    </w:p>
    <w:p w14:paraId="431D1881" w14:textId="6781602F" w:rsidR="00A82C11" w:rsidRPr="0008445B" w:rsidRDefault="00A82C11">
      <w:pPr>
        <w:rPr>
          <w:rFonts w:ascii="Arial" w:hAnsi="Arial"/>
        </w:rPr>
      </w:pPr>
      <w:r w:rsidRPr="0008445B">
        <w:rPr>
          <w:rFonts w:ascii="Arial" w:hAnsi="Arial"/>
        </w:rPr>
        <w:t xml:space="preserve">The </w:t>
      </w:r>
      <w:r w:rsidR="00714BAE">
        <w:rPr>
          <w:rFonts w:ascii="Arial" w:hAnsi="Arial"/>
        </w:rPr>
        <w:t xml:space="preserve">Psychology </w:t>
      </w:r>
      <w:r w:rsidR="00273FAB">
        <w:rPr>
          <w:rFonts w:ascii="Arial" w:hAnsi="Arial"/>
        </w:rPr>
        <w:t>D</w:t>
      </w:r>
      <w:r w:rsidRPr="0008445B">
        <w:rPr>
          <w:rFonts w:ascii="Arial" w:hAnsi="Arial"/>
        </w:rPr>
        <w:t xml:space="preserve">epartment </w:t>
      </w:r>
      <w:r w:rsidR="00273FAB">
        <w:rPr>
          <w:rFonts w:ascii="Arial" w:hAnsi="Arial"/>
        </w:rPr>
        <w:t xml:space="preserve">main </w:t>
      </w:r>
      <w:r w:rsidRPr="0008445B">
        <w:rPr>
          <w:rFonts w:ascii="Arial" w:hAnsi="Arial"/>
        </w:rPr>
        <w:t>office is located in</w:t>
      </w:r>
      <w:r w:rsidR="00B72F54">
        <w:rPr>
          <w:rFonts w:ascii="Arial" w:hAnsi="Arial"/>
        </w:rPr>
        <w:t xml:space="preserve"> </w:t>
      </w:r>
      <w:r w:rsidRPr="0008445B">
        <w:rPr>
          <w:rFonts w:ascii="Arial" w:hAnsi="Arial"/>
        </w:rPr>
        <w:t>135 Biological Sciences. All students should frequently check the mailboxes provide</w:t>
      </w:r>
      <w:r w:rsidR="00873D52">
        <w:rPr>
          <w:rFonts w:ascii="Arial" w:hAnsi="Arial"/>
        </w:rPr>
        <w:t>d</w:t>
      </w:r>
      <w:r w:rsidRPr="0008445B">
        <w:rPr>
          <w:rFonts w:ascii="Arial" w:hAnsi="Arial"/>
        </w:rPr>
        <w:t xml:space="preserve"> for them for announcements of departmental and </w:t>
      </w:r>
      <w:r w:rsidR="00273FAB">
        <w:rPr>
          <w:rFonts w:ascii="Arial" w:hAnsi="Arial"/>
        </w:rPr>
        <w:t>u</w:t>
      </w:r>
      <w:r w:rsidRPr="0008445B">
        <w:rPr>
          <w:rFonts w:ascii="Arial" w:hAnsi="Arial"/>
        </w:rPr>
        <w:t>niversity activities</w:t>
      </w:r>
      <w:r w:rsidR="000A7305">
        <w:rPr>
          <w:rFonts w:ascii="Arial" w:hAnsi="Arial"/>
        </w:rPr>
        <w:t>.</w:t>
      </w:r>
      <w:r w:rsidRPr="0008445B">
        <w:rPr>
          <w:rFonts w:ascii="Arial" w:hAnsi="Arial"/>
        </w:rPr>
        <w:t xml:space="preserve">  </w:t>
      </w:r>
    </w:p>
    <w:p w14:paraId="4E41E8BA" w14:textId="77777777" w:rsidR="00A82C11" w:rsidRPr="0008445B" w:rsidRDefault="00A82C11">
      <w:pPr>
        <w:rPr>
          <w:rFonts w:ascii="Arial" w:hAnsi="Arial"/>
          <w:b/>
        </w:rPr>
      </w:pPr>
    </w:p>
    <w:p w14:paraId="5189F592" w14:textId="5FB91AD4" w:rsidR="00A82C11" w:rsidRPr="0008445B" w:rsidRDefault="00A82C11">
      <w:pPr>
        <w:rPr>
          <w:rFonts w:ascii="Arial" w:hAnsi="Arial"/>
          <w:b/>
        </w:rPr>
      </w:pPr>
      <w:r w:rsidRPr="0008445B">
        <w:rPr>
          <w:rFonts w:ascii="Arial" w:hAnsi="Arial"/>
          <w:b/>
        </w:rPr>
        <w:t xml:space="preserve">Computer Facilities </w:t>
      </w:r>
    </w:p>
    <w:p w14:paraId="349EBF40" w14:textId="476B6579" w:rsidR="00A82C11" w:rsidRPr="0008445B" w:rsidRDefault="00A82C11">
      <w:pPr>
        <w:rPr>
          <w:rFonts w:ascii="Arial" w:hAnsi="Arial"/>
        </w:rPr>
      </w:pPr>
      <w:r w:rsidRPr="0008445B">
        <w:rPr>
          <w:rFonts w:ascii="Arial" w:hAnsi="Arial"/>
        </w:rPr>
        <w:t xml:space="preserve">The </w:t>
      </w:r>
      <w:r w:rsidR="00813DE3">
        <w:rPr>
          <w:rFonts w:ascii="Arial" w:hAnsi="Arial"/>
        </w:rPr>
        <w:t>d</w:t>
      </w:r>
      <w:r w:rsidRPr="0008445B">
        <w:rPr>
          <w:rFonts w:ascii="Arial" w:hAnsi="Arial"/>
        </w:rPr>
        <w:t xml:space="preserve">epartment maintains a graduate student computer laboratory </w:t>
      </w:r>
      <w:r w:rsidR="00A723C1">
        <w:rPr>
          <w:rFonts w:ascii="Arial" w:hAnsi="Arial"/>
        </w:rPr>
        <w:t xml:space="preserve">in Room </w:t>
      </w:r>
      <w:r w:rsidR="003E3A67">
        <w:rPr>
          <w:rFonts w:ascii="Arial" w:hAnsi="Arial"/>
        </w:rPr>
        <w:t xml:space="preserve">302 </w:t>
      </w:r>
      <w:r w:rsidR="00A723C1">
        <w:rPr>
          <w:rFonts w:ascii="Arial" w:hAnsi="Arial"/>
        </w:rPr>
        <w:t>of</w:t>
      </w:r>
      <w:r w:rsidRPr="0008445B">
        <w:rPr>
          <w:rFonts w:ascii="Arial" w:hAnsi="Arial"/>
        </w:rPr>
        <w:t xml:space="preserve"> the Biological Sciences building. The lab is equipped with advanced computer work stations and a printer linked to a local area network file server. SPSS and Microsoft </w:t>
      </w:r>
      <w:r w:rsidR="00AB56A1">
        <w:rPr>
          <w:rFonts w:ascii="Arial" w:hAnsi="Arial"/>
        </w:rPr>
        <w:t>365</w:t>
      </w:r>
      <w:r w:rsidRPr="0008445B">
        <w:rPr>
          <w:rFonts w:ascii="Arial" w:hAnsi="Arial"/>
        </w:rPr>
        <w:t xml:space="preserve"> </w:t>
      </w:r>
      <w:r w:rsidR="00AB56A1">
        <w:rPr>
          <w:rFonts w:ascii="Arial" w:hAnsi="Arial"/>
        </w:rPr>
        <w:t>are</w:t>
      </w:r>
      <w:r w:rsidRPr="0008445B">
        <w:rPr>
          <w:rFonts w:ascii="Arial" w:hAnsi="Arial"/>
        </w:rPr>
        <w:t xml:space="preserve"> </w:t>
      </w:r>
      <w:r w:rsidRPr="0008445B">
        <w:rPr>
          <w:rFonts w:ascii="Arial" w:hAnsi="Arial"/>
        </w:rPr>
        <w:lastRenderedPageBreak/>
        <w:t>available. An open computer lab is also located in the basement of the Biological Sciences</w:t>
      </w:r>
      <w:r w:rsidR="009A46A2">
        <w:rPr>
          <w:rFonts w:ascii="Arial" w:hAnsi="Arial"/>
        </w:rPr>
        <w:t xml:space="preserve"> building</w:t>
      </w:r>
      <w:r w:rsidRPr="0008445B">
        <w:rPr>
          <w:rFonts w:ascii="Arial" w:hAnsi="Arial"/>
        </w:rPr>
        <w:t xml:space="preserve"> </w:t>
      </w:r>
      <w:r w:rsidR="00A723C1">
        <w:rPr>
          <w:rFonts w:ascii="Arial" w:hAnsi="Arial"/>
        </w:rPr>
        <w:t>in Room 37</w:t>
      </w:r>
      <w:r w:rsidRPr="0008445B">
        <w:rPr>
          <w:rFonts w:ascii="Arial" w:hAnsi="Arial"/>
        </w:rPr>
        <w:t xml:space="preserve">.  </w:t>
      </w:r>
    </w:p>
    <w:p w14:paraId="491BD297" w14:textId="77777777" w:rsidR="00A82C11" w:rsidRPr="0008445B" w:rsidRDefault="00A82C11">
      <w:pPr>
        <w:rPr>
          <w:rFonts w:ascii="Arial" w:hAnsi="Arial"/>
        </w:rPr>
      </w:pPr>
    </w:p>
    <w:p w14:paraId="4B6ACA9D" w14:textId="77777777" w:rsidR="00A82C11" w:rsidRPr="0008445B" w:rsidRDefault="00A82C11" w:rsidP="00A82C11">
      <w:pPr>
        <w:rPr>
          <w:rFonts w:ascii="Arial" w:hAnsi="Arial"/>
          <w:b/>
        </w:rPr>
      </w:pPr>
      <w:r w:rsidRPr="0008445B">
        <w:rPr>
          <w:rFonts w:ascii="Arial" w:hAnsi="Arial"/>
          <w:b/>
        </w:rPr>
        <w:t>Office Staff</w:t>
      </w:r>
    </w:p>
    <w:p w14:paraId="5AEBC81E" w14:textId="18EF746A" w:rsidR="00A82C11" w:rsidRPr="0008445B" w:rsidRDefault="00A82C11" w:rsidP="00A82C11">
      <w:pPr>
        <w:rPr>
          <w:rFonts w:ascii="Arial" w:hAnsi="Arial"/>
        </w:rPr>
      </w:pPr>
      <w:r w:rsidRPr="0008445B">
        <w:rPr>
          <w:rFonts w:ascii="Arial" w:hAnsi="Arial"/>
        </w:rPr>
        <w:t xml:space="preserve">The departmental </w:t>
      </w:r>
      <w:r w:rsidR="006320C2">
        <w:rPr>
          <w:rFonts w:ascii="Arial" w:hAnsi="Arial"/>
        </w:rPr>
        <w:t>A</w:t>
      </w:r>
      <w:r w:rsidRPr="0008445B">
        <w:rPr>
          <w:rFonts w:ascii="Arial" w:hAnsi="Arial"/>
        </w:rPr>
        <w:t xml:space="preserve">ccounting </w:t>
      </w:r>
      <w:r w:rsidR="00D11AD4">
        <w:rPr>
          <w:rFonts w:ascii="Arial" w:hAnsi="Arial"/>
        </w:rPr>
        <w:t>Senior Associate</w:t>
      </w:r>
      <w:r w:rsidR="004D624C" w:rsidRPr="0008445B">
        <w:rPr>
          <w:rFonts w:ascii="Arial" w:hAnsi="Arial"/>
        </w:rPr>
        <w:t xml:space="preserve"> </w:t>
      </w:r>
      <w:r w:rsidR="006320C2">
        <w:rPr>
          <w:rFonts w:ascii="Arial" w:hAnsi="Arial"/>
        </w:rPr>
        <w:t xml:space="preserve">(Dora Montez) </w:t>
      </w:r>
      <w:r w:rsidRPr="0008445B">
        <w:rPr>
          <w:rFonts w:ascii="Arial" w:hAnsi="Arial"/>
        </w:rPr>
        <w:t>assists with processing graduate assistant paperwork, travel expense reports, and purchase of supplies on faculty grants.</w:t>
      </w:r>
    </w:p>
    <w:p w14:paraId="226913FF" w14:textId="77777777" w:rsidR="00A82C11" w:rsidRPr="0008445B" w:rsidRDefault="00A82C11" w:rsidP="00A82C11">
      <w:pPr>
        <w:rPr>
          <w:rFonts w:ascii="Arial" w:hAnsi="Arial"/>
        </w:rPr>
      </w:pPr>
    </w:p>
    <w:p w14:paraId="3430E319" w14:textId="3B2E0A24" w:rsidR="00A82C11" w:rsidRPr="0008445B" w:rsidRDefault="00A82C11" w:rsidP="00A82C11">
      <w:pPr>
        <w:rPr>
          <w:rFonts w:ascii="Arial" w:hAnsi="Arial"/>
        </w:rPr>
      </w:pPr>
      <w:r w:rsidRPr="0008445B">
        <w:rPr>
          <w:rFonts w:ascii="Arial" w:hAnsi="Arial"/>
        </w:rPr>
        <w:t xml:space="preserve">The </w:t>
      </w:r>
      <w:r w:rsidR="006320C2">
        <w:rPr>
          <w:rFonts w:ascii="Arial" w:hAnsi="Arial"/>
        </w:rPr>
        <w:t>departmental O</w:t>
      </w:r>
      <w:r w:rsidRPr="0008445B">
        <w:rPr>
          <w:rFonts w:ascii="Arial" w:hAnsi="Arial"/>
        </w:rPr>
        <w:t xml:space="preserve">ffice </w:t>
      </w:r>
      <w:r w:rsidR="006320C2">
        <w:rPr>
          <w:rFonts w:ascii="Arial" w:hAnsi="Arial"/>
        </w:rPr>
        <w:t>A</w:t>
      </w:r>
      <w:r w:rsidRPr="0008445B">
        <w:rPr>
          <w:rFonts w:ascii="Arial" w:hAnsi="Arial"/>
        </w:rPr>
        <w:t>ss</w:t>
      </w:r>
      <w:r w:rsidR="0068708A">
        <w:rPr>
          <w:rFonts w:ascii="Arial" w:hAnsi="Arial"/>
        </w:rPr>
        <w:t>ociate</w:t>
      </w:r>
      <w:r w:rsidRPr="0008445B">
        <w:rPr>
          <w:rFonts w:ascii="Arial" w:hAnsi="Arial"/>
        </w:rPr>
        <w:t xml:space="preserve"> </w:t>
      </w:r>
      <w:r w:rsidR="006320C2">
        <w:rPr>
          <w:rFonts w:ascii="Arial" w:hAnsi="Arial"/>
        </w:rPr>
        <w:t xml:space="preserve">(Cheryl Hamilton) </w:t>
      </w:r>
      <w:r w:rsidR="00512B5C">
        <w:rPr>
          <w:rFonts w:ascii="Arial" w:hAnsi="Arial"/>
        </w:rPr>
        <w:t xml:space="preserve">has multiple administrative duties </w:t>
      </w:r>
      <w:r w:rsidR="00CE202B">
        <w:rPr>
          <w:rFonts w:ascii="Arial" w:hAnsi="Arial"/>
        </w:rPr>
        <w:t xml:space="preserve">and can </w:t>
      </w:r>
      <w:r w:rsidRPr="0008445B">
        <w:rPr>
          <w:rFonts w:ascii="Arial" w:hAnsi="Arial"/>
        </w:rPr>
        <w:t xml:space="preserve">provide assistance </w:t>
      </w:r>
      <w:r w:rsidR="00CE202B">
        <w:rPr>
          <w:rFonts w:ascii="Arial" w:hAnsi="Arial"/>
        </w:rPr>
        <w:t xml:space="preserve">and answer questions </w:t>
      </w:r>
      <w:r w:rsidR="00FB5C5F">
        <w:rPr>
          <w:rFonts w:ascii="Arial" w:hAnsi="Arial"/>
        </w:rPr>
        <w:t xml:space="preserve">regarding office procedures and policies. She also can provide assistance </w:t>
      </w:r>
      <w:r w:rsidRPr="0008445B">
        <w:rPr>
          <w:rFonts w:ascii="Arial" w:hAnsi="Arial"/>
        </w:rPr>
        <w:t>with the fax and copy machines</w:t>
      </w:r>
      <w:r w:rsidR="003D210F">
        <w:rPr>
          <w:rFonts w:ascii="Arial" w:hAnsi="Arial"/>
        </w:rPr>
        <w:t xml:space="preserve"> and</w:t>
      </w:r>
      <w:r w:rsidRPr="0008445B">
        <w:rPr>
          <w:rFonts w:ascii="Arial" w:hAnsi="Arial"/>
        </w:rPr>
        <w:t xml:space="preserve"> </w:t>
      </w:r>
      <w:r w:rsidR="0082688C">
        <w:rPr>
          <w:rFonts w:ascii="Arial" w:hAnsi="Arial"/>
        </w:rPr>
        <w:t>can</w:t>
      </w:r>
      <w:r w:rsidRPr="0008445B">
        <w:rPr>
          <w:rFonts w:ascii="Arial" w:hAnsi="Arial"/>
        </w:rPr>
        <w:t xml:space="preserve"> take telephone messages for graduate students.  </w:t>
      </w:r>
    </w:p>
    <w:p w14:paraId="5284F82B" w14:textId="77777777" w:rsidR="00A82C11" w:rsidRPr="0008445B" w:rsidRDefault="00A82C11" w:rsidP="00A82C11">
      <w:pPr>
        <w:rPr>
          <w:rFonts w:ascii="Arial" w:hAnsi="Arial"/>
        </w:rPr>
      </w:pPr>
    </w:p>
    <w:p w14:paraId="594051B1" w14:textId="60883D8A" w:rsidR="003432DC" w:rsidRPr="00416195" w:rsidRDefault="00B601B0" w:rsidP="003432DC">
      <w:pPr>
        <w:rPr>
          <w:rFonts w:ascii="Arial" w:hAnsi="Arial" w:cs="Arial"/>
          <w:color w:val="000000" w:themeColor="text1"/>
        </w:rPr>
      </w:pPr>
      <w:r>
        <w:rPr>
          <w:rFonts w:ascii="Arial" w:hAnsi="Arial"/>
        </w:rPr>
        <w:t>The department</w:t>
      </w:r>
      <w:r w:rsidR="003751B7">
        <w:rPr>
          <w:rFonts w:ascii="Arial" w:hAnsi="Arial"/>
        </w:rPr>
        <w:t>al</w:t>
      </w:r>
      <w:r>
        <w:rPr>
          <w:rFonts w:ascii="Arial" w:hAnsi="Arial"/>
        </w:rPr>
        <w:t xml:space="preserve"> Business Manager (</w:t>
      </w:r>
      <w:r w:rsidR="001E5D83">
        <w:rPr>
          <w:rFonts w:ascii="Arial" w:hAnsi="Arial"/>
        </w:rPr>
        <w:t>Vicki Nelson</w:t>
      </w:r>
      <w:r>
        <w:rPr>
          <w:rFonts w:ascii="Arial" w:hAnsi="Arial"/>
        </w:rPr>
        <w:t>)</w:t>
      </w:r>
      <w:r w:rsidR="00A50C3C">
        <w:rPr>
          <w:rFonts w:ascii="Arial" w:hAnsi="Arial"/>
        </w:rPr>
        <w:t xml:space="preserve"> </w:t>
      </w:r>
      <w:r w:rsidR="003432DC" w:rsidRPr="00EA1412">
        <w:rPr>
          <w:rFonts w:ascii="Arial" w:hAnsi="Arial" w:cs="Arial"/>
          <w:color w:val="000000" w:themeColor="text1"/>
        </w:rPr>
        <w:t>manages both the business and fiscal operations of the department such as budgets, expenditures</w:t>
      </w:r>
      <w:r w:rsidR="00EA1412">
        <w:rPr>
          <w:rFonts w:ascii="Arial" w:hAnsi="Arial" w:cs="Arial"/>
          <w:color w:val="000000" w:themeColor="text1"/>
        </w:rPr>
        <w:t>,</w:t>
      </w:r>
      <w:r w:rsidR="003432DC" w:rsidRPr="00EA1412">
        <w:rPr>
          <w:rFonts w:ascii="Arial" w:hAnsi="Arial" w:cs="Arial"/>
          <w:color w:val="000000" w:themeColor="text1"/>
        </w:rPr>
        <w:t xml:space="preserve"> and </w:t>
      </w:r>
      <w:r w:rsidR="00AD501A">
        <w:rPr>
          <w:rFonts w:ascii="Arial" w:hAnsi="Arial" w:cs="Arial"/>
          <w:color w:val="000000" w:themeColor="text1"/>
        </w:rPr>
        <w:t>H</w:t>
      </w:r>
      <w:r w:rsidR="00416195">
        <w:rPr>
          <w:rFonts w:ascii="Arial" w:hAnsi="Arial" w:cs="Arial"/>
          <w:color w:val="000000" w:themeColor="text1"/>
        </w:rPr>
        <w:t>uman Resources</w:t>
      </w:r>
      <w:r w:rsidR="003432DC" w:rsidRPr="00EA1412">
        <w:rPr>
          <w:rFonts w:ascii="Arial" w:hAnsi="Arial" w:cs="Arial"/>
          <w:color w:val="000000" w:themeColor="text1"/>
        </w:rPr>
        <w:t xml:space="preserve"> processes. In addition,</w:t>
      </w:r>
      <w:r w:rsidR="001B33AC">
        <w:rPr>
          <w:rFonts w:ascii="Arial" w:hAnsi="Arial" w:cs="Arial"/>
          <w:color w:val="000000" w:themeColor="text1"/>
        </w:rPr>
        <w:t xml:space="preserve"> </w:t>
      </w:r>
      <w:r w:rsidR="001D4704">
        <w:rPr>
          <w:rFonts w:ascii="Arial" w:hAnsi="Arial" w:cs="Arial"/>
          <w:color w:val="000000" w:themeColor="text1"/>
        </w:rPr>
        <w:t>s</w:t>
      </w:r>
      <w:r w:rsidR="003432DC" w:rsidRPr="00EA1412">
        <w:rPr>
          <w:rFonts w:ascii="Arial" w:hAnsi="Arial" w:cs="Arial"/>
          <w:color w:val="000000" w:themeColor="text1"/>
        </w:rPr>
        <w:t>he assists faculty with the financial management of their grants.</w:t>
      </w:r>
      <w:r w:rsidR="003432DC">
        <w:rPr>
          <w:rFonts w:ascii="Arial" w:hAnsi="Arial" w:cs="Arial"/>
          <w:color w:val="1F497D"/>
        </w:rPr>
        <w:t> </w:t>
      </w:r>
    </w:p>
    <w:p w14:paraId="3222CA59" w14:textId="138AC6EC" w:rsidR="00582E45" w:rsidRDefault="00582E45" w:rsidP="00A82C11">
      <w:pPr>
        <w:rPr>
          <w:rFonts w:ascii="Arial" w:hAnsi="Arial"/>
        </w:rPr>
      </w:pPr>
    </w:p>
    <w:p w14:paraId="013B9AF0" w14:textId="5AABF331" w:rsidR="00A82C11" w:rsidRPr="0008445B" w:rsidRDefault="00A82C11" w:rsidP="00A82C11">
      <w:pPr>
        <w:rPr>
          <w:rFonts w:ascii="Arial" w:hAnsi="Arial"/>
          <w:b/>
        </w:rPr>
      </w:pPr>
      <w:r w:rsidRPr="0008445B">
        <w:rPr>
          <w:rFonts w:ascii="Arial" w:hAnsi="Arial"/>
          <w:b/>
        </w:rPr>
        <w:t>Offices, Telephones, Keys</w:t>
      </w:r>
    </w:p>
    <w:p w14:paraId="66B39265" w14:textId="607B1AD6" w:rsidR="00A82C11" w:rsidRPr="0008445B" w:rsidRDefault="00A82C11" w:rsidP="00A82C11">
      <w:pPr>
        <w:rPr>
          <w:rFonts w:ascii="Arial" w:hAnsi="Arial"/>
        </w:rPr>
      </w:pPr>
      <w:r w:rsidRPr="0008445B">
        <w:rPr>
          <w:rFonts w:ascii="Arial" w:hAnsi="Arial"/>
        </w:rPr>
        <w:t xml:space="preserve">Graduate students are provided an office in the Biological Sciences building, </w:t>
      </w:r>
      <w:r w:rsidR="00DC603B">
        <w:rPr>
          <w:rFonts w:ascii="Arial" w:hAnsi="Arial"/>
        </w:rPr>
        <w:t>usually</w:t>
      </w:r>
      <w:r w:rsidRPr="0008445B">
        <w:rPr>
          <w:rFonts w:ascii="Arial" w:hAnsi="Arial"/>
        </w:rPr>
        <w:t xml:space="preserve"> shar</w:t>
      </w:r>
      <w:r w:rsidR="00DC603B">
        <w:rPr>
          <w:rFonts w:ascii="Arial" w:hAnsi="Arial"/>
        </w:rPr>
        <w:t>ing</w:t>
      </w:r>
      <w:r w:rsidRPr="0008445B">
        <w:rPr>
          <w:rFonts w:ascii="Arial" w:hAnsi="Arial"/>
        </w:rPr>
        <w:t xml:space="preserve"> office space with one or more students. Graduate student offices do not have telephones. </w:t>
      </w:r>
      <w:r w:rsidR="00711B9A">
        <w:rPr>
          <w:rFonts w:ascii="Arial" w:hAnsi="Arial"/>
        </w:rPr>
        <w:t xml:space="preserve">Graduate students should discuss with their advisors what telephones are available to them for work-related duties. </w:t>
      </w:r>
      <w:r w:rsidRPr="0008445B">
        <w:rPr>
          <w:rFonts w:ascii="Arial" w:hAnsi="Arial"/>
        </w:rPr>
        <w:t xml:space="preserve">Keys for student offices, mailboxes, and the clinic (for clinical students) are </w:t>
      </w:r>
      <w:r w:rsidR="00EB5DA6">
        <w:rPr>
          <w:rFonts w:ascii="Arial" w:hAnsi="Arial"/>
        </w:rPr>
        <w:t xml:space="preserve">also </w:t>
      </w:r>
      <w:r w:rsidRPr="0008445B">
        <w:rPr>
          <w:rFonts w:ascii="Arial" w:hAnsi="Arial"/>
        </w:rPr>
        <w:t>provided</w:t>
      </w:r>
      <w:r w:rsidR="00ED2103">
        <w:rPr>
          <w:rFonts w:ascii="Arial" w:hAnsi="Arial"/>
        </w:rPr>
        <w:t xml:space="preserve"> to graduate students. </w:t>
      </w:r>
      <w:r w:rsidRPr="0008445B">
        <w:rPr>
          <w:rFonts w:ascii="Arial" w:hAnsi="Arial"/>
        </w:rPr>
        <w:t xml:space="preserve"> </w:t>
      </w:r>
    </w:p>
    <w:p w14:paraId="6CDC7C06" w14:textId="77777777" w:rsidR="005C6C7F" w:rsidRDefault="00A82C11" w:rsidP="00A82C11">
      <w:pPr>
        <w:rPr>
          <w:rFonts w:ascii="Arial" w:hAnsi="Arial"/>
        </w:rPr>
      </w:pPr>
      <w:r w:rsidRPr="0008445B">
        <w:rPr>
          <w:rFonts w:ascii="Arial" w:hAnsi="Arial"/>
        </w:rPr>
        <w:tab/>
      </w:r>
    </w:p>
    <w:p w14:paraId="44AB70CB" w14:textId="6BE28A31" w:rsidR="00A82C11" w:rsidRPr="0008445B" w:rsidRDefault="00A82C11" w:rsidP="00A82C11">
      <w:pPr>
        <w:rPr>
          <w:rFonts w:ascii="Arial" w:hAnsi="Arial"/>
        </w:rPr>
      </w:pPr>
      <w:r w:rsidRPr="0008445B">
        <w:rPr>
          <w:rFonts w:ascii="Arial" w:hAnsi="Arial"/>
          <w:b/>
        </w:rPr>
        <w:t>Photocopy Accounts</w:t>
      </w:r>
    </w:p>
    <w:p w14:paraId="6AF95DB7" w14:textId="5415EA88" w:rsidR="00EB5DA6" w:rsidRDefault="00A82C11" w:rsidP="00A82C11">
      <w:pPr>
        <w:rPr>
          <w:rFonts w:ascii="Arial" w:hAnsi="Arial"/>
        </w:rPr>
      </w:pPr>
      <w:r w:rsidRPr="0008445B">
        <w:rPr>
          <w:rFonts w:ascii="Arial" w:hAnsi="Arial"/>
        </w:rPr>
        <w:t>Graduate students are provided with two photocopy accounts</w:t>
      </w:r>
      <w:r w:rsidR="00D36087">
        <w:rPr>
          <w:rFonts w:ascii="Arial" w:hAnsi="Arial"/>
        </w:rPr>
        <w:t>—</w:t>
      </w:r>
      <w:r w:rsidRPr="0008445B">
        <w:rPr>
          <w:rFonts w:ascii="Arial" w:hAnsi="Arial"/>
        </w:rPr>
        <w:t>a school account and a personal account. The school account should be used for all research assistant and teaching assistant duties</w:t>
      </w:r>
      <w:r w:rsidR="003123DB">
        <w:rPr>
          <w:rFonts w:ascii="Arial" w:hAnsi="Arial"/>
        </w:rPr>
        <w:t>. C</w:t>
      </w:r>
      <w:r w:rsidRPr="0008445B">
        <w:rPr>
          <w:rFonts w:ascii="Arial" w:hAnsi="Arial"/>
        </w:rPr>
        <w:t xml:space="preserve">ost will be covered by the department or faculty grants. </w:t>
      </w:r>
    </w:p>
    <w:p w14:paraId="0012FB5C" w14:textId="5311BFD6" w:rsidR="00A82C11" w:rsidRPr="0008445B" w:rsidRDefault="00A82C11" w:rsidP="00A82C11">
      <w:pPr>
        <w:rPr>
          <w:rFonts w:ascii="Arial" w:hAnsi="Arial"/>
        </w:rPr>
      </w:pPr>
      <w:r w:rsidRPr="0008445B">
        <w:rPr>
          <w:rFonts w:ascii="Arial" w:hAnsi="Arial"/>
        </w:rPr>
        <w:t xml:space="preserve">The personal account should be used for all personal copies including class readings and other materials related to coursework and graduate training. </w:t>
      </w:r>
      <w:r w:rsidR="006C6CED">
        <w:rPr>
          <w:rFonts w:ascii="Arial" w:hAnsi="Arial"/>
        </w:rPr>
        <w:t>Students</w:t>
      </w:r>
      <w:r w:rsidR="006C6CED" w:rsidRPr="0008445B">
        <w:rPr>
          <w:rFonts w:ascii="Arial" w:hAnsi="Arial"/>
        </w:rPr>
        <w:t xml:space="preserve"> </w:t>
      </w:r>
      <w:r w:rsidRPr="0008445B">
        <w:rPr>
          <w:rFonts w:ascii="Arial" w:hAnsi="Arial"/>
        </w:rPr>
        <w:t>will receive a bill at the end of each month for personal charges.</w:t>
      </w:r>
    </w:p>
    <w:p w14:paraId="7341A334" w14:textId="77777777" w:rsidR="00A82C11" w:rsidRPr="0008445B" w:rsidRDefault="00A82C11" w:rsidP="00A82C11">
      <w:pPr>
        <w:rPr>
          <w:rFonts w:ascii="Arial" w:hAnsi="Arial"/>
        </w:rPr>
      </w:pPr>
    </w:p>
    <w:p w14:paraId="381EF73B" w14:textId="30C70AC1" w:rsidR="00A82C11" w:rsidRPr="0008445B" w:rsidRDefault="00A82C11" w:rsidP="00A82C11">
      <w:pPr>
        <w:rPr>
          <w:rFonts w:ascii="Arial" w:hAnsi="Arial"/>
          <w:b/>
        </w:rPr>
      </w:pPr>
      <w:r w:rsidRPr="0008445B">
        <w:rPr>
          <w:rFonts w:ascii="Arial" w:hAnsi="Arial"/>
          <w:b/>
        </w:rPr>
        <w:t>Student Files</w:t>
      </w:r>
    </w:p>
    <w:p w14:paraId="16FF64EF" w14:textId="7E8A677C" w:rsidR="00A82C11" w:rsidRDefault="00A82C11" w:rsidP="00A82C11">
      <w:pPr>
        <w:rPr>
          <w:rFonts w:ascii="Arial" w:hAnsi="Arial"/>
        </w:rPr>
      </w:pPr>
      <w:r w:rsidRPr="0008445B">
        <w:rPr>
          <w:rFonts w:ascii="Arial" w:hAnsi="Arial"/>
        </w:rPr>
        <w:t xml:space="preserve">Student records </w:t>
      </w:r>
      <w:r w:rsidR="007A6BE5">
        <w:rPr>
          <w:rFonts w:ascii="Arial" w:hAnsi="Arial"/>
        </w:rPr>
        <w:t>are</w:t>
      </w:r>
      <w:r w:rsidRPr="0008445B">
        <w:rPr>
          <w:rFonts w:ascii="Arial" w:hAnsi="Arial"/>
        </w:rPr>
        <w:t xml:space="preserve"> kept in the departmental office and contain information regarding all decisions concerning the student’s program and progress. When</w:t>
      </w:r>
      <w:r w:rsidR="00F96D68">
        <w:rPr>
          <w:rFonts w:ascii="Arial" w:hAnsi="Arial"/>
        </w:rPr>
        <w:t xml:space="preserve"> </w:t>
      </w:r>
      <w:r w:rsidR="006C042F">
        <w:rPr>
          <w:rFonts w:ascii="Arial" w:hAnsi="Arial"/>
        </w:rPr>
        <w:t xml:space="preserve">milestones are achieved or </w:t>
      </w:r>
      <w:r w:rsidRPr="0008445B">
        <w:rPr>
          <w:rFonts w:ascii="Arial" w:hAnsi="Arial"/>
        </w:rPr>
        <w:t>important decision</w:t>
      </w:r>
      <w:r w:rsidR="006C042F">
        <w:rPr>
          <w:rFonts w:ascii="Arial" w:hAnsi="Arial"/>
        </w:rPr>
        <w:t>s</w:t>
      </w:r>
      <w:r w:rsidRPr="0008445B">
        <w:rPr>
          <w:rFonts w:ascii="Arial" w:hAnsi="Arial"/>
        </w:rPr>
        <w:t xml:space="preserve"> </w:t>
      </w:r>
      <w:r w:rsidR="006C042F">
        <w:rPr>
          <w:rFonts w:ascii="Arial" w:hAnsi="Arial"/>
        </w:rPr>
        <w:t>are</w:t>
      </w:r>
      <w:r w:rsidR="006C042F" w:rsidRPr="0008445B">
        <w:rPr>
          <w:rFonts w:ascii="Arial" w:hAnsi="Arial"/>
        </w:rPr>
        <w:t xml:space="preserve"> </w:t>
      </w:r>
      <w:r w:rsidRPr="0008445B">
        <w:rPr>
          <w:rFonts w:ascii="Arial" w:hAnsi="Arial"/>
        </w:rPr>
        <w:t>made, the appropriate forms</w:t>
      </w:r>
      <w:r w:rsidR="006C042F">
        <w:rPr>
          <w:rFonts w:ascii="Arial" w:hAnsi="Arial"/>
        </w:rPr>
        <w:t>, records,</w:t>
      </w:r>
      <w:r w:rsidRPr="0008445B">
        <w:rPr>
          <w:rFonts w:ascii="Arial" w:hAnsi="Arial"/>
        </w:rPr>
        <w:t xml:space="preserve"> or letters will be </w:t>
      </w:r>
      <w:r w:rsidR="00E87002">
        <w:rPr>
          <w:rFonts w:ascii="Arial" w:hAnsi="Arial"/>
        </w:rPr>
        <w:t>maintained</w:t>
      </w:r>
      <w:r w:rsidR="00E87002" w:rsidRPr="0008445B">
        <w:rPr>
          <w:rFonts w:ascii="Arial" w:hAnsi="Arial"/>
        </w:rPr>
        <w:t xml:space="preserve"> </w:t>
      </w:r>
      <w:r w:rsidRPr="0008445B">
        <w:rPr>
          <w:rFonts w:ascii="Arial" w:hAnsi="Arial"/>
        </w:rPr>
        <w:t>in the student’s file. These include annual student progress reports, progress summary letters, decisions regarding substitution of required courses, and faculty evaluations of student progress. Copies of grade</w:t>
      </w:r>
      <w:r w:rsidR="001542A1">
        <w:rPr>
          <w:rFonts w:ascii="Arial" w:hAnsi="Arial"/>
        </w:rPr>
        <w:t xml:space="preserve"> reports</w:t>
      </w:r>
      <w:r w:rsidRPr="0008445B">
        <w:rPr>
          <w:rFonts w:ascii="Arial" w:hAnsi="Arial"/>
        </w:rPr>
        <w:t xml:space="preserve"> and </w:t>
      </w:r>
      <w:r w:rsidR="009A33B2">
        <w:rPr>
          <w:rFonts w:ascii="Arial" w:hAnsi="Arial"/>
        </w:rPr>
        <w:t>u</w:t>
      </w:r>
      <w:r w:rsidRPr="0008445B">
        <w:rPr>
          <w:rFonts w:ascii="Arial" w:hAnsi="Arial"/>
        </w:rPr>
        <w:t xml:space="preserve">niversity and </w:t>
      </w:r>
      <w:r w:rsidR="009A33B2">
        <w:rPr>
          <w:rFonts w:ascii="Arial" w:hAnsi="Arial"/>
        </w:rPr>
        <w:t>department</w:t>
      </w:r>
      <w:r w:rsidRPr="0008445B">
        <w:rPr>
          <w:rFonts w:ascii="Arial" w:hAnsi="Arial"/>
        </w:rPr>
        <w:t xml:space="preserve"> forms are </w:t>
      </w:r>
      <w:r w:rsidR="00F02C84">
        <w:rPr>
          <w:rFonts w:ascii="Arial" w:hAnsi="Arial"/>
        </w:rPr>
        <w:t xml:space="preserve">also included </w:t>
      </w:r>
      <w:r w:rsidRPr="0008445B">
        <w:rPr>
          <w:rFonts w:ascii="Arial" w:hAnsi="Arial"/>
        </w:rPr>
        <w:t xml:space="preserve">in </w:t>
      </w:r>
      <w:r w:rsidR="00F02C84">
        <w:rPr>
          <w:rFonts w:ascii="Arial" w:hAnsi="Arial"/>
        </w:rPr>
        <w:t>student</w:t>
      </w:r>
      <w:r w:rsidR="00F02C84" w:rsidRPr="0008445B">
        <w:rPr>
          <w:rFonts w:ascii="Arial" w:hAnsi="Arial"/>
        </w:rPr>
        <w:t xml:space="preserve"> </w:t>
      </w:r>
      <w:r w:rsidRPr="0008445B">
        <w:rPr>
          <w:rFonts w:ascii="Arial" w:hAnsi="Arial"/>
        </w:rPr>
        <w:t>file</w:t>
      </w:r>
      <w:r w:rsidR="00F02C84">
        <w:rPr>
          <w:rFonts w:ascii="Arial" w:hAnsi="Arial"/>
        </w:rPr>
        <w:t>s</w:t>
      </w:r>
      <w:r w:rsidRPr="0008445B">
        <w:rPr>
          <w:rFonts w:ascii="Arial" w:hAnsi="Arial"/>
        </w:rPr>
        <w:t>.</w:t>
      </w:r>
      <w:r>
        <w:rPr>
          <w:rFonts w:ascii="Arial" w:hAnsi="Arial"/>
        </w:rPr>
        <w:t xml:space="preserve">  </w:t>
      </w:r>
    </w:p>
    <w:p w14:paraId="5ECFD7C6" w14:textId="17CF0758" w:rsidR="001B198D" w:rsidRDefault="001B198D">
      <w:pPr>
        <w:rPr>
          <w:rFonts w:ascii="Arial" w:hAnsi="Arial"/>
        </w:rPr>
      </w:pPr>
      <w:r>
        <w:rPr>
          <w:rFonts w:ascii="Arial" w:hAnsi="Arial"/>
        </w:rPr>
        <w:br w:type="page"/>
      </w:r>
    </w:p>
    <w:p w14:paraId="7C596CA5" w14:textId="3E0E5D3C" w:rsidR="00A82C11" w:rsidRDefault="001B198D" w:rsidP="00A82C11">
      <w:pPr>
        <w:rPr>
          <w:rFonts w:ascii="Arial" w:hAnsi="Arial"/>
        </w:rPr>
      </w:pPr>
      <w:r>
        <w:rPr>
          <w:rFonts w:ascii="Arial" w:hAnsi="Arial"/>
        </w:rPr>
        <w:lastRenderedPageBreak/>
        <w:t>Appendix A</w:t>
      </w:r>
    </w:p>
    <w:p w14:paraId="12117E8A" w14:textId="77777777" w:rsidR="001B198D" w:rsidRDefault="001B198D" w:rsidP="00A82C11">
      <w:pPr>
        <w:rPr>
          <w:rFonts w:ascii="Arial" w:hAnsi="Arial"/>
        </w:rPr>
      </w:pPr>
    </w:p>
    <w:p w14:paraId="46A9403B" w14:textId="77777777" w:rsidR="001B198D" w:rsidRPr="00FD3DAC" w:rsidRDefault="001B198D" w:rsidP="001B198D">
      <w:bookmarkStart w:id="1" w:name="_Hlk143679557"/>
      <w:r>
        <w:t>Adopted by department vote, 5/8/2023</w:t>
      </w:r>
    </w:p>
    <w:p w14:paraId="6611E5E2" w14:textId="77777777" w:rsidR="001B198D" w:rsidRDefault="001B198D" w:rsidP="001B198D">
      <w:pPr>
        <w:rPr>
          <w:b/>
        </w:rPr>
      </w:pPr>
    </w:p>
    <w:p w14:paraId="57ACEFC2" w14:textId="77777777" w:rsidR="001B198D" w:rsidRPr="00B173E2" w:rsidRDefault="001B198D" w:rsidP="001B198D">
      <w:pPr>
        <w:jc w:val="center"/>
        <w:rPr>
          <w:b/>
        </w:rPr>
      </w:pPr>
      <w:r>
        <w:rPr>
          <w:b/>
        </w:rPr>
        <w:t xml:space="preserve">Dealing with Concerns related to Collegiality and Student Code of Conduct </w:t>
      </w:r>
    </w:p>
    <w:p w14:paraId="2076CB75" w14:textId="77777777" w:rsidR="001B198D" w:rsidRDefault="001B198D" w:rsidP="001B198D">
      <w:r>
        <w:t>Collegiality refers to aspects of character that promote reason, civility, and the capacity for improvement through discourse and reflection. It allows a professional to collaborate productively with other professionals and resolve dispute without resort to hostility.</w:t>
      </w:r>
    </w:p>
    <w:p w14:paraId="08680327" w14:textId="77777777" w:rsidR="001B198D" w:rsidRDefault="001B198D" w:rsidP="001B198D"/>
    <w:p w14:paraId="194D92C3" w14:textId="77777777" w:rsidR="001B198D" w:rsidRDefault="001B198D" w:rsidP="001B198D">
      <w:r>
        <w:t xml:space="preserve">A lack of collegiality becomes a concrete issue when it interferes with the ability of one’s self or others to perform the required duties of a graduate student/graduate assistant, including the ability to complete coursework, conduct research, work towards the completion of milestone events, fulfill the responsibilities of one’s position as a graduate assistant (or independent instructor), fulfill one’s clinical responsibilities (for clinical students), and participate productively in other department-related organizations and service activities. </w:t>
      </w:r>
    </w:p>
    <w:p w14:paraId="50040108" w14:textId="77777777" w:rsidR="001B198D" w:rsidRDefault="001B198D" w:rsidP="001B198D"/>
    <w:p w14:paraId="44A8609B" w14:textId="77777777" w:rsidR="001B198D" w:rsidRDefault="001B198D" w:rsidP="001B198D">
      <w:r w:rsidRPr="00C441F6">
        <w:t xml:space="preserve">Collegiality should not be confused with sociability or likability. Collegiality is a professional, not personal, criterion relating to the performance of a </w:t>
      </w:r>
      <w:r>
        <w:t xml:space="preserve">student’s </w:t>
      </w:r>
      <w:r w:rsidRPr="00C441F6">
        <w:t xml:space="preserve">duties within </w:t>
      </w:r>
      <w:r>
        <w:t>the</w:t>
      </w:r>
      <w:r w:rsidRPr="00C441F6">
        <w:t xml:space="preserve"> department. The requirement that a </w:t>
      </w:r>
      <w:r>
        <w:t xml:space="preserve">student </w:t>
      </w:r>
      <w:r w:rsidRPr="00C441F6">
        <w:t xml:space="preserve">demonstrate collegiality does not license </w:t>
      </w:r>
      <w:r>
        <w:t xml:space="preserve">others </w:t>
      </w:r>
      <w:r w:rsidRPr="00C441F6">
        <w:t>to expect conformity to their views</w:t>
      </w:r>
      <w:r>
        <w:t>, passivity, acquiescence in the face of controversy, and it cannot be used to deprive a student of their academic freedom</w:t>
      </w:r>
      <w:r w:rsidRPr="00C441F6">
        <w:t xml:space="preserve">. </w:t>
      </w:r>
      <w:r>
        <w:t xml:space="preserve">Collegiality also does not refer to considerations that apply only to personal relationships between students outside of the school/work environment. </w:t>
      </w:r>
      <w:r w:rsidRPr="00C441F6">
        <w:t xml:space="preserve">Concerns relevant to collegiality include the following: Are the </w:t>
      </w:r>
      <w:r>
        <w:t xml:space="preserve">student’s </w:t>
      </w:r>
      <w:r w:rsidRPr="00C441F6">
        <w:t xml:space="preserve">professional abilities and relationships with colleagues compatible with the departmental mission and with its long-term goals? Has the </w:t>
      </w:r>
      <w:r>
        <w:t xml:space="preserve">student </w:t>
      </w:r>
      <w:r w:rsidRPr="00C441F6">
        <w:t xml:space="preserve">exhibited an ability and willingness to engage in shared tasks that </w:t>
      </w:r>
      <w:r>
        <w:t xml:space="preserve">they </w:t>
      </w:r>
      <w:r w:rsidRPr="00C441F6">
        <w:t xml:space="preserve">must often perform </w:t>
      </w:r>
      <w:r>
        <w:t>to fulfill their responsibilities as a graduate student and/or graduate-assistant?</w:t>
      </w:r>
    </w:p>
    <w:p w14:paraId="0A8EE5D7" w14:textId="77777777" w:rsidR="001B198D" w:rsidRDefault="001B198D" w:rsidP="001B198D">
      <w:r>
        <w:t xml:space="preserve">(The above paragraphs adapted from the University of Wyoming’s Pythian papers on Collegiality for Tenure and Promotion: </w:t>
      </w:r>
      <w:hyperlink r:id="rId48" w:history="1">
        <w:r w:rsidRPr="00906D00">
          <w:rPr>
            <w:rStyle w:val="Hyperlink"/>
          </w:rPr>
          <w:t>http://www.uwyo.edu/acadaffairs/_files/docs/Collegiality_Service.pdf</w:t>
        </w:r>
      </w:hyperlink>
      <w:r>
        <w:t>, retrieved 4/7/23).</w:t>
      </w:r>
    </w:p>
    <w:p w14:paraId="2714202E" w14:textId="77777777" w:rsidR="001B198D" w:rsidRDefault="001B198D" w:rsidP="001B198D"/>
    <w:p w14:paraId="4A234B98" w14:textId="77777777" w:rsidR="001B198D" w:rsidRDefault="001B198D" w:rsidP="001B198D">
      <w:r>
        <w:t>Instances of uncollegial behavior should be reported through the standard Department Grievance procedure, though other resources (described below) are also available outside the department.</w:t>
      </w:r>
    </w:p>
    <w:p w14:paraId="4717D99D" w14:textId="77777777" w:rsidR="001B198D" w:rsidRDefault="001B198D" w:rsidP="001B198D">
      <w:r>
        <w:rPr>
          <w:noProof/>
          <w:lang w:eastAsia="en-US"/>
        </w:rPr>
        <mc:AlternateContent>
          <mc:Choice Requires="wps">
            <w:drawing>
              <wp:anchor distT="0" distB="0" distL="114300" distR="114300" simplePos="0" relativeHeight="251666944" behindDoc="0" locked="0" layoutInCell="1" allowOverlap="1" wp14:anchorId="70153E3E" wp14:editId="7A01B11A">
                <wp:simplePos x="0" y="0"/>
                <wp:positionH relativeFrom="column">
                  <wp:posOffset>4731599</wp:posOffset>
                </wp:positionH>
                <wp:positionV relativeFrom="paragraph">
                  <wp:posOffset>133985</wp:posOffset>
                </wp:positionV>
                <wp:extent cx="1116281" cy="866899"/>
                <wp:effectExtent l="0" t="0" r="27305" b="28575"/>
                <wp:wrapNone/>
                <wp:docPr id="10" name="Rectangle 10"/>
                <wp:cNvGraphicFramePr/>
                <a:graphic xmlns:a="http://schemas.openxmlformats.org/drawingml/2006/main">
                  <a:graphicData uri="http://schemas.microsoft.com/office/word/2010/wordprocessingShape">
                    <wps:wsp>
                      <wps:cNvSpPr/>
                      <wps:spPr>
                        <a:xfrm>
                          <a:off x="0" y="0"/>
                          <a:ext cx="1116281" cy="8668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F91AFA" w14:textId="77777777" w:rsidR="006F3E09" w:rsidRDefault="006F3E09" w:rsidP="001B198D">
                            <w:pPr>
                              <w:jc w:val="center"/>
                            </w:pPr>
                            <w:r>
                              <w:t>If Unresolved, Discuss Issue with Associate Dean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53E3E" id="Rectangle 10" o:spid="_x0000_s1026" style="position:absolute;margin-left:372.55pt;margin-top:10.55pt;width:87.9pt;height:6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" fillcolor="#4f81bd [3204]" strokecolor="#243f60 [1604]" strokeweight="2pt">
                <v:textbox>
                  <w:txbxContent>
                    <w:p w14:paraId="3EF91AFA" w14:textId="77777777" w:rsidR="006F3E09" w:rsidRDefault="006F3E09" w:rsidP="001B198D">
                      <w:pPr>
                        <w:jc w:val="center"/>
                      </w:pPr>
                      <w:r>
                        <w:t>If Unresolved, Discuss Issue with Associate Dean</w:t>
                      </w:r>
                    </w:p>
                  </w:txbxContent>
                </v:textbox>
              </v:rect>
            </w:pict>
          </mc:Fallback>
        </mc:AlternateContent>
      </w:r>
      <w:r>
        <w:rPr>
          <w:noProof/>
          <w:lang w:eastAsia="en-US"/>
        </w:rPr>
        <mc:AlternateContent>
          <mc:Choice Requires="wps">
            <w:drawing>
              <wp:anchor distT="0" distB="0" distL="114300" distR="114300" simplePos="0" relativeHeight="251671040" behindDoc="0" locked="0" layoutInCell="1" allowOverlap="1" wp14:anchorId="2DF437E5" wp14:editId="0D111301">
                <wp:simplePos x="0" y="0"/>
                <wp:positionH relativeFrom="column">
                  <wp:posOffset>4565864</wp:posOffset>
                </wp:positionH>
                <wp:positionV relativeFrom="paragraph">
                  <wp:posOffset>555972</wp:posOffset>
                </wp:positionV>
                <wp:extent cx="166708" cy="0"/>
                <wp:effectExtent l="0" t="76200" r="24130" b="95250"/>
                <wp:wrapNone/>
                <wp:docPr id="11" name="Straight Arrow Connector 11"/>
                <wp:cNvGraphicFramePr/>
                <a:graphic xmlns:a="http://schemas.openxmlformats.org/drawingml/2006/main">
                  <a:graphicData uri="http://schemas.microsoft.com/office/word/2010/wordprocessingShape">
                    <wps:wsp>
                      <wps:cNvCnPr/>
                      <wps:spPr>
                        <a:xfrm>
                          <a:off x="0" y="0"/>
                          <a:ext cx="1667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70F8E52B" id="_x0000_t32" coordsize="21600,21600" o:spt="32" o:oned="t" path="m,l21600,21600e" filled="f">
                <v:path arrowok="t" fillok="f" o:connecttype="none"/>
                <o:lock v:ext="edit" shapetype="t"/>
              </v:shapetype>
              <v:shape id="Straight Arrow Connector 11" o:spid="_x0000_s1026" type="#_x0000_t32" style="position:absolute;margin-left:359.5pt;margin-top:43.8pt;width:13.15pt;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" strokecolor="#4579b8 [3044]">
                <v:stroke endarrow="block"/>
              </v:shape>
            </w:pict>
          </mc:Fallback>
        </mc:AlternateContent>
      </w:r>
      <w:r>
        <w:rPr>
          <w:noProof/>
          <w:lang w:eastAsia="en-US"/>
        </w:rPr>
        <mc:AlternateContent>
          <mc:Choice Requires="wps">
            <w:drawing>
              <wp:anchor distT="0" distB="0" distL="114300" distR="114300" simplePos="0" relativeHeight="251665920" behindDoc="0" locked="0" layoutInCell="1" allowOverlap="1" wp14:anchorId="6312B36D" wp14:editId="5F7A40ED">
                <wp:simplePos x="0" y="0"/>
                <wp:positionH relativeFrom="column">
                  <wp:posOffset>3306989</wp:posOffset>
                </wp:positionH>
                <wp:positionV relativeFrom="paragraph">
                  <wp:posOffset>139700</wp:posOffset>
                </wp:positionV>
                <wp:extent cx="1270660" cy="866899"/>
                <wp:effectExtent l="0" t="0" r="24765" b="28575"/>
                <wp:wrapNone/>
                <wp:docPr id="12" name="Rectangle 12"/>
                <wp:cNvGraphicFramePr/>
                <a:graphic xmlns:a="http://schemas.openxmlformats.org/drawingml/2006/main">
                  <a:graphicData uri="http://schemas.microsoft.com/office/word/2010/wordprocessingShape">
                    <wps:wsp>
                      <wps:cNvSpPr/>
                      <wps:spPr>
                        <a:xfrm>
                          <a:off x="0" y="0"/>
                          <a:ext cx="1270660" cy="8668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6E3D97" w14:textId="77777777" w:rsidR="006F3E09" w:rsidRDefault="006F3E09" w:rsidP="001B198D">
                            <w:pPr>
                              <w:jc w:val="center"/>
                            </w:pPr>
                            <w:r>
                              <w:t>If Unresolved, Discuss Issue with Department Head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2B36D" id="Rectangle 12" o:spid="_x0000_s1027" style="position:absolute;margin-left:260.4pt;margin-top:11pt;width:100.05pt;height:6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" fillcolor="#4f81bd [3204]" strokecolor="#243f60 [1604]" strokeweight="2pt">
                <v:textbox>
                  <w:txbxContent>
                    <w:p w14:paraId="316E3D97" w14:textId="77777777" w:rsidR="006F3E09" w:rsidRDefault="006F3E09" w:rsidP="001B198D">
                      <w:pPr>
                        <w:jc w:val="center"/>
                      </w:pPr>
                      <w:r>
                        <w:t>If Unresolved, Discuss Issue with Department Head</w:t>
                      </w:r>
                    </w:p>
                  </w:txbxContent>
                </v:textbox>
              </v:rect>
            </w:pict>
          </mc:Fallback>
        </mc:AlternateContent>
      </w:r>
      <w:r>
        <w:rPr>
          <w:noProof/>
          <w:lang w:eastAsia="en-US"/>
        </w:rPr>
        <mc:AlternateContent>
          <mc:Choice Requires="wps">
            <w:drawing>
              <wp:anchor distT="0" distB="0" distL="114300" distR="114300" simplePos="0" relativeHeight="251670016" behindDoc="0" locked="0" layoutInCell="1" allowOverlap="1" wp14:anchorId="7019A640" wp14:editId="230BE382">
                <wp:simplePos x="0" y="0"/>
                <wp:positionH relativeFrom="column">
                  <wp:posOffset>3128579</wp:posOffset>
                </wp:positionH>
                <wp:positionV relativeFrom="paragraph">
                  <wp:posOffset>554982</wp:posOffset>
                </wp:positionV>
                <wp:extent cx="166708" cy="0"/>
                <wp:effectExtent l="0" t="76200" r="24130" b="95250"/>
                <wp:wrapNone/>
                <wp:docPr id="13" name="Straight Arrow Connector 13"/>
                <wp:cNvGraphicFramePr/>
                <a:graphic xmlns:a="http://schemas.openxmlformats.org/drawingml/2006/main">
                  <a:graphicData uri="http://schemas.microsoft.com/office/word/2010/wordprocessingShape">
                    <wps:wsp>
                      <wps:cNvCnPr/>
                      <wps:spPr>
                        <a:xfrm>
                          <a:off x="0" y="0"/>
                          <a:ext cx="1667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054D034" id="Straight Arrow Connector 13" o:spid="_x0000_s1026" type="#_x0000_t32" style="position:absolute;margin-left:246.35pt;margin-top:43.7pt;width:13.15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" strokecolor="#4579b8 [3044]">
                <v:stroke endarrow="block"/>
              </v:shape>
            </w:pict>
          </mc:Fallback>
        </mc:AlternateContent>
      </w:r>
      <w:r>
        <w:rPr>
          <w:noProof/>
          <w:lang w:eastAsia="en-US"/>
        </w:rPr>
        <mc:AlternateContent>
          <mc:Choice Requires="wps">
            <w:drawing>
              <wp:anchor distT="0" distB="0" distL="114300" distR="114300" simplePos="0" relativeHeight="251664896" behindDoc="0" locked="0" layoutInCell="1" allowOverlap="1" wp14:anchorId="1A23A841" wp14:editId="64FA77AA">
                <wp:simplePos x="0" y="0"/>
                <wp:positionH relativeFrom="column">
                  <wp:posOffset>1792448</wp:posOffset>
                </wp:positionH>
                <wp:positionV relativeFrom="paragraph">
                  <wp:posOffset>139923</wp:posOffset>
                </wp:positionV>
                <wp:extent cx="1324099" cy="866899"/>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324099" cy="8668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F7E0C9" w14:textId="77777777" w:rsidR="006F3E09" w:rsidRDefault="006F3E09" w:rsidP="001B198D">
                            <w:pPr>
                              <w:jc w:val="center"/>
                            </w:pPr>
                            <w:r>
                              <w:t>If Unresolved, Discuss Issue with Your Program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A841" id="Rectangle 14" o:spid="_x0000_s1028" style="position:absolute;margin-left:141.15pt;margin-top:11pt;width:104.25pt;height:6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" fillcolor="#4f81bd [3204]" strokecolor="#243f60 [1604]" strokeweight="2pt">
                <v:textbox>
                  <w:txbxContent>
                    <w:p w14:paraId="6CF7E0C9" w14:textId="77777777" w:rsidR="006F3E09" w:rsidRDefault="006F3E09" w:rsidP="001B198D">
                      <w:pPr>
                        <w:jc w:val="center"/>
                      </w:pPr>
                      <w:r>
                        <w:t>If Unresolved, Discuss Issue with Your Program Director</w:t>
                      </w:r>
                    </w:p>
                  </w:txbxContent>
                </v:textbox>
              </v:rect>
            </w:pict>
          </mc:Fallback>
        </mc:AlternateContent>
      </w:r>
      <w:r>
        <w:rPr>
          <w:noProof/>
          <w:lang w:eastAsia="en-US"/>
        </w:rPr>
        <mc:AlternateContent>
          <mc:Choice Requires="wps">
            <w:drawing>
              <wp:anchor distT="0" distB="0" distL="114300" distR="114300" simplePos="0" relativeHeight="251668992" behindDoc="0" locked="0" layoutInCell="1" allowOverlap="1" wp14:anchorId="77CD9B7B" wp14:editId="25D2BF03">
                <wp:simplePos x="0" y="0"/>
                <wp:positionH relativeFrom="column">
                  <wp:posOffset>1612883</wp:posOffset>
                </wp:positionH>
                <wp:positionV relativeFrom="paragraph">
                  <wp:posOffset>546850</wp:posOffset>
                </wp:positionV>
                <wp:extent cx="166708" cy="0"/>
                <wp:effectExtent l="0" t="76200" r="24130" b="95250"/>
                <wp:wrapNone/>
                <wp:docPr id="15" name="Straight Arrow Connector 15"/>
                <wp:cNvGraphicFramePr/>
                <a:graphic xmlns:a="http://schemas.openxmlformats.org/drawingml/2006/main">
                  <a:graphicData uri="http://schemas.microsoft.com/office/word/2010/wordprocessingShape">
                    <wps:wsp>
                      <wps:cNvCnPr/>
                      <wps:spPr>
                        <a:xfrm>
                          <a:off x="0" y="0"/>
                          <a:ext cx="1667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C752FC8" id="Straight Arrow Connector 15" o:spid="_x0000_s1026" type="#_x0000_t32" style="position:absolute;margin-left:127pt;margin-top:43.05pt;width:13.15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" strokecolor="#4579b8 [3044]">
                <v:stroke endarrow="block"/>
              </v:shape>
            </w:pict>
          </mc:Fallback>
        </mc:AlternateContent>
      </w:r>
      <w:r>
        <w:rPr>
          <w:noProof/>
          <w:lang w:eastAsia="en-US"/>
        </w:rPr>
        <mc:AlternateContent>
          <mc:Choice Requires="wps">
            <w:drawing>
              <wp:anchor distT="0" distB="0" distL="114300" distR="114300" simplePos="0" relativeHeight="251667968" behindDoc="0" locked="0" layoutInCell="1" allowOverlap="1" wp14:anchorId="20F69D59" wp14:editId="2FFF2F35">
                <wp:simplePos x="0" y="0"/>
                <wp:positionH relativeFrom="column">
                  <wp:posOffset>326118</wp:posOffset>
                </wp:positionH>
                <wp:positionV relativeFrom="paragraph">
                  <wp:posOffset>562140</wp:posOffset>
                </wp:positionV>
                <wp:extent cx="166708" cy="0"/>
                <wp:effectExtent l="0" t="76200" r="24130" b="95250"/>
                <wp:wrapNone/>
                <wp:docPr id="16" name="Straight Arrow Connector 16"/>
                <wp:cNvGraphicFramePr/>
                <a:graphic xmlns:a="http://schemas.openxmlformats.org/drawingml/2006/main">
                  <a:graphicData uri="http://schemas.microsoft.com/office/word/2010/wordprocessingShape">
                    <wps:wsp>
                      <wps:cNvCnPr/>
                      <wps:spPr>
                        <a:xfrm>
                          <a:off x="0" y="0"/>
                          <a:ext cx="1667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17BDA25" id="Straight Arrow Connector 16" o:spid="_x0000_s1026" type="#_x0000_t32" style="position:absolute;margin-left:25.7pt;margin-top:44.25pt;width:13.15pt;height: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" strokecolor="#4579b8 [3044]">
                <v:stroke endarrow="block"/>
              </v:shape>
            </w:pict>
          </mc:Fallback>
        </mc:AlternateContent>
      </w:r>
      <w:r>
        <w:rPr>
          <w:noProof/>
          <w:lang w:eastAsia="en-US"/>
        </w:rPr>
        <mc:AlternateContent>
          <mc:Choice Requires="wps">
            <w:drawing>
              <wp:anchor distT="0" distB="0" distL="114300" distR="114300" simplePos="0" relativeHeight="251663872" behindDoc="0" locked="0" layoutInCell="1" allowOverlap="1" wp14:anchorId="6BC2CFDB" wp14:editId="2BACE8F7">
                <wp:simplePos x="0" y="0"/>
                <wp:positionH relativeFrom="column">
                  <wp:posOffset>492719</wp:posOffset>
                </wp:positionH>
                <wp:positionV relativeFrom="paragraph">
                  <wp:posOffset>134430</wp:posOffset>
                </wp:positionV>
                <wp:extent cx="1116281" cy="866899"/>
                <wp:effectExtent l="0" t="0" r="27305" b="28575"/>
                <wp:wrapNone/>
                <wp:docPr id="17" name="Rectangle 17"/>
                <wp:cNvGraphicFramePr/>
                <a:graphic xmlns:a="http://schemas.openxmlformats.org/drawingml/2006/main">
                  <a:graphicData uri="http://schemas.microsoft.com/office/word/2010/wordprocessingShape">
                    <wps:wsp>
                      <wps:cNvSpPr/>
                      <wps:spPr>
                        <a:xfrm>
                          <a:off x="0" y="0"/>
                          <a:ext cx="1116281" cy="8668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D6F9C4" w14:textId="77777777" w:rsidR="006F3E09" w:rsidRDefault="006F3E09" w:rsidP="001B198D">
                            <w:pPr>
                              <w:jc w:val="center"/>
                            </w:pPr>
                            <w:r>
                              <w:t>If Unresolved, Discuss Issue with Your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2CFDB" id="Rectangle 17" o:spid="_x0000_s1029" style="position:absolute;margin-left:38.8pt;margin-top:10.6pt;width:87.9pt;height:6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" fillcolor="#4f81bd [3204]" strokecolor="#243f60 [1604]" strokeweight="2pt">
                <v:textbox>
                  <w:txbxContent>
                    <w:p w14:paraId="0FD6F9C4" w14:textId="77777777" w:rsidR="006F3E09" w:rsidRDefault="006F3E09" w:rsidP="001B198D">
                      <w:pPr>
                        <w:jc w:val="center"/>
                      </w:pPr>
                      <w:r>
                        <w:t>If Unresolved, Discuss Issue with Your Advisor</w:t>
                      </w:r>
                    </w:p>
                  </w:txbxContent>
                </v:textbox>
              </v:rect>
            </w:pict>
          </mc:Fallback>
        </mc:AlternateContent>
      </w:r>
      <w:r>
        <w:rPr>
          <w:noProof/>
          <w:lang w:eastAsia="en-US"/>
        </w:rPr>
        <mc:AlternateContent>
          <mc:Choice Requires="wps">
            <w:drawing>
              <wp:anchor distT="0" distB="0" distL="114300" distR="114300" simplePos="0" relativeHeight="251662848" behindDoc="0" locked="0" layoutInCell="1" allowOverlap="1" wp14:anchorId="23720E7E" wp14:editId="69A2CB8B">
                <wp:simplePos x="0" y="0"/>
                <wp:positionH relativeFrom="column">
                  <wp:posOffset>-718457</wp:posOffset>
                </wp:positionH>
                <wp:positionV relativeFrom="paragraph">
                  <wp:posOffset>134628</wp:posOffset>
                </wp:positionV>
                <wp:extent cx="1045028" cy="866899"/>
                <wp:effectExtent l="0" t="0" r="22225" b="28575"/>
                <wp:wrapNone/>
                <wp:docPr id="18" name="Rectangle 18"/>
                <wp:cNvGraphicFramePr/>
                <a:graphic xmlns:a="http://schemas.openxmlformats.org/drawingml/2006/main">
                  <a:graphicData uri="http://schemas.microsoft.com/office/word/2010/wordprocessingShape">
                    <wps:wsp>
                      <wps:cNvSpPr/>
                      <wps:spPr>
                        <a:xfrm>
                          <a:off x="0" y="0"/>
                          <a:ext cx="1045028" cy="8668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495266" w14:textId="77777777" w:rsidR="006F3E09" w:rsidRDefault="006F3E09" w:rsidP="001B198D">
                            <w:pPr>
                              <w:jc w:val="center"/>
                            </w:pPr>
                            <w:r>
                              <w:t>Discuss Issue with Student of Concern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20E7E" id="Rectangle 18" o:spid="_x0000_s1030" style="position:absolute;margin-left:-56.55pt;margin-top:10.6pt;width:82.3pt;height:6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" fillcolor="#4f81bd [3204]" strokecolor="#243f60 [1604]" strokeweight="2pt">
                <v:textbox>
                  <w:txbxContent>
                    <w:p w14:paraId="27495266" w14:textId="77777777" w:rsidR="006F3E09" w:rsidRDefault="006F3E09" w:rsidP="001B198D">
                      <w:pPr>
                        <w:jc w:val="center"/>
                      </w:pPr>
                      <w:r>
                        <w:t>Discuss Issue with Student of Concern First</w:t>
                      </w:r>
                    </w:p>
                  </w:txbxContent>
                </v:textbox>
              </v:rect>
            </w:pict>
          </mc:Fallback>
        </mc:AlternateContent>
      </w:r>
    </w:p>
    <w:p w14:paraId="79043C3D" w14:textId="77777777" w:rsidR="001B198D" w:rsidRDefault="001B198D" w:rsidP="001B198D"/>
    <w:p w14:paraId="3287F90E" w14:textId="77777777" w:rsidR="001B198D" w:rsidRDefault="001B198D" w:rsidP="001B198D"/>
    <w:p w14:paraId="256A6288" w14:textId="77777777" w:rsidR="001B198D" w:rsidRDefault="001B198D" w:rsidP="001B198D"/>
    <w:p w14:paraId="7D52CA14" w14:textId="77777777" w:rsidR="001B198D" w:rsidRDefault="001B198D" w:rsidP="001B198D"/>
    <w:p w14:paraId="6C1F56D3" w14:textId="77777777" w:rsidR="001B198D" w:rsidRDefault="001B198D" w:rsidP="001B198D"/>
    <w:p w14:paraId="0952DCB5" w14:textId="77777777" w:rsidR="001B198D" w:rsidRDefault="001B198D" w:rsidP="001B198D"/>
    <w:p w14:paraId="4AE9CF90" w14:textId="77777777" w:rsidR="001B198D" w:rsidRDefault="001B198D" w:rsidP="001B198D">
      <w:r>
        <w:t xml:space="preserve">If the issue does not violate the student code of conduct, you must first approach the other student and </w:t>
      </w:r>
      <w:r w:rsidRPr="007F6F55">
        <w:rPr>
          <w:i/>
          <w:iCs/>
          <w:u w:val="single"/>
        </w:rPr>
        <w:t>professionally</w:t>
      </w:r>
      <w:r>
        <w:t xml:space="preserve"> attempt to address the issue directly with them. A collegial professional is able to resolve many (though certainly not all) disputes themselves, without asking for intervention by one’s supervisors. You are free to ask others to be present during these conversations, or to ask a trusted faculty member for advice on how to best approach this conversation. If you believe the other student has violated the Student Code of Conduct (especially if you have legitimate reason to fear for your safety), it is not necessary to approach the other student directly, and you can proceed to the next step.</w:t>
      </w:r>
    </w:p>
    <w:p w14:paraId="06CCAFEB" w14:textId="77777777" w:rsidR="001B198D" w:rsidRDefault="001B198D" w:rsidP="001B198D"/>
    <w:p w14:paraId="75856D5C" w14:textId="77777777" w:rsidR="001B198D" w:rsidRPr="007A26F0" w:rsidRDefault="001B198D" w:rsidP="001B198D">
      <w:r>
        <w:lastRenderedPageBreak/>
        <w:t xml:space="preserve">If the issue is unable to </w:t>
      </w:r>
      <w:r w:rsidRPr="007A26F0">
        <w:t>be unresolved through discussion with the student, contact your advisor next. Some issues are relatively minor, and your advisor may be able to help you resolve them through relatively minimal intervention (e.g., an email or conversation directing the other student to stop a minor but problematic behavior, such as playing music too loudly in a shared office space). If this is the case and you and your advisor both determine there is no further need for remediation or formal documentation of the incident, then the process can stop here. Even in cases where the concern is clearly more serious, though, your advisor should be informed of the concern first before others are brought into the process.</w:t>
      </w:r>
    </w:p>
    <w:p w14:paraId="1AC15BF5" w14:textId="77777777" w:rsidR="001B198D" w:rsidRPr="007A26F0" w:rsidRDefault="001B198D" w:rsidP="001B198D"/>
    <w:p w14:paraId="06F19176" w14:textId="77777777" w:rsidR="001B198D" w:rsidRPr="007A26F0" w:rsidRDefault="001B198D" w:rsidP="001B198D">
      <w:r w:rsidRPr="007A26F0">
        <w:t>If you and/or your advisor feel there is further need for remediation or formal documentation of the incident, then contact your Program Director next (i.e., the Director of Clinical Training or Director of the CDLS Programs). Your Program Director will take notes documenting the nature of the incident(s)/concern(s) and ask you to verify them for accuracy. These records will be maintained by the relevant program at least until the student in question leaves the department, so that patterns of behavior over time can be detected. The Program Director will bring the Department Head and, if necessary, other faculty into the process to help determine if further action is warranted and/or to help implement further action. Other faculty members deemed relevant may include the other student’s advisor or program director; instructors of courses where events took place, etc.</w:t>
      </w:r>
    </w:p>
    <w:p w14:paraId="7C660BF8" w14:textId="77777777" w:rsidR="001B198D" w:rsidRPr="007A26F0" w:rsidRDefault="001B198D" w:rsidP="001B198D"/>
    <w:p w14:paraId="71E61A75" w14:textId="77777777" w:rsidR="001B198D" w:rsidRPr="007A26F0" w:rsidRDefault="001B198D" w:rsidP="001B198D">
      <w:r w:rsidRPr="007A26F0">
        <w:t>If you believe one faculty member’s response to your concern was inappropriate or insufficient (e.g., your advisor or program director), you can contact faculty members in the following sequence: after your Advisor, then your Program Director, followed by the Department Head, and finally the Associate Dean of the College of Arts and Sciences in charge of fielding graduate student grievances. You are also typically free to contact other resources outside the department that are listed below (e.g., the Dean of Students office, Restorative Justice program, or Ombudsperson). Please recognize that the University and/or Department may not be able to resolve all disputes to the satisfaction of all involved parties due to a variety of possible constraints (e.g., administrative, legal). If you have gone through the process at all levels and they have all agreed that no further action is required, the matter is considered closed and you are required to stop</w:t>
      </w:r>
    </w:p>
    <w:p w14:paraId="2391F3F7" w14:textId="77777777" w:rsidR="001B198D" w:rsidRPr="007A26F0" w:rsidRDefault="001B198D" w:rsidP="001B198D"/>
    <w:p w14:paraId="31490F24" w14:textId="77777777" w:rsidR="001B198D" w:rsidRPr="007A26F0" w:rsidRDefault="001B198D" w:rsidP="001B198D">
      <w:r w:rsidRPr="007A26F0">
        <w:t xml:space="preserve">The focus of the process may be disciplinary in nature if one or more of the following conditions is met: 1) The behaviors in question violate the University of Wyoming Student Code of Conduct (e.g., threats or intimidation, bullying, hostile environment harassment, discrimination; see </w:t>
      </w:r>
      <w:hyperlink r:id="rId49" w:history="1">
        <w:r w:rsidRPr="007A26F0">
          <w:rPr>
            <w:rStyle w:val="Hyperlink"/>
          </w:rPr>
          <w:t>https://www.uwyo.edu/dos/conduct/index.html</w:t>
        </w:r>
      </w:hyperlink>
      <w:r w:rsidRPr="007A26F0">
        <w:rPr>
          <w:rStyle w:val="Hyperlink"/>
        </w:rPr>
        <w:t xml:space="preserve"> </w:t>
      </w:r>
      <w:r w:rsidRPr="001E66FA">
        <w:rPr>
          <w:rStyle w:val="Hyperlink"/>
          <w:color w:val="auto"/>
          <w:u w:val="none"/>
        </w:rPr>
        <w:t xml:space="preserve">for a complete list). 2) The uncollegial behaviors in question strongly interfere with the ability of one’s self or others to perform the required duties of a graduate student/graduate-assistant and would warrant disciplinary action on the basis of those other criteria (e.g., coursework, milestones, research, graduate assistantship work, clinical work). 3) A student engages in a pattern of uncollegial behavior that is not responsive to feedback from faculty. </w:t>
      </w:r>
      <w:r w:rsidRPr="007A26F0">
        <w:t>If any of these conditions are met, disciplinary action can include negative evaluation; loss of funding, training, and research opportunities; probation in the program; or dismissal from the program. Further details on the nature of the Student Evaluation, Probation, and Dismissal process can be found in the Graduate Student Handbook.</w:t>
      </w:r>
    </w:p>
    <w:p w14:paraId="5AD6ABB2" w14:textId="77777777" w:rsidR="001B198D" w:rsidRPr="007A26F0" w:rsidRDefault="001B198D" w:rsidP="001B198D"/>
    <w:p w14:paraId="7885C0C6" w14:textId="77777777" w:rsidR="001B198D" w:rsidRPr="007A26F0" w:rsidRDefault="001B198D" w:rsidP="001B198D">
      <w:r w:rsidRPr="007A26F0">
        <w:t xml:space="preserve">Otherwise, processes will focus on cultivating and developing the professional skill of collegiality in all parties, and on helping all parties to find a way to perform their required duties and collaborate productively (as needed) in the future. In most cases, the process will consist of a series of meetings which seek to cultivate a solution to the issues raised that is agreed to by all parties and not to enforce one through disciplinary action. Other resources outside the department (e.g., the Restorative Justice Program) may be utilized when this is seen as the most productive path to </w:t>
      </w:r>
      <w:r w:rsidRPr="007A26F0">
        <w:lastRenderedPageBreak/>
        <w:t xml:space="preserve">finding a mutually agreed upon solution to the problem. The goal of the process is not to determine precisely what happened in the past (though some discussion of each parties’ view of past events is inevitably necessary). Thus, the process will take an approach that is best characterized as educational (rather than disciplinary), restorative (rather than punitive), and focused on the future (rather than the past). </w:t>
      </w:r>
    </w:p>
    <w:p w14:paraId="3E416876" w14:textId="77777777" w:rsidR="001B198D" w:rsidRPr="007A26F0" w:rsidRDefault="001B198D" w:rsidP="001B198D"/>
    <w:p w14:paraId="6E514C82" w14:textId="77777777" w:rsidR="001B198D" w:rsidRPr="007A26F0" w:rsidRDefault="001B198D" w:rsidP="001B198D">
      <w:r w:rsidRPr="007A26F0">
        <w:t>Incidents of discrimination or harassment based on Protected Classes status are not considered to be collegiality concerns. As per University policy, “The University does not discriminate on the basis of race, gender, religion, color, national origin, disability, age, protected veteran status, sexual orientation, gender identity, genetic information, creed, ancestry, political belief, or any other applicable protected class or participation in any protected activity.  The University will not tolerate acts of discrimination or harassment based upon Protected Classes or related retaliation against or by any employee or student. Individuals who violate this Regulation shall be subject to corrective action and/or discipline, up to and including termination or separation from the University. To take appropriate corrective action, the University must be aware of discrimination, harassment and related retaliation that occurs in University employment or educational programs and activities. Any individual who has experienced or witnessed discrimination, harassment or related retaliation should promptly report such behavior to the Equal Opportunity Report and Response Unit.”</w:t>
      </w:r>
      <w:hyperlink r:id="rId50" w:history="1">
        <w:r w:rsidRPr="007A26F0">
          <w:rPr>
            <w:rStyle w:val="Hyperlink"/>
          </w:rPr>
          <w:t>https://www.uwyo.edu/regs-policies/_files/docs/regulations-july-2018/uw_reg_4-2_effective_7-1-18.pdf</w:t>
        </w:r>
      </w:hyperlink>
      <w:r w:rsidRPr="007A26F0">
        <w:t xml:space="preserve"> downloaded 4/18/2023</w:t>
      </w:r>
    </w:p>
    <w:p w14:paraId="3FF108AB" w14:textId="77777777" w:rsidR="001B198D" w:rsidRPr="007A26F0" w:rsidRDefault="001B198D" w:rsidP="001B198D"/>
    <w:p w14:paraId="1CE66243" w14:textId="77777777" w:rsidR="001B198D" w:rsidRPr="007A26F0" w:rsidRDefault="001B198D" w:rsidP="001B198D">
      <w:pPr>
        <w:rPr>
          <w:b/>
          <w:bCs/>
          <w:sz w:val="32"/>
          <w:szCs w:val="32"/>
          <w:u w:val="single"/>
        </w:rPr>
      </w:pPr>
      <w:r w:rsidRPr="007A26F0">
        <w:rPr>
          <w:b/>
          <w:bCs/>
          <w:sz w:val="32"/>
          <w:szCs w:val="32"/>
          <w:u w:val="single"/>
        </w:rPr>
        <w:t>Other Resources outside the Psychology Department:</w:t>
      </w:r>
    </w:p>
    <w:p w14:paraId="4D546B85" w14:textId="77777777" w:rsidR="001B198D" w:rsidRPr="007A26F0" w:rsidRDefault="001B198D" w:rsidP="001B198D"/>
    <w:p w14:paraId="3AADBC96" w14:textId="77777777" w:rsidR="001B198D" w:rsidRPr="007A26F0" w:rsidRDefault="001B198D" w:rsidP="001B198D">
      <w:r w:rsidRPr="007A26F0">
        <w:rPr>
          <w:b/>
          <w:bCs/>
        </w:rPr>
        <w:t>Dean of Students Office</w:t>
      </w:r>
      <w:r w:rsidRPr="007A26F0">
        <w:t xml:space="preserve">: </w:t>
      </w:r>
      <w:hyperlink r:id="rId51" w:history="1">
        <w:r w:rsidRPr="007A26F0">
          <w:rPr>
            <w:rStyle w:val="Hyperlink"/>
          </w:rPr>
          <w:t>https://www.uwyo.edu/dos/conduct/index.html</w:t>
        </w:r>
      </w:hyperlink>
    </w:p>
    <w:p w14:paraId="36289638" w14:textId="77777777" w:rsidR="001B198D" w:rsidRPr="007A26F0" w:rsidRDefault="001B198D" w:rsidP="001B198D">
      <w:r w:rsidRPr="007A26F0">
        <w:t>“Through the Student Code of Conduct, the Dean of Students Office strives to reduce and prevent behavior that undermines academic success and that negatively detracts from the educational mission of the University; to ensure the health and safety of students and the community; to provide timely support and resources for students; and to prevent violence in and around the University community.  The Student Code of Conduct is administered without regard to race, color, national origin, religion, sex, gender identity and expression, political affiliation, age, disability, veteran status, genetic information, or sexual orientation.</w:t>
      </w:r>
    </w:p>
    <w:p w14:paraId="4E17A002" w14:textId="77777777" w:rsidR="001B198D" w:rsidRPr="007A26F0" w:rsidRDefault="001B198D" w:rsidP="001B198D"/>
    <w:p w14:paraId="7B62595F" w14:textId="77777777" w:rsidR="001B198D" w:rsidRPr="007A26F0" w:rsidRDefault="001B198D" w:rsidP="001B198D">
      <w:r w:rsidRPr="007A26F0">
        <w:t>If you need clarification of any of its clauses, please do not hesitate to inquire a staff member in the Dean of Students office, Knight Hall Room 128 or call 307-766-3296.”</w:t>
      </w:r>
    </w:p>
    <w:p w14:paraId="070B79E4" w14:textId="77777777" w:rsidR="001B198D" w:rsidRPr="007A26F0" w:rsidRDefault="001B198D" w:rsidP="001B198D"/>
    <w:p w14:paraId="5E4FD45A" w14:textId="77777777" w:rsidR="001B198D" w:rsidRPr="007A26F0" w:rsidRDefault="001B198D" w:rsidP="001B198D">
      <w:pPr>
        <w:rPr>
          <w:rStyle w:val="Hyperlink"/>
        </w:rPr>
      </w:pPr>
      <w:r w:rsidRPr="007A26F0">
        <w:rPr>
          <w:b/>
          <w:bCs/>
        </w:rPr>
        <w:t>Restorative Justice program</w:t>
      </w:r>
      <w:r w:rsidRPr="007A26F0">
        <w:t xml:space="preserve">: </w:t>
      </w:r>
      <w:hyperlink r:id="rId52" w:history="1">
        <w:r w:rsidRPr="007A26F0">
          <w:rPr>
            <w:rStyle w:val="Hyperlink"/>
          </w:rPr>
          <w:t>https://www.uwyo.edu/dos/restorativejustice/</w:t>
        </w:r>
      </w:hyperlink>
    </w:p>
    <w:p w14:paraId="307F6C37" w14:textId="77777777" w:rsidR="00F4206C" w:rsidRPr="00F4206C" w:rsidRDefault="00F4206C" w:rsidP="00F4206C">
      <w:pPr>
        <w:rPr>
          <w:rStyle w:val="Hyperlink"/>
          <w:color w:val="auto"/>
          <w:u w:val="none"/>
        </w:rPr>
      </w:pPr>
      <w:r w:rsidRPr="00F4206C">
        <w:rPr>
          <w:rStyle w:val="Hyperlink"/>
          <w:color w:val="auto"/>
          <w:u w:val="none"/>
        </w:rPr>
        <w:t>“Restorative justice is a set of practices and philosophy that reframes how we address and respond to harm while building community. It is indebted to Indigenous peacemaking practices from across the globe. Listen to Chief Justice Emeritus Robert Yazzie, a leading voice in restorative justice, speak "About Peacemaking". The emphasis in restorative justice lies in considering the impacts of harm on people and relationships, and in offering active accountability for those who have caused it. Restorative justice considers the role of community involvement as these elements come together in order to make things right.”</w:t>
      </w:r>
    </w:p>
    <w:p w14:paraId="068DD597" w14:textId="77777777" w:rsidR="001B198D" w:rsidRPr="007A26F0" w:rsidRDefault="001B198D" w:rsidP="001B198D"/>
    <w:p w14:paraId="0A47AEF7" w14:textId="77777777" w:rsidR="001B198D" w:rsidRPr="007A26F0" w:rsidRDefault="001B198D" w:rsidP="001B198D">
      <w:pPr>
        <w:rPr>
          <w:u w:val="single"/>
        </w:rPr>
      </w:pPr>
      <w:r w:rsidRPr="007A26F0">
        <w:rPr>
          <w:u w:val="single"/>
        </w:rPr>
        <w:t>Conferencing</w:t>
      </w:r>
    </w:p>
    <w:p w14:paraId="7B0FFA8A" w14:textId="77777777" w:rsidR="001B198D" w:rsidRPr="007A26F0" w:rsidRDefault="001B198D" w:rsidP="001B198D">
      <w:r w:rsidRPr="007A26F0">
        <w:t>-Participants include:  harmed party, party that caused harm, support people, facilitator and co-facilitator, and community members</w:t>
      </w:r>
    </w:p>
    <w:p w14:paraId="2F0B84E8" w14:textId="77777777" w:rsidR="001B198D" w:rsidRPr="007A26F0" w:rsidRDefault="001B198D" w:rsidP="001B198D">
      <w:r w:rsidRPr="007A26F0">
        <w:t>- Facilitated dialogue and collaborative agreement building. Agreement designed to repair harm in meaningful ways.</w:t>
      </w:r>
    </w:p>
    <w:p w14:paraId="67F68D06" w14:textId="77777777" w:rsidR="001B198D" w:rsidRPr="007A26F0" w:rsidRDefault="001B198D" w:rsidP="001B198D"/>
    <w:p w14:paraId="788D09B9" w14:textId="77777777" w:rsidR="001B198D" w:rsidRPr="007A26F0" w:rsidRDefault="001B198D" w:rsidP="001B198D">
      <w:pPr>
        <w:rPr>
          <w:u w:val="single"/>
        </w:rPr>
      </w:pPr>
      <w:r w:rsidRPr="007A26F0">
        <w:rPr>
          <w:u w:val="single"/>
        </w:rPr>
        <w:t>Restorative Circles</w:t>
      </w:r>
    </w:p>
    <w:p w14:paraId="55BB09A6" w14:textId="77777777" w:rsidR="001B198D" w:rsidRPr="007A26F0" w:rsidRDefault="001B198D" w:rsidP="001B198D">
      <w:r w:rsidRPr="007A26F0">
        <w:t>-Utilized in response to harms experienced by communities on campus. They’re a structured space that allows members to be open and honest about their experiences of harms, be engaged in listening and understanding one another, and finally, collaboratively determine solutions for how to repair harm. Support people and community members may also participate.</w:t>
      </w:r>
    </w:p>
    <w:p w14:paraId="036E007F" w14:textId="77777777" w:rsidR="001B198D" w:rsidRPr="007A26F0" w:rsidRDefault="001B198D" w:rsidP="001B198D">
      <w:r w:rsidRPr="007A26F0">
        <w:t>-Best for: addressing broader community harms, addressing microaggressions and other forms of bias, navigating miscommunications within the group.”</w:t>
      </w:r>
    </w:p>
    <w:p w14:paraId="2E15BDC9" w14:textId="77777777" w:rsidR="001B198D" w:rsidRPr="007A26F0" w:rsidRDefault="001B198D" w:rsidP="001B198D"/>
    <w:p w14:paraId="131EA3F6" w14:textId="77777777" w:rsidR="001B198D" w:rsidRPr="007A26F0" w:rsidRDefault="001B198D" w:rsidP="001B198D">
      <w:r w:rsidRPr="007A26F0">
        <w:rPr>
          <w:b/>
          <w:bCs/>
        </w:rPr>
        <w:t>Ombudsperson</w:t>
      </w:r>
      <w:r w:rsidRPr="007A26F0">
        <w:t xml:space="preserve">: </w:t>
      </w:r>
      <w:hyperlink r:id="rId53" w:history="1">
        <w:r w:rsidRPr="007A26F0">
          <w:rPr>
            <w:rStyle w:val="Hyperlink"/>
          </w:rPr>
          <w:t>https://www.uwyo.edu/student-ombuds/</w:t>
        </w:r>
      </w:hyperlink>
      <w:r w:rsidRPr="007A26F0">
        <w:t xml:space="preserve"> </w:t>
      </w:r>
    </w:p>
    <w:p w14:paraId="1984C2FA" w14:textId="77777777" w:rsidR="001B198D" w:rsidRPr="007A26F0" w:rsidRDefault="001B198D" w:rsidP="001B198D">
      <w:r w:rsidRPr="007A26F0">
        <w:t>“We aim to provide a safe space for students to facilitate the process of problem-solving. We are committed to unbiased and fair services to the University of Wyoming community.</w:t>
      </w:r>
    </w:p>
    <w:p w14:paraId="1538A38D" w14:textId="77777777" w:rsidR="001B198D" w:rsidRPr="007A26F0" w:rsidRDefault="001B198D" w:rsidP="001B198D">
      <w:r w:rsidRPr="007A26F0">
        <w:t>-Listen to student concerns</w:t>
      </w:r>
    </w:p>
    <w:p w14:paraId="38E70A93" w14:textId="77777777" w:rsidR="001B198D" w:rsidRPr="007A26F0" w:rsidRDefault="001B198D" w:rsidP="001B198D">
      <w:r w:rsidRPr="007A26F0">
        <w:t>-Provide information on university policies and procedures</w:t>
      </w:r>
    </w:p>
    <w:p w14:paraId="128D85A4" w14:textId="77777777" w:rsidR="001B198D" w:rsidRPr="007A26F0" w:rsidRDefault="001B198D" w:rsidP="001B198D">
      <w:r w:rsidRPr="007A26F0">
        <w:t>-Provide information on how to make your concern known to the university</w:t>
      </w:r>
    </w:p>
    <w:p w14:paraId="5A4CAF0E" w14:textId="77777777" w:rsidR="001B198D" w:rsidRPr="007A26F0" w:rsidRDefault="001B198D" w:rsidP="001B198D">
      <w:r w:rsidRPr="007A26F0">
        <w:t>-Assist you in evaluating available options</w:t>
      </w:r>
    </w:p>
    <w:p w14:paraId="4AE49B0E" w14:textId="77777777" w:rsidR="001B198D" w:rsidRPr="007A26F0" w:rsidRDefault="001B198D" w:rsidP="001B198D">
      <w:r w:rsidRPr="007A26F0">
        <w:t>-Provide feedback to administration when systemic issues/trends occur”</w:t>
      </w:r>
    </w:p>
    <w:p w14:paraId="3F1D424D" w14:textId="77777777" w:rsidR="001B198D" w:rsidRPr="007A26F0" w:rsidRDefault="001B198D" w:rsidP="001B198D">
      <w:r w:rsidRPr="007A26F0">
        <w:t xml:space="preserve"> </w:t>
      </w:r>
    </w:p>
    <w:p w14:paraId="6085521F" w14:textId="77777777" w:rsidR="001B198D" w:rsidRPr="007A26F0" w:rsidRDefault="001B198D" w:rsidP="001B198D">
      <w:r w:rsidRPr="007A26F0">
        <w:rPr>
          <w:b/>
          <w:bCs/>
        </w:rPr>
        <w:t>Equal Opportunity Report and Response Unit</w:t>
      </w:r>
      <w:r w:rsidRPr="007A26F0">
        <w:t xml:space="preserve"> </w:t>
      </w:r>
    </w:p>
    <w:p w14:paraId="75AC5A68" w14:textId="77777777" w:rsidR="001B198D" w:rsidRDefault="001B198D" w:rsidP="001B198D">
      <w:r w:rsidRPr="007A26F0">
        <w:t xml:space="preserve">Information on filing an Equal Opportunity Report in cases of discrimination or harassment based on Protected Classes status can be found here: </w:t>
      </w:r>
      <w:hyperlink r:id="rId54" w:history="1">
        <w:r w:rsidRPr="007A26F0">
          <w:rPr>
            <w:rStyle w:val="Hyperlink"/>
          </w:rPr>
          <w:t>http://www.uwyo.edu/reportit/make-a-report/index.html</w:t>
        </w:r>
      </w:hyperlink>
    </w:p>
    <w:bookmarkEnd w:id="1"/>
    <w:p w14:paraId="5667E1E3" w14:textId="77777777" w:rsidR="001B198D" w:rsidRDefault="001B198D" w:rsidP="00A82C11">
      <w:pPr>
        <w:rPr>
          <w:rFonts w:ascii="Arial" w:hAnsi="Arial"/>
        </w:rPr>
      </w:pPr>
    </w:p>
    <w:sectPr w:rsidR="001B198D" w:rsidSect="00E02043">
      <w:headerReference w:type="even" r:id="rId55"/>
      <w:headerReference w:type="default" r:id="rId56"/>
      <w:footerReference w:type="even" r:id="rId57"/>
      <w:footerReference w:type="default" r:id="rId58"/>
      <w:headerReference w:type="first" r:id="rId59"/>
      <w:footerReference w:type="first" r:id="rId60"/>
      <w:pgSz w:w="12240" w:h="15820"/>
      <w:pgMar w:top="1080" w:right="1325" w:bottom="1080" w:left="13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17D8" w14:textId="77777777" w:rsidR="00586FF3" w:rsidRDefault="00586FF3">
      <w:r>
        <w:separator/>
      </w:r>
    </w:p>
  </w:endnote>
  <w:endnote w:type="continuationSeparator" w:id="0">
    <w:p w14:paraId="6C2BE1AD" w14:textId="77777777" w:rsidR="00586FF3" w:rsidRDefault="00586FF3">
      <w:r>
        <w:continuationSeparator/>
      </w:r>
    </w:p>
  </w:endnote>
  <w:endnote w:type="continuationNotice" w:id="1">
    <w:p w14:paraId="70A6F544" w14:textId="77777777" w:rsidR="00586FF3" w:rsidRDefault="00586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auto"/>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3C6F" w14:textId="77777777" w:rsidR="006F3E09" w:rsidRDefault="006F3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40FF" w14:textId="77777777" w:rsidR="006F3E09" w:rsidRDefault="006F3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094E" w14:textId="77777777" w:rsidR="006F3E09" w:rsidRDefault="006F3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8AA2" w14:textId="77777777" w:rsidR="00586FF3" w:rsidRDefault="00586FF3">
      <w:r>
        <w:separator/>
      </w:r>
    </w:p>
  </w:footnote>
  <w:footnote w:type="continuationSeparator" w:id="0">
    <w:p w14:paraId="4197A6EC" w14:textId="77777777" w:rsidR="00586FF3" w:rsidRDefault="00586FF3">
      <w:r>
        <w:continuationSeparator/>
      </w:r>
    </w:p>
  </w:footnote>
  <w:footnote w:type="continuationNotice" w:id="1">
    <w:p w14:paraId="75AF1035" w14:textId="77777777" w:rsidR="00586FF3" w:rsidRDefault="00586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8809099"/>
      <w:docPartObj>
        <w:docPartGallery w:val="Page Numbers (Top of Page)"/>
        <w:docPartUnique/>
      </w:docPartObj>
    </w:sdtPr>
    <w:sdtContent>
      <w:p w14:paraId="673921E0" w14:textId="5B610EC2" w:rsidR="006F3E09" w:rsidRDefault="006F3E09" w:rsidP="005D6F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3B3A11" w14:textId="77777777" w:rsidR="006F3E09" w:rsidRDefault="006F3E09" w:rsidP="00E020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3138817"/>
      <w:docPartObj>
        <w:docPartGallery w:val="Page Numbers (Top of Page)"/>
        <w:docPartUnique/>
      </w:docPartObj>
    </w:sdtPr>
    <w:sdtContent>
      <w:p w14:paraId="5BA2B548" w14:textId="72DF6F5E" w:rsidR="006F3E09" w:rsidRDefault="006F3E09" w:rsidP="009A476E">
        <w:pPr>
          <w:pStyle w:val="Header"/>
          <w:framePr w:wrap="none" w:vAnchor="text" w:hAnchor="page" w:x="9805" w:y="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2C890443" w14:textId="6E896CB1" w:rsidR="006F3E09" w:rsidRPr="007D0712" w:rsidRDefault="006F3E09" w:rsidP="00E02043">
    <w:pPr>
      <w:pStyle w:val="Header"/>
      <w:tabs>
        <w:tab w:val="clear" w:pos="8640"/>
        <w:tab w:val="right" w:pos="9360"/>
      </w:tabs>
      <w:ind w:right="360"/>
      <w:rPr>
        <w:rFonts w:ascii="Arial" w:hAnsi="Arial" w:cs="Arial"/>
        <w:sz w:val="24"/>
        <w:szCs w:val="24"/>
      </w:rPr>
    </w:pPr>
    <w:r>
      <w:t xml:space="preserve">                                               </w:t>
    </w:r>
    <w:r>
      <w:rPr>
        <w:rFonts w:ascii="Arial" w:hAnsi="Arial" w:cs="Arial"/>
      </w:rPr>
      <w:t xml:space="preserve">Graduate Program Handbook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B0ED" w14:textId="77777777" w:rsidR="006F3E09" w:rsidRDefault="006F3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98A"/>
    <w:multiLevelType w:val="multilevel"/>
    <w:tmpl w:val="02FA988A"/>
    <w:lvl w:ilvl="0">
      <w:start w:val="2"/>
      <w:numFmt w:val="upperLetter"/>
      <w:lvlText w:val="%1."/>
      <w:lvlJc w:val="left"/>
      <w:pPr>
        <w:tabs>
          <w:tab w:val="num" w:pos="1170"/>
        </w:tabs>
        <w:ind w:left="1170" w:hanging="360"/>
      </w:pPr>
      <w:rPr>
        <w:rFonts w:cs="Times New Roman" w:hint="default"/>
      </w:rPr>
    </w:lvl>
    <w:lvl w:ilvl="1">
      <w:start w:val="1"/>
      <w:numFmt w:val="lowerLetter"/>
      <w:lvlText w:val="%2."/>
      <w:lvlJc w:val="left"/>
      <w:pPr>
        <w:tabs>
          <w:tab w:val="num" w:pos="1890"/>
        </w:tabs>
        <w:ind w:left="189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1" w15:restartNumberingAfterBreak="0">
    <w:nsid w:val="28E05106"/>
    <w:multiLevelType w:val="hybridMultilevel"/>
    <w:tmpl w:val="0B6EF69A"/>
    <w:lvl w:ilvl="0" w:tplc="081EAB32">
      <w:start w:val="1"/>
      <w:numFmt w:val="decimal"/>
      <w:lvlText w:val="%1)"/>
      <w:lvlJc w:val="left"/>
      <w:pPr>
        <w:tabs>
          <w:tab w:val="num" w:pos="720"/>
        </w:tabs>
        <w:ind w:left="720" w:hanging="360"/>
      </w:pPr>
      <w:rPr>
        <w:rFonts w:hint="default"/>
      </w:rPr>
    </w:lvl>
    <w:lvl w:ilvl="1" w:tplc="07906310" w:tentative="1">
      <w:start w:val="1"/>
      <w:numFmt w:val="lowerLetter"/>
      <w:lvlText w:val="%2."/>
      <w:lvlJc w:val="left"/>
      <w:pPr>
        <w:tabs>
          <w:tab w:val="num" w:pos="1440"/>
        </w:tabs>
        <w:ind w:left="1440" w:hanging="360"/>
      </w:pPr>
    </w:lvl>
    <w:lvl w:ilvl="2" w:tplc="B8BED970" w:tentative="1">
      <w:start w:val="1"/>
      <w:numFmt w:val="lowerRoman"/>
      <w:lvlText w:val="%3."/>
      <w:lvlJc w:val="right"/>
      <w:pPr>
        <w:tabs>
          <w:tab w:val="num" w:pos="2160"/>
        </w:tabs>
        <w:ind w:left="2160" w:hanging="180"/>
      </w:pPr>
    </w:lvl>
    <w:lvl w:ilvl="3" w:tplc="330E1058" w:tentative="1">
      <w:start w:val="1"/>
      <w:numFmt w:val="decimal"/>
      <w:lvlText w:val="%4."/>
      <w:lvlJc w:val="left"/>
      <w:pPr>
        <w:tabs>
          <w:tab w:val="num" w:pos="2880"/>
        </w:tabs>
        <w:ind w:left="2880" w:hanging="360"/>
      </w:pPr>
    </w:lvl>
    <w:lvl w:ilvl="4" w:tplc="842A9F50" w:tentative="1">
      <w:start w:val="1"/>
      <w:numFmt w:val="lowerLetter"/>
      <w:lvlText w:val="%5."/>
      <w:lvlJc w:val="left"/>
      <w:pPr>
        <w:tabs>
          <w:tab w:val="num" w:pos="3600"/>
        </w:tabs>
        <w:ind w:left="3600" w:hanging="360"/>
      </w:pPr>
    </w:lvl>
    <w:lvl w:ilvl="5" w:tplc="55AAC064" w:tentative="1">
      <w:start w:val="1"/>
      <w:numFmt w:val="lowerRoman"/>
      <w:lvlText w:val="%6."/>
      <w:lvlJc w:val="right"/>
      <w:pPr>
        <w:tabs>
          <w:tab w:val="num" w:pos="4320"/>
        </w:tabs>
        <w:ind w:left="4320" w:hanging="180"/>
      </w:pPr>
    </w:lvl>
    <w:lvl w:ilvl="6" w:tplc="5A223FB4" w:tentative="1">
      <w:start w:val="1"/>
      <w:numFmt w:val="decimal"/>
      <w:lvlText w:val="%7."/>
      <w:lvlJc w:val="left"/>
      <w:pPr>
        <w:tabs>
          <w:tab w:val="num" w:pos="5040"/>
        </w:tabs>
        <w:ind w:left="5040" w:hanging="360"/>
      </w:pPr>
    </w:lvl>
    <w:lvl w:ilvl="7" w:tplc="35427B80" w:tentative="1">
      <w:start w:val="1"/>
      <w:numFmt w:val="lowerLetter"/>
      <w:lvlText w:val="%8."/>
      <w:lvlJc w:val="left"/>
      <w:pPr>
        <w:tabs>
          <w:tab w:val="num" w:pos="5760"/>
        </w:tabs>
        <w:ind w:left="5760" w:hanging="360"/>
      </w:pPr>
    </w:lvl>
    <w:lvl w:ilvl="8" w:tplc="6666CFDE" w:tentative="1">
      <w:start w:val="1"/>
      <w:numFmt w:val="lowerRoman"/>
      <w:lvlText w:val="%9."/>
      <w:lvlJc w:val="right"/>
      <w:pPr>
        <w:tabs>
          <w:tab w:val="num" w:pos="6480"/>
        </w:tabs>
        <w:ind w:left="6480" w:hanging="180"/>
      </w:pPr>
    </w:lvl>
  </w:abstractNum>
  <w:abstractNum w:abstractNumId="2" w15:restartNumberingAfterBreak="0">
    <w:nsid w:val="40F53E5E"/>
    <w:multiLevelType w:val="multilevel"/>
    <w:tmpl w:val="70CEF5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304377"/>
    <w:multiLevelType w:val="hybridMultilevel"/>
    <w:tmpl w:val="02FA988A"/>
    <w:lvl w:ilvl="0" w:tplc="F5823C62">
      <w:start w:val="2"/>
      <w:numFmt w:val="upperLetter"/>
      <w:lvlText w:val="%1."/>
      <w:lvlJc w:val="left"/>
      <w:pPr>
        <w:tabs>
          <w:tab w:val="num" w:pos="1170"/>
        </w:tabs>
        <w:ind w:left="1170" w:hanging="360"/>
      </w:pPr>
      <w:rPr>
        <w:rFonts w:cs="Times New Roman" w:hint="default"/>
      </w:rPr>
    </w:lvl>
    <w:lvl w:ilvl="1" w:tplc="0B3675DC" w:tentative="1">
      <w:start w:val="1"/>
      <w:numFmt w:val="lowerLetter"/>
      <w:lvlText w:val="%2."/>
      <w:lvlJc w:val="left"/>
      <w:pPr>
        <w:tabs>
          <w:tab w:val="num" w:pos="1890"/>
        </w:tabs>
        <w:ind w:left="1890" w:hanging="360"/>
      </w:pPr>
    </w:lvl>
    <w:lvl w:ilvl="2" w:tplc="1EF4B69A" w:tentative="1">
      <w:start w:val="1"/>
      <w:numFmt w:val="lowerRoman"/>
      <w:lvlText w:val="%3."/>
      <w:lvlJc w:val="right"/>
      <w:pPr>
        <w:tabs>
          <w:tab w:val="num" w:pos="2610"/>
        </w:tabs>
        <w:ind w:left="2610" w:hanging="180"/>
      </w:pPr>
    </w:lvl>
    <w:lvl w:ilvl="3" w:tplc="CC3EEB78" w:tentative="1">
      <w:start w:val="1"/>
      <w:numFmt w:val="decimal"/>
      <w:lvlText w:val="%4."/>
      <w:lvlJc w:val="left"/>
      <w:pPr>
        <w:tabs>
          <w:tab w:val="num" w:pos="3330"/>
        </w:tabs>
        <w:ind w:left="3330" w:hanging="360"/>
      </w:pPr>
    </w:lvl>
    <w:lvl w:ilvl="4" w:tplc="D98414A4" w:tentative="1">
      <w:start w:val="1"/>
      <w:numFmt w:val="lowerLetter"/>
      <w:lvlText w:val="%5."/>
      <w:lvlJc w:val="left"/>
      <w:pPr>
        <w:tabs>
          <w:tab w:val="num" w:pos="4050"/>
        </w:tabs>
        <w:ind w:left="4050" w:hanging="360"/>
      </w:pPr>
    </w:lvl>
    <w:lvl w:ilvl="5" w:tplc="519AE56A" w:tentative="1">
      <w:start w:val="1"/>
      <w:numFmt w:val="lowerRoman"/>
      <w:lvlText w:val="%6."/>
      <w:lvlJc w:val="right"/>
      <w:pPr>
        <w:tabs>
          <w:tab w:val="num" w:pos="4770"/>
        </w:tabs>
        <w:ind w:left="4770" w:hanging="180"/>
      </w:pPr>
    </w:lvl>
    <w:lvl w:ilvl="6" w:tplc="BDF0502A" w:tentative="1">
      <w:start w:val="1"/>
      <w:numFmt w:val="decimal"/>
      <w:lvlText w:val="%7."/>
      <w:lvlJc w:val="left"/>
      <w:pPr>
        <w:tabs>
          <w:tab w:val="num" w:pos="5490"/>
        </w:tabs>
        <w:ind w:left="5490" w:hanging="360"/>
      </w:pPr>
    </w:lvl>
    <w:lvl w:ilvl="7" w:tplc="F52C5C48" w:tentative="1">
      <w:start w:val="1"/>
      <w:numFmt w:val="lowerLetter"/>
      <w:lvlText w:val="%8."/>
      <w:lvlJc w:val="left"/>
      <w:pPr>
        <w:tabs>
          <w:tab w:val="num" w:pos="6210"/>
        </w:tabs>
        <w:ind w:left="6210" w:hanging="360"/>
      </w:pPr>
    </w:lvl>
    <w:lvl w:ilvl="8" w:tplc="A570490C" w:tentative="1">
      <w:start w:val="1"/>
      <w:numFmt w:val="lowerRoman"/>
      <w:lvlText w:val="%9."/>
      <w:lvlJc w:val="right"/>
      <w:pPr>
        <w:tabs>
          <w:tab w:val="num" w:pos="6930"/>
        </w:tabs>
        <w:ind w:left="6930" w:hanging="180"/>
      </w:pPr>
    </w:lvl>
  </w:abstractNum>
  <w:num w:numId="1" w16cid:durableId="933786425">
    <w:abstractNumId w:val="1"/>
  </w:num>
  <w:num w:numId="2" w16cid:durableId="145905824">
    <w:abstractNumId w:val="3"/>
  </w:num>
  <w:num w:numId="3" w16cid:durableId="865825666">
    <w:abstractNumId w:val="2"/>
  </w:num>
  <w:num w:numId="4" w16cid:durableId="45410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DE"/>
    <w:rsid w:val="00002794"/>
    <w:rsid w:val="000031B8"/>
    <w:rsid w:val="00012140"/>
    <w:rsid w:val="000146C4"/>
    <w:rsid w:val="00017E18"/>
    <w:rsid w:val="00021B5A"/>
    <w:rsid w:val="00023CB3"/>
    <w:rsid w:val="00025BB1"/>
    <w:rsid w:val="0002667C"/>
    <w:rsid w:val="00026A2D"/>
    <w:rsid w:val="00030F60"/>
    <w:rsid w:val="000316F6"/>
    <w:rsid w:val="00033F7A"/>
    <w:rsid w:val="00034D04"/>
    <w:rsid w:val="00034D76"/>
    <w:rsid w:val="00035F41"/>
    <w:rsid w:val="000401AF"/>
    <w:rsid w:val="000419E4"/>
    <w:rsid w:val="000446DB"/>
    <w:rsid w:val="0004671E"/>
    <w:rsid w:val="000472ED"/>
    <w:rsid w:val="00047AD3"/>
    <w:rsid w:val="00052B75"/>
    <w:rsid w:val="00055A77"/>
    <w:rsid w:val="000602FF"/>
    <w:rsid w:val="00060959"/>
    <w:rsid w:val="00060AC6"/>
    <w:rsid w:val="00062C81"/>
    <w:rsid w:val="000634D6"/>
    <w:rsid w:val="00063FB2"/>
    <w:rsid w:val="00064503"/>
    <w:rsid w:val="000701E6"/>
    <w:rsid w:val="00072204"/>
    <w:rsid w:val="0007226D"/>
    <w:rsid w:val="000730FE"/>
    <w:rsid w:val="000749D4"/>
    <w:rsid w:val="0007583A"/>
    <w:rsid w:val="00075FED"/>
    <w:rsid w:val="00076BE8"/>
    <w:rsid w:val="00077C0A"/>
    <w:rsid w:val="00080FC9"/>
    <w:rsid w:val="000858AD"/>
    <w:rsid w:val="00087DE5"/>
    <w:rsid w:val="00090083"/>
    <w:rsid w:val="00090585"/>
    <w:rsid w:val="00091F38"/>
    <w:rsid w:val="00092793"/>
    <w:rsid w:val="00095A45"/>
    <w:rsid w:val="000A14F1"/>
    <w:rsid w:val="000A19E3"/>
    <w:rsid w:val="000A1FD0"/>
    <w:rsid w:val="000A54D1"/>
    <w:rsid w:val="000A5A1B"/>
    <w:rsid w:val="000A5B92"/>
    <w:rsid w:val="000A5CAA"/>
    <w:rsid w:val="000A7305"/>
    <w:rsid w:val="000A7C00"/>
    <w:rsid w:val="000B0B59"/>
    <w:rsid w:val="000B0EAB"/>
    <w:rsid w:val="000B39E4"/>
    <w:rsid w:val="000B3A26"/>
    <w:rsid w:val="000B3B4E"/>
    <w:rsid w:val="000B4181"/>
    <w:rsid w:val="000B67EA"/>
    <w:rsid w:val="000B68C3"/>
    <w:rsid w:val="000C131B"/>
    <w:rsid w:val="000C2ACE"/>
    <w:rsid w:val="000C5EF5"/>
    <w:rsid w:val="000C7638"/>
    <w:rsid w:val="000D0BDE"/>
    <w:rsid w:val="000D4546"/>
    <w:rsid w:val="000D594C"/>
    <w:rsid w:val="000D799E"/>
    <w:rsid w:val="000E218A"/>
    <w:rsid w:val="000E22FF"/>
    <w:rsid w:val="000E344F"/>
    <w:rsid w:val="000F0168"/>
    <w:rsid w:val="000F105D"/>
    <w:rsid w:val="000F2874"/>
    <w:rsid w:val="000F34B2"/>
    <w:rsid w:val="000F41B2"/>
    <w:rsid w:val="000F604E"/>
    <w:rsid w:val="000F7CAD"/>
    <w:rsid w:val="001043DF"/>
    <w:rsid w:val="0010532D"/>
    <w:rsid w:val="00106E3A"/>
    <w:rsid w:val="00110AAA"/>
    <w:rsid w:val="00110E69"/>
    <w:rsid w:val="00111B0C"/>
    <w:rsid w:val="00114A08"/>
    <w:rsid w:val="00114DFC"/>
    <w:rsid w:val="001155F7"/>
    <w:rsid w:val="00120F44"/>
    <w:rsid w:val="00120FD9"/>
    <w:rsid w:val="001244C3"/>
    <w:rsid w:val="00125C8F"/>
    <w:rsid w:val="001261CC"/>
    <w:rsid w:val="00135594"/>
    <w:rsid w:val="001355DA"/>
    <w:rsid w:val="001370C9"/>
    <w:rsid w:val="00137466"/>
    <w:rsid w:val="00141A21"/>
    <w:rsid w:val="001454FF"/>
    <w:rsid w:val="00153DBC"/>
    <w:rsid w:val="001542A1"/>
    <w:rsid w:val="00157CE1"/>
    <w:rsid w:val="00157DBE"/>
    <w:rsid w:val="00160142"/>
    <w:rsid w:val="001646EE"/>
    <w:rsid w:val="0016552E"/>
    <w:rsid w:val="00165805"/>
    <w:rsid w:val="00166C91"/>
    <w:rsid w:val="001756EE"/>
    <w:rsid w:val="0017677A"/>
    <w:rsid w:val="00176A8B"/>
    <w:rsid w:val="00176D5D"/>
    <w:rsid w:val="001800AB"/>
    <w:rsid w:val="00184565"/>
    <w:rsid w:val="00186D90"/>
    <w:rsid w:val="0019036C"/>
    <w:rsid w:val="001911E6"/>
    <w:rsid w:val="001915BC"/>
    <w:rsid w:val="0019331D"/>
    <w:rsid w:val="00194421"/>
    <w:rsid w:val="001947F7"/>
    <w:rsid w:val="00195F7D"/>
    <w:rsid w:val="001A6116"/>
    <w:rsid w:val="001A7A93"/>
    <w:rsid w:val="001B198D"/>
    <w:rsid w:val="001B1AF7"/>
    <w:rsid w:val="001B33AC"/>
    <w:rsid w:val="001C0480"/>
    <w:rsid w:val="001C1B26"/>
    <w:rsid w:val="001C1F36"/>
    <w:rsid w:val="001C2ED8"/>
    <w:rsid w:val="001C4606"/>
    <w:rsid w:val="001C7D7F"/>
    <w:rsid w:val="001C7EF5"/>
    <w:rsid w:val="001D07A3"/>
    <w:rsid w:val="001D2089"/>
    <w:rsid w:val="001D2B0F"/>
    <w:rsid w:val="001D2F65"/>
    <w:rsid w:val="001D4704"/>
    <w:rsid w:val="001D50AA"/>
    <w:rsid w:val="001D536C"/>
    <w:rsid w:val="001D57F3"/>
    <w:rsid w:val="001D5EFB"/>
    <w:rsid w:val="001D676B"/>
    <w:rsid w:val="001D7B3A"/>
    <w:rsid w:val="001E24F8"/>
    <w:rsid w:val="001E2573"/>
    <w:rsid w:val="001E29AE"/>
    <w:rsid w:val="001E5D83"/>
    <w:rsid w:val="001E66FA"/>
    <w:rsid w:val="001E6865"/>
    <w:rsid w:val="001F01F0"/>
    <w:rsid w:val="001F052A"/>
    <w:rsid w:val="001F3034"/>
    <w:rsid w:val="001F31BE"/>
    <w:rsid w:val="001F440C"/>
    <w:rsid w:val="001F4623"/>
    <w:rsid w:val="0020371B"/>
    <w:rsid w:val="0020489F"/>
    <w:rsid w:val="00206E70"/>
    <w:rsid w:val="00207343"/>
    <w:rsid w:val="0021182C"/>
    <w:rsid w:val="002118C4"/>
    <w:rsid w:val="00211E0A"/>
    <w:rsid w:val="00212620"/>
    <w:rsid w:val="00212903"/>
    <w:rsid w:val="00212BD0"/>
    <w:rsid w:val="0021610B"/>
    <w:rsid w:val="00216274"/>
    <w:rsid w:val="00217ECC"/>
    <w:rsid w:val="00220100"/>
    <w:rsid w:val="00220D73"/>
    <w:rsid w:val="00221708"/>
    <w:rsid w:val="0022294C"/>
    <w:rsid w:val="002231DE"/>
    <w:rsid w:val="0022542A"/>
    <w:rsid w:val="00227C9C"/>
    <w:rsid w:val="002342E0"/>
    <w:rsid w:val="00235F1D"/>
    <w:rsid w:val="00236796"/>
    <w:rsid w:val="002422F3"/>
    <w:rsid w:val="00242C03"/>
    <w:rsid w:val="0024360F"/>
    <w:rsid w:val="00243EC6"/>
    <w:rsid w:val="00250014"/>
    <w:rsid w:val="002511C0"/>
    <w:rsid w:val="00253356"/>
    <w:rsid w:val="00253521"/>
    <w:rsid w:val="002555DE"/>
    <w:rsid w:val="00257CA2"/>
    <w:rsid w:val="00264362"/>
    <w:rsid w:val="002659AB"/>
    <w:rsid w:val="00265DEA"/>
    <w:rsid w:val="002702E8"/>
    <w:rsid w:val="0027095C"/>
    <w:rsid w:val="002716CA"/>
    <w:rsid w:val="00272D7E"/>
    <w:rsid w:val="00273717"/>
    <w:rsid w:val="00273FAB"/>
    <w:rsid w:val="00275503"/>
    <w:rsid w:val="00277D30"/>
    <w:rsid w:val="002830FC"/>
    <w:rsid w:val="002859D8"/>
    <w:rsid w:val="00286435"/>
    <w:rsid w:val="002869E9"/>
    <w:rsid w:val="00287525"/>
    <w:rsid w:val="002879A1"/>
    <w:rsid w:val="00292433"/>
    <w:rsid w:val="00292AEB"/>
    <w:rsid w:val="00293C06"/>
    <w:rsid w:val="00295EA7"/>
    <w:rsid w:val="0029607D"/>
    <w:rsid w:val="0029683B"/>
    <w:rsid w:val="002A1BE0"/>
    <w:rsid w:val="002A7386"/>
    <w:rsid w:val="002A75DA"/>
    <w:rsid w:val="002B10A1"/>
    <w:rsid w:val="002B12E2"/>
    <w:rsid w:val="002B158B"/>
    <w:rsid w:val="002B1A6C"/>
    <w:rsid w:val="002B3D97"/>
    <w:rsid w:val="002B7136"/>
    <w:rsid w:val="002B7856"/>
    <w:rsid w:val="002B79A1"/>
    <w:rsid w:val="002C2850"/>
    <w:rsid w:val="002C2868"/>
    <w:rsid w:val="002C3985"/>
    <w:rsid w:val="002C3E4F"/>
    <w:rsid w:val="002C4F63"/>
    <w:rsid w:val="002C66D7"/>
    <w:rsid w:val="002C683F"/>
    <w:rsid w:val="002C70CA"/>
    <w:rsid w:val="002D368B"/>
    <w:rsid w:val="002D43C5"/>
    <w:rsid w:val="002D791C"/>
    <w:rsid w:val="002E090E"/>
    <w:rsid w:val="002E2A71"/>
    <w:rsid w:val="002E3460"/>
    <w:rsid w:val="002E55B4"/>
    <w:rsid w:val="002E577D"/>
    <w:rsid w:val="002E700C"/>
    <w:rsid w:val="002F00D3"/>
    <w:rsid w:val="002F0796"/>
    <w:rsid w:val="002F2523"/>
    <w:rsid w:val="002F2DB0"/>
    <w:rsid w:val="002F3412"/>
    <w:rsid w:val="002F4CB9"/>
    <w:rsid w:val="002F6A4C"/>
    <w:rsid w:val="002F6D8D"/>
    <w:rsid w:val="0030285C"/>
    <w:rsid w:val="0030580A"/>
    <w:rsid w:val="0030611B"/>
    <w:rsid w:val="00306B45"/>
    <w:rsid w:val="003105E5"/>
    <w:rsid w:val="003108C9"/>
    <w:rsid w:val="0031112A"/>
    <w:rsid w:val="003123DB"/>
    <w:rsid w:val="0031473B"/>
    <w:rsid w:val="00321299"/>
    <w:rsid w:val="00324E1B"/>
    <w:rsid w:val="003259BA"/>
    <w:rsid w:val="00326242"/>
    <w:rsid w:val="003304AA"/>
    <w:rsid w:val="0033268B"/>
    <w:rsid w:val="00332AC3"/>
    <w:rsid w:val="00333617"/>
    <w:rsid w:val="00336BCB"/>
    <w:rsid w:val="0034184C"/>
    <w:rsid w:val="00341881"/>
    <w:rsid w:val="003423DE"/>
    <w:rsid w:val="003432CA"/>
    <w:rsid w:val="003432DC"/>
    <w:rsid w:val="00344651"/>
    <w:rsid w:val="003476D0"/>
    <w:rsid w:val="003509D3"/>
    <w:rsid w:val="00351448"/>
    <w:rsid w:val="00353086"/>
    <w:rsid w:val="0035316C"/>
    <w:rsid w:val="003549F0"/>
    <w:rsid w:val="00356C29"/>
    <w:rsid w:val="00357635"/>
    <w:rsid w:val="00357C1F"/>
    <w:rsid w:val="00360472"/>
    <w:rsid w:val="00361071"/>
    <w:rsid w:val="00361DDF"/>
    <w:rsid w:val="0036362E"/>
    <w:rsid w:val="00372164"/>
    <w:rsid w:val="00372AFB"/>
    <w:rsid w:val="00374436"/>
    <w:rsid w:val="00374A28"/>
    <w:rsid w:val="003751B7"/>
    <w:rsid w:val="00376BD7"/>
    <w:rsid w:val="00376E17"/>
    <w:rsid w:val="00391ACA"/>
    <w:rsid w:val="00392459"/>
    <w:rsid w:val="00392D06"/>
    <w:rsid w:val="00393710"/>
    <w:rsid w:val="00396DA4"/>
    <w:rsid w:val="003A01DD"/>
    <w:rsid w:val="003A0C95"/>
    <w:rsid w:val="003A143A"/>
    <w:rsid w:val="003A1971"/>
    <w:rsid w:val="003A1F78"/>
    <w:rsid w:val="003A4692"/>
    <w:rsid w:val="003A4785"/>
    <w:rsid w:val="003A683F"/>
    <w:rsid w:val="003A7585"/>
    <w:rsid w:val="003B1244"/>
    <w:rsid w:val="003B1A86"/>
    <w:rsid w:val="003B35E4"/>
    <w:rsid w:val="003B639A"/>
    <w:rsid w:val="003B7768"/>
    <w:rsid w:val="003B7F0A"/>
    <w:rsid w:val="003C2D15"/>
    <w:rsid w:val="003C3DFB"/>
    <w:rsid w:val="003C659D"/>
    <w:rsid w:val="003D041D"/>
    <w:rsid w:val="003D16E6"/>
    <w:rsid w:val="003D210F"/>
    <w:rsid w:val="003D46AD"/>
    <w:rsid w:val="003D4C3B"/>
    <w:rsid w:val="003E3A67"/>
    <w:rsid w:val="003E41CC"/>
    <w:rsid w:val="003E4FD0"/>
    <w:rsid w:val="003E656D"/>
    <w:rsid w:val="003E7CBA"/>
    <w:rsid w:val="003F2C15"/>
    <w:rsid w:val="003F6F10"/>
    <w:rsid w:val="004001BD"/>
    <w:rsid w:val="00402CA8"/>
    <w:rsid w:val="004041AE"/>
    <w:rsid w:val="00410997"/>
    <w:rsid w:val="00412E0E"/>
    <w:rsid w:val="00413FE7"/>
    <w:rsid w:val="00416195"/>
    <w:rsid w:val="00417121"/>
    <w:rsid w:val="00417203"/>
    <w:rsid w:val="00421B49"/>
    <w:rsid w:val="00421F4E"/>
    <w:rsid w:val="004246A1"/>
    <w:rsid w:val="00425289"/>
    <w:rsid w:val="00427527"/>
    <w:rsid w:val="004275C8"/>
    <w:rsid w:val="0043086D"/>
    <w:rsid w:val="00436D3E"/>
    <w:rsid w:val="00437A98"/>
    <w:rsid w:val="0044087E"/>
    <w:rsid w:val="00441E98"/>
    <w:rsid w:val="004424BA"/>
    <w:rsid w:val="0044402E"/>
    <w:rsid w:val="00444A97"/>
    <w:rsid w:val="00447DF9"/>
    <w:rsid w:val="00453C02"/>
    <w:rsid w:val="0045423A"/>
    <w:rsid w:val="00457707"/>
    <w:rsid w:val="00462A21"/>
    <w:rsid w:val="00462ACF"/>
    <w:rsid w:val="004633CF"/>
    <w:rsid w:val="0046389D"/>
    <w:rsid w:val="00465BF0"/>
    <w:rsid w:val="00471873"/>
    <w:rsid w:val="0047248B"/>
    <w:rsid w:val="00480594"/>
    <w:rsid w:val="004805F8"/>
    <w:rsid w:val="00483B02"/>
    <w:rsid w:val="00485CD7"/>
    <w:rsid w:val="0048718C"/>
    <w:rsid w:val="00487AC7"/>
    <w:rsid w:val="00487FF4"/>
    <w:rsid w:val="00490342"/>
    <w:rsid w:val="00491DD8"/>
    <w:rsid w:val="00493D84"/>
    <w:rsid w:val="004956E9"/>
    <w:rsid w:val="004956F7"/>
    <w:rsid w:val="00496795"/>
    <w:rsid w:val="004A00D7"/>
    <w:rsid w:val="004A0C9A"/>
    <w:rsid w:val="004A24DB"/>
    <w:rsid w:val="004A2820"/>
    <w:rsid w:val="004A2A1A"/>
    <w:rsid w:val="004A30CA"/>
    <w:rsid w:val="004A4200"/>
    <w:rsid w:val="004A5E0D"/>
    <w:rsid w:val="004A7DCD"/>
    <w:rsid w:val="004B03EC"/>
    <w:rsid w:val="004B058D"/>
    <w:rsid w:val="004B3349"/>
    <w:rsid w:val="004B3E8A"/>
    <w:rsid w:val="004B585D"/>
    <w:rsid w:val="004B67F9"/>
    <w:rsid w:val="004B79EE"/>
    <w:rsid w:val="004B7DEA"/>
    <w:rsid w:val="004C1BCC"/>
    <w:rsid w:val="004C2204"/>
    <w:rsid w:val="004C457C"/>
    <w:rsid w:val="004C69FE"/>
    <w:rsid w:val="004C7202"/>
    <w:rsid w:val="004D1964"/>
    <w:rsid w:val="004D2C38"/>
    <w:rsid w:val="004D2D09"/>
    <w:rsid w:val="004D3E90"/>
    <w:rsid w:val="004D5F57"/>
    <w:rsid w:val="004D624C"/>
    <w:rsid w:val="004D7B79"/>
    <w:rsid w:val="004E0BE4"/>
    <w:rsid w:val="004E0CE3"/>
    <w:rsid w:val="004E0EFA"/>
    <w:rsid w:val="004E39EB"/>
    <w:rsid w:val="004E3BF9"/>
    <w:rsid w:val="004E4A76"/>
    <w:rsid w:val="004E4B54"/>
    <w:rsid w:val="004E5042"/>
    <w:rsid w:val="004E51A7"/>
    <w:rsid w:val="004E6304"/>
    <w:rsid w:val="004F26A2"/>
    <w:rsid w:val="004F2BB8"/>
    <w:rsid w:val="004F4DE2"/>
    <w:rsid w:val="004F60CF"/>
    <w:rsid w:val="004F66B4"/>
    <w:rsid w:val="004F76C1"/>
    <w:rsid w:val="00502EDE"/>
    <w:rsid w:val="005046C9"/>
    <w:rsid w:val="005071C6"/>
    <w:rsid w:val="00510D37"/>
    <w:rsid w:val="00512846"/>
    <w:rsid w:val="00512B5C"/>
    <w:rsid w:val="00512E93"/>
    <w:rsid w:val="005134D6"/>
    <w:rsid w:val="00513B14"/>
    <w:rsid w:val="005143A7"/>
    <w:rsid w:val="0051550E"/>
    <w:rsid w:val="0051662C"/>
    <w:rsid w:val="005171D7"/>
    <w:rsid w:val="005177B6"/>
    <w:rsid w:val="00517DBE"/>
    <w:rsid w:val="00523043"/>
    <w:rsid w:val="00524C36"/>
    <w:rsid w:val="00527FBE"/>
    <w:rsid w:val="00531553"/>
    <w:rsid w:val="00532E5D"/>
    <w:rsid w:val="00533852"/>
    <w:rsid w:val="0053419A"/>
    <w:rsid w:val="00534EFB"/>
    <w:rsid w:val="005351D1"/>
    <w:rsid w:val="005372D6"/>
    <w:rsid w:val="00541C02"/>
    <w:rsid w:val="005423A7"/>
    <w:rsid w:val="0054393D"/>
    <w:rsid w:val="005440B0"/>
    <w:rsid w:val="00544636"/>
    <w:rsid w:val="00544EA3"/>
    <w:rsid w:val="0055183C"/>
    <w:rsid w:val="00551F4D"/>
    <w:rsid w:val="00553641"/>
    <w:rsid w:val="005539E1"/>
    <w:rsid w:val="00555046"/>
    <w:rsid w:val="0055648F"/>
    <w:rsid w:val="00556942"/>
    <w:rsid w:val="005578EA"/>
    <w:rsid w:val="005615C9"/>
    <w:rsid w:val="00561F2B"/>
    <w:rsid w:val="005638BF"/>
    <w:rsid w:val="00564B5C"/>
    <w:rsid w:val="00565B88"/>
    <w:rsid w:val="005724B1"/>
    <w:rsid w:val="005749E6"/>
    <w:rsid w:val="00577978"/>
    <w:rsid w:val="005802DA"/>
    <w:rsid w:val="00580698"/>
    <w:rsid w:val="0058248D"/>
    <w:rsid w:val="00582E45"/>
    <w:rsid w:val="00583C52"/>
    <w:rsid w:val="005862C5"/>
    <w:rsid w:val="00586FF3"/>
    <w:rsid w:val="00587EC0"/>
    <w:rsid w:val="0059144B"/>
    <w:rsid w:val="005951EE"/>
    <w:rsid w:val="005954E6"/>
    <w:rsid w:val="005959E4"/>
    <w:rsid w:val="00596B0F"/>
    <w:rsid w:val="005A15F6"/>
    <w:rsid w:val="005A1FA7"/>
    <w:rsid w:val="005A41EE"/>
    <w:rsid w:val="005A422C"/>
    <w:rsid w:val="005A531E"/>
    <w:rsid w:val="005B3400"/>
    <w:rsid w:val="005B44F9"/>
    <w:rsid w:val="005B465A"/>
    <w:rsid w:val="005B561C"/>
    <w:rsid w:val="005C02F0"/>
    <w:rsid w:val="005C1E3C"/>
    <w:rsid w:val="005C38FC"/>
    <w:rsid w:val="005C4349"/>
    <w:rsid w:val="005C45EB"/>
    <w:rsid w:val="005C59D4"/>
    <w:rsid w:val="005C6C7F"/>
    <w:rsid w:val="005D161C"/>
    <w:rsid w:val="005D1A89"/>
    <w:rsid w:val="005D52EF"/>
    <w:rsid w:val="005D6491"/>
    <w:rsid w:val="005D6FF0"/>
    <w:rsid w:val="005D71E3"/>
    <w:rsid w:val="005D72E3"/>
    <w:rsid w:val="005D76CD"/>
    <w:rsid w:val="005D7DCC"/>
    <w:rsid w:val="005D7EC5"/>
    <w:rsid w:val="005E1AD8"/>
    <w:rsid w:val="005E3833"/>
    <w:rsid w:val="005E38C9"/>
    <w:rsid w:val="005E3BE4"/>
    <w:rsid w:val="005E69BF"/>
    <w:rsid w:val="005E6A65"/>
    <w:rsid w:val="005F32E3"/>
    <w:rsid w:val="005F4010"/>
    <w:rsid w:val="005F438A"/>
    <w:rsid w:val="005F6FB5"/>
    <w:rsid w:val="006016FC"/>
    <w:rsid w:val="006057D7"/>
    <w:rsid w:val="006062FA"/>
    <w:rsid w:val="00607214"/>
    <w:rsid w:val="0060738F"/>
    <w:rsid w:val="00610097"/>
    <w:rsid w:val="00610288"/>
    <w:rsid w:val="0061057E"/>
    <w:rsid w:val="00614919"/>
    <w:rsid w:val="00617A0A"/>
    <w:rsid w:val="00617D98"/>
    <w:rsid w:val="0062091A"/>
    <w:rsid w:val="00620DD1"/>
    <w:rsid w:val="00622114"/>
    <w:rsid w:val="006320C2"/>
    <w:rsid w:val="00632C23"/>
    <w:rsid w:val="006334BA"/>
    <w:rsid w:val="006338FD"/>
    <w:rsid w:val="00634C28"/>
    <w:rsid w:val="0064002E"/>
    <w:rsid w:val="00640360"/>
    <w:rsid w:val="00641309"/>
    <w:rsid w:val="0064548D"/>
    <w:rsid w:val="006478D9"/>
    <w:rsid w:val="00651BBA"/>
    <w:rsid w:val="00652AFD"/>
    <w:rsid w:val="006537AA"/>
    <w:rsid w:val="00657440"/>
    <w:rsid w:val="0065787B"/>
    <w:rsid w:val="00663A62"/>
    <w:rsid w:val="00663C58"/>
    <w:rsid w:val="006642F6"/>
    <w:rsid w:val="00664AD1"/>
    <w:rsid w:val="00670F1A"/>
    <w:rsid w:val="00671FBB"/>
    <w:rsid w:val="00673552"/>
    <w:rsid w:val="00673E2F"/>
    <w:rsid w:val="00676D9D"/>
    <w:rsid w:val="00676DC6"/>
    <w:rsid w:val="006773F8"/>
    <w:rsid w:val="006776EB"/>
    <w:rsid w:val="00677C56"/>
    <w:rsid w:val="00682BFE"/>
    <w:rsid w:val="006832B1"/>
    <w:rsid w:val="00683395"/>
    <w:rsid w:val="00685528"/>
    <w:rsid w:val="0068708A"/>
    <w:rsid w:val="00691D03"/>
    <w:rsid w:val="00693C09"/>
    <w:rsid w:val="0069504B"/>
    <w:rsid w:val="00695FC9"/>
    <w:rsid w:val="00697455"/>
    <w:rsid w:val="006A3546"/>
    <w:rsid w:val="006A3E96"/>
    <w:rsid w:val="006A4565"/>
    <w:rsid w:val="006A53E7"/>
    <w:rsid w:val="006A6E29"/>
    <w:rsid w:val="006A7146"/>
    <w:rsid w:val="006B059F"/>
    <w:rsid w:val="006B5966"/>
    <w:rsid w:val="006B72B0"/>
    <w:rsid w:val="006C00E8"/>
    <w:rsid w:val="006C042F"/>
    <w:rsid w:val="006C6CED"/>
    <w:rsid w:val="006C7949"/>
    <w:rsid w:val="006D3D79"/>
    <w:rsid w:val="006D482D"/>
    <w:rsid w:val="006D4CBB"/>
    <w:rsid w:val="006E5EE8"/>
    <w:rsid w:val="006E6393"/>
    <w:rsid w:val="006F0F85"/>
    <w:rsid w:val="006F2585"/>
    <w:rsid w:val="006F31DE"/>
    <w:rsid w:val="006F366B"/>
    <w:rsid w:val="006F3A7C"/>
    <w:rsid w:val="006F3E09"/>
    <w:rsid w:val="006F463D"/>
    <w:rsid w:val="006F659D"/>
    <w:rsid w:val="00701D3F"/>
    <w:rsid w:val="00703220"/>
    <w:rsid w:val="0070330C"/>
    <w:rsid w:val="007045C9"/>
    <w:rsid w:val="00705786"/>
    <w:rsid w:val="00705FB4"/>
    <w:rsid w:val="007063A9"/>
    <w:rsid w:val="0071015C"/>
    <w:rsid w:val="0071058E"/>
    <w:rsid w:val="0071103B"/>
    <w:rsid w:val="00711B9A"/>
    <w:rsid w:val="00712759"/>
    <w:rsid w:val="007145FE"/>
    <w:rsid w:val="00714BAE"/>
    <w:rsid w:val="0071549B"/>
    <w:rsid w:val="00715597"/>
    <w:rsid w:val="00722FE6"/>
    <w:rsid w:val="00723B4A"/>
    <w:rsid w:val="007243D3"/>
    <w:rsid w:val="007260A2"/>
    <w:rsid w:val="00735AEC"/>
    <w:rsid w:val="007365C6"/>
    <w:rsid w:val="00737643"/>
    <w:rsid w:val="00740031"/>
    <w:rsid w:val="00742423"/>
    <w:rsid w:val="007441F2"/>
    <w:rsid w:val="00745407"/>
    <w:rsid w:val="007507DF"/>
    <w:rsid w:val="00750FEA"/>
    <w:rsid w:val="0075268B"/>
    <w:rsid w:val="00756E2D"/>
    <w:rsid w:val="0075756C"/>
    <w:rsid w:val="007618CB"/>
    <w:rsid w:val="00765101"/>
    <w:rsid w:val="00765675"/>
    <w:rsid w:val="00765E18"/>
    <w:rsid w:val="00771439"/>
    <w:rsid w:val="00771E48"/>
    <w:rsid w:val="0077232C"/>
    <w:rsid w:val="00773DEE"/>
    <w:rsid w:val="00774146"/>
    <w:rsid w:val="007760E6"/>
    <w:rsid w:val="00777401"/>
    <w:rsid w:val="007775A5"/>
    <w:rsid w:val="00777A62"/>
    <w:rsid w:val="0078470B"/>
    <w:rsid w:val="00784D95"/>
    <w:rsid w:val="00785FC9"/>
    <w:rsid w:val="00786D3F"/>
    <w:rsid w:val="00792192"/>
    <w:rsid w:val="00793CE0"/>
    <w:rsid w:val="00794CB1"/>
    <w:rsid w:val="00795021"/>
    <w:rsid w:val="00795113"/>
    <w:rsid w:val="007A0142"/>
    <w:rsid w:val="007A16DD"/>
    <w:rsid w:val="007A1C03"/>
    <w:rsid w:val="007A380C"/>
    <w:rsid w:val="007A3984"/>
    <w:rsid w:val="007A5612"/>
    <w:rsid w:val="007A6BE5"/>
    <w:rsid w:val="007A6C35"/>
    <w:rsid w:val="007B037F"/>
    <w:rsid w:val="007B1883"/>
    <w:rsid w:val="007B1ECA"/>
    <w:rsid w:val="007B1ED4"/>
    <w:rsid w:val="007B21E4"/>
    <w:rsid w:val="007B438C"/>
    <w:rsid w:val="007B71BA"/>
    <w:rsid w:val="007C0457"/>
    <w:rsid w:val="007C2FB1"/>
    <w:rsid w:val="007C34D7"/>
    <w:rsid w:val="007C6033"/>
    <w:rsid w:val="007D0078"/>
    <w:rsid w:val="007D0712"/>
    <w:rsid w:val="007D0F5A"/>
    <w:rsid w:val="007D3D90"/>
    <w:rsid w:val="007D42A1"/>
    <w:rsid w:val="007D646B"/>
    <w:rsid w:val="007D696B"/>
    <w:rsid w:val="007E071A"/>
    <w:rsid w:val="007E1ACD"/>
    <w:rsid w:val="007E37F5"/>
    <w:rsid w:val="007E3DE3"/>
    <w:rsid w:val="007E66B9"/>
    <w:rsid w:val="007F02DF"/>
    <w:rsid w:val="007F1A8C"/>
    <w:rsid w:val="007F493F"/>
    <w:rsid w:val="007F5097"/>
    <w:rsid w:val="0080140C"/>
    <w:rsid w:val="0080275B"/>
    <w:rsid w:val="00803CF3"/>
    <w:rsid w:val="008060F8"/>
    <w:rsid w:val="008077FB"/>
    <w:rsid w:val="00807D45"/>
    <w:rsid w:val="00807FDE"/>
    <w:rsid w:val="00810223"/>
    <w:rsid w:val="008112B5"/>
    <w:rsid w:val="00813DE3"/>
    <w:rsid w:val="008150AE"/>
    <w:rsid w:val="0081709F"/>
    <w:rsid w:val="00821105"/>
    <w:rsid w:val="0082688C"/>
    <w:rsid w:val="00826ABD"/>
    <w:rsid w:val="00832CB4"/>
    <w:rsid w:val="00833D93"/>
    <w:rsid w:val="00834BCA"/>
    <w:rsid w:val="00835314"/>
    <w:rsid w:val="00835D1C"/>
    <w:rsid w:val="00845B99"/>
    <w:rsid w:val="0084739F"/>
    <w:rsid w:val="00853EF0"/>
    <w:rsid w:val="0085437B"/>
    <w:rsid w:val="00854D13"/>
    <w:rsid w:val="00855936"/>
    <w:rsid w:val="00856572"/>
    <w:rsid w:val="0085671B"/>
    <w:rsid w:val="0086427D"/>
    <w:rsid w:val="00864D74"/>
    <w:rsid w:val="008668D2"/>
    <w:rsid w:val="00871B33"/>
    <w:rsid w:val="008728E6"/>
    <w:rsid w:val="00873976"/>
    <w:rsid w:val="00873D52"/>
    <w:rsid w:val="00877E78"/>
    <w:rsid w:val="00880447"/>
    <w:rsid w:val="00881C1D"/>
    <w:rsid w:val="00882CCD"/>
    <w:rsid w:val="008836D3"/>
    <w:rsid w:val="00885B2D"/>
    <w:rsid w:val="00886751"/>
    <w:rsid w:val="00896C79"/>
    <w:rsid w:val="008A2D2C"/>
    <w:rsid w:val="008A6C0E"/>
    <w:rsid w:val="008A7B12"/>
    <w:rsid w:val="008B0F4D"/>
    <w:rsid w:val="008B2A5F"/>
    <w:rsid w:val="008B368D"/>
    <w:rsid w:val="008B3ACD"/>
    <w:rsid w:val="008B457A"/>
    <w:rsid w:val="008B4912"/>
    <w:rsid w:val="008C09B8"/>
    <w:rsid w:val="008C20AD"/>
    <w:rsid w:val="008C411D"/>
    <w:rsid w:val="008C4415"/>
    <w:rsid w:val="008C64DD"/>
    <w:rsid w:val="008E07B7"/>
    <w:rsid w:val="008E10DD"/>
    <w:rsid w:val="008E1935"/>
    <w:rsid w:val="008E27D2"/>
    <w:rsid w:val="008E5564"/>
    <w:rsid w:val="008E5F0A"/>
    <w:rsid w:val="008E63DF"/>
    <w:rsid w:val="008E6BBB"/>
    <w:rsid w:val="008F33C3"/>
    <w:rsid w:val="008F46D0"/>
    <w:rsid w:val="009048FF"/>
    <w:rsid w:val="00906837"/>
    <w:rsid w:val="00907A6E"/>
    <w:rsid w:val="00911618"/>
    <w:rsid w:val="00912E7E"/>
    <w:rsid w:val="009148E9"/>
    <w:rsid w:val="0092239D"/>
    <w:rsid w:val="009255BD"/>
    <w:rsid w:val="009255E7"/>
    <w:rsid w:val="009267BA"/>
    <w:rsid w:val="009267D9"/>
    <w:rsid w:val="00927E34"/>
    <w:rsid w:val="00931D7C"/>
    <w:rsid w:val="0093417B"/>
    <w:rsid w:val="00935222"/>
    <w:rsid w:val="00936A55"/>
    <w:rsid w:val="00940CBC"/>
    <w:rsid w:val="00944ACE"/>
    <w:rsid w:val="009475DC"/>
    <w:rsid w:val="009501E5"/>
    <w:rsid w:val="00951B11"/>
    <w:rsid w:val="00952C9B"/>
    <w:rsid w:val="00952CFB"/>
    <w:rsid w:val="00954108"/>
    <w:rsid w:val="00955905"/>
    <w:rsid w:val="00956052"/>
    <w:rsid w:val="00957D59"/>
    <w:rsid w:val="00960913"/>
    <w:rsid w:val="009613BC"/>
    <w:rsid w:val="00962FA7"/>
    <w:rsid w:val="0096510D"/>
    <w:rsid w:val="00966DDC"/>
    <w:rsid w:val="009707CA"/>
    <w:rsid w:val="00971549"/>
    <w:rsid w:val="0097386F"/>
    <w:rsid w:val="0097513C"/>
    <w:rsid w:val="00976F87"/>
    <w:rsid w:val="00977544"/>
    <w:rsid w:val="00982949"/>
    <w:rsid w:val="00982965"/>
    <w:rsid w:val="00983511"/>
    <w:rsid w:val="00984EB0"/>
    <w:rsid w:val="00993A1A"/>
    <w:rsid w:val="00995301"/>
    <w:rsid w:val="009A0A20"/>
    <w:rsid w:val="009A33B2"/>
    <w:rsid w:val="009A3DB5"/>
    <w:rsid w:val="009A4180"/>
    <w:rsid w:val="009A46A2"/>
    <w:rsid w:val="009A476E"/>
    <w:rsid w:val="009A586D"/>
    <w:rsid w:val="009A5993"/>
    <w:rsid w:val="009B169C"/>
    <w:rsid w:val="009B2542"/>
    <w:rsid w:val="009B2FEC"/>
    <w:rsid w:val="009B5946"/>
    <w:rsid w:val="009B6E69"/>
    <w:rsid w:val="009B70CC"/>
    <w:rsid w:val="009C06F9"/>
    <w:rsid w:val="009C172E"/>
    <w:rsid w:val="009C292B"/>
    <w:rsid w:val="009C355F"/>
    <w:rsid w:val="009C3600"/>
    <w:rsid w:val="009C5403"/>
    <w:rsid w:val="009C5C63"/>
    <w:rsid w:val="009C6694"/>
    <w:rsid w:val="009C6B08"/>
    <w:rsid w:val="009C7970"/>
    <w:rsid w:val="009D05CC"/>
    <w:rsid w:val="009D098A"/>
    <w:rsid w:val="009D1E73"/>
    <w:rsid w:val="009D2B7F"/>
    <w:rsid w:val="009D3249"/>
    <w:rsid w:val="009D4200"/>
    <w:rsid w:val="009D67A4"/>
    <w:rsid w:val="009E19E6"/>
    <w:rsid w:val="009E4C0C"/>
    <w:rsid w:val="009E67F4"/>
    <w:rsid w:val="009E6E00"/>
    <w:rsid w:val="009E6E5B"/>
    <w:rsid w:val="009E765B"/>
    <w:rsid w:val="009F25B9"/>
    <w:rsid w:val="009F3E02"/>
    <w:rsid w:val="009F51E4"/>
    <w:rsid w:val="009F5E50"/>
    <w:rsid w:val="009F5EC4"/>
    <w:rsid w:val="009F6F2C"/>
    <w:rsid w:val="009F6FDA"/>
    <w:rsid w:val="00A01742"/>
    <w:rsid w:val="00A029B5"/>
    <w:rsid w:val="00A03825"/>
    <w:rsid w:val="00A05DB5"/>
    <w:rsid w:val="00A05EB5"/>
    <w:rsid w:val="00A0738A"/>
    <w:rsid w:val="00A07987"/>
    <w:rsid w:val="00A10CFE"/>
    <w:rsid w:val="00A10DF1"/>
    <w:rsid w:val="00A13352"/>
    <w:rsid w:val="00A15D96"/>
    <w:rsid w:val="00A1682D"/>
    <w:rsid w:val="00A16EC0"/>
    <w:rsid w:val="00A178E5"/>
    <w:rsid w:val="00A2110D"/>
    <w:rsid w:val="00A22366"/>
    <w:rsid w:val="00A22E33"/>
    <w:rsid w:val="00A2699F"/>
    <w:rsid w:val="00A307BA"/>
    <w:rsid w:val="00A3125F"/>
    <w:rsid w:val="00A31431"/>
    <w:rsid w:val="00A32CEF"/>
    <w:rsid w:val="00A32DA3"/>
    <w:rsid w:val="00A34846"/>
    <w:rsid w:val="00A3485E"/>
    <w:rsid w:val="00A378DC"/>
    <w:rsid w:val="00A37DD8"/>
    <w:rsid w:val="00A40CD7"/>
    <w:rsid w:val="00A427DC"/>
    <w:rsid w:val="00A4295F"/>
    <w:rsid w:val="00A435D7"/>
    <w:rsid w:val="00A43C36"/>
    <w:rsid w:val="00A4683A"/>
    <w:rsid w:val="00A46B04"/>
    <w:rsid w:val="00A47088"/>
    <w:rsid w:val="00A47C94"/>
    <w:rsid w:val="00A47F68"/>
    <w:rsid w:val="00A50C3C"/>
    <w:rsid w:val="00A5638C"/>
    <w:rsid w:val="00A571E3"/>
    <w:rsid w:val="00A60F83"/>
    <w:rsid w:val="00A623C6"/>
    <w:rsid w:val="00A6523A"/>
    <w:rsid w:val="00A71857"/>
    <w:rsid w:val="00A71BE9"/>
    <w:rsid w:val="00A723C1"/>
    <w:rsid w:val="00A72D99"/>
    <w:rsid w:val="00A762BB"/>
    <w:rsid w:val="00A7682B"/>
    <w:rsid w:val="00A802BB"/>
    <w:rsid w:val="00A80336"/>
    <w:rsid w:val="00A82137"/>
    <w:rsid w:val="00A82C11"/>
    <w:rsid w:val="00A8365B"/>
    <w:rsid w:val="00A84694"/>
    <w:rsid w:val="00A85AA6"/>
    <w:rsid w:val="00A8765A"/>
    <w:rsid w:val="00A907AF"/>
    <w:rsid w:val="00A92E85"/>
    <w:rsid w:val="00A94F18"/>
    <w:rsid w:val="00A9552C"/>
    <w:rsid w:val="00A96163"/>
    <w:rsid w:val="00AA33A8"/>
    <w:rsid w:val="00AB16CD"/>
    <w:rsid w:val="00AB32D5"/>
    <w:rsid w:val="00AB4AC3"/>
    <w:rsid w:val="00AB56A1"/>
    <w:rsid w:val="00AB5822"/>
    <w:rsid w:val="00AC06F8"/>
    <w:rsid w:val="00AC0E42"/>
    <w:rsid w:val="00AC6FF8"/>
    <w:rsid w:val="00AD10BD"/>
    <w:rsid w:val="00AD12B9"/>
    <w:rsid w:val="00AD14B5"/>
    <w:rsid w:val="00AD501A"/>
    <w:rsid w:val="00AD5F08"/>
    <w:rsid w:val="00AD6A6B"/>
    <w:rsid w:val="00AE0903"/>
    <w:rsid w:val="00AE0C0F"/>
    <w:rsid w:val="00AE128D"/>
    <w:rsid w:val="00AE27B6"/>
    <w:rsid w:val="00AE4A1F"/>
    <w:rsid w:val="00AF0444"/>
    <w:rsid w:val="00AF0496"/>
    <w:rsid w:val="00AF3D2D"/>
    <w:rsid w:val="00AF49D7"/>
    <w:rsid w:val="00AF5943"/>
    <w:rsid w:val="00AF71F0"/>
    <w:rsid w:val="00B01BA8"/>
    <w:rsid w:val="00B02176"/>
    <w:rsid w:val="00B025D0"/>
    <w:rsid w:val="00B13729"/>
    <w:rsid w:val="00B14055"/>
    <w:rsid w:val="00B1407B"/>
    <w:rsid w:val="00B16C96"/>
    <w:rsid w:val="00B2048E"/>
    <w:rsid w:val="00B245B9"/>
    <w:rsid w:val="00B26595"/>
    <w:rsid w:val="00B32257"/>
    <w:rsid w:val="00B34F9B"/>
    <w:rsid w:val="00B35395"/>
    <w:rsid w:val="00B36EFF"/>
    <w:rsid w:val="00B41C57"/>
    <w:rsid w:val="00B41F75"/>
    <w:rsid w:val="00B42093"/>
    <w:rsid w:val="00B44F77"/>
    <w:rsid w:val="00B466EA"/>
    <w:rsid w:val="00B469AF"/>
    <w:rsid w:val="00B475BC"/>
    <w:rsid w:val="00B50F6B"/>
    <w:rsid w:val="00B521D3"/>
    <w:rsid w:val="00B545ED"/>
    <w:rsid w:val="00B54614"/>
    <w:rsid w:val="00B568B8"/>
    <w:rsid w:val="00B57B5D"/>
    <w:rsid w:val="00B57C5E"/>
    <w:rsid w:val="00B60023"/>
    <w:rsid w:val="00B601B0"/>
    <w:rsid w:val="00B6050F"/>
    <w:rsid w:val="00B62CE8"/>
    <w:rsid w:val="00B631B8"/>
    <w:rsid w:val="00B63B77"/>
    <w:rsid w:val="00B64910"/>
    <w:rsid w:val="00B7173C"/>
    <w:rsid w:val="00B72F54"/>
    <w:rsid w:val="00B76723"/>
    <w:rsid w:val="00B8381E"/>
    <w:rsid w:val="00B92F6D"/>
    <w:rsid w:val="00BA2199"/>
    <w:rsid w:val="00BA4FBA"/>
    <w:rsid w:val="00BA7C18"/>
    <w:rsid w:val="00BB1DBE"/>
    <w:rsid w:val="00BB3DC4"/>
    <w:rsid w:val="00BB47B6"/>
    <w:rsid w:val="00BB7C4A"/>
    <w:rsid w:val="00BC0CF8"/>
    <w:rsid w:val="00BC4719"/>
    <w:rsid w:val="00BC537B"/>
    <w:rsid w:val="00BC5BB8"/>
    <w:rsid w:val="00BC6504"/>
    <w:rsid w:val="00BD177C"/>
    <w:rsid w:val="00BD4D91"/>
    <w:rsid w:val="00BD531A"/>
    <w:rsid w:val="00BD5BA2"/>
    <w:rsid w:val="00BE27FA"/>
    <w:rsid w:val="00BE58A9"/>
    <w:rsid w:val="00BE5ABC"/>
    <w:rsid w:val="00BE60B9"/>
    <w:rsid w:val="00BE6CFD"/>
    <w:rsid w:val="00BF082B"/>
    <w:rsid w:val="00BF112E"/>
    <w:rsid w:val="00BF1227"/>
    <w:rsid w:val="00BF171D"/>
    <w:rsid w:val="00BF2249"/>
    <w:rsid w:val="00BF2594"/>
    <w:rsid w:val="00BF31B8"/>
    <w:rsid w:val="00BF47BF"/>
    <w:rsid w:val="00BF7C88"/>
    <w:rsid w:val="00C00181"/>
    <w:rsid w:val="00C029EC"/>
    <w:rsid w:val="00C03803"/>
    <w:rsid w:val="00C05AC6"/>
    <w:rsid w:val="00C12C3D"/>
    <w:rsid w:val="00C14F59"/>
    <w:rsid w:val="00C14FF4"/>
    <w:rsid w:val="00C177BE"/>
    <w:rsid w:val="00C2159C"/>
    <w:rsid w:val="00C22C92"/>
    <w:rsid w:val="00C26ED4"/>
    <w:rsid w:val="00C31895"/>
    <w:rsid w:val="00C34490"/>
    <w:rsid w:val="00C35997"/>
    <w:rsid w:val="00C37B8F"/>
    <w:rsid w:val="00C44EF6"/>
    <w:rsid w:val="00C45E4B"/>
    <w:rsid w:val="00C477A7"/>
    <w:rsid w:val="00C50560"/>
    <w:rsid w:val="00C536FD"/>
    <w:rsid w:val="00C540A4"/>
    <w:rsid w:val="00C55E0D"/>
    <w:rsid w:val="00C56949"/>
    <w:rsid w:val="00C57B69"/>
    <w:rsid w:val="00C605C6"/>
    <w:rsid w:val="00C62053"/>
    <w:rsid w:val="00C633A6"/>
    <w:rsid w:val="00C651A4"/>
    <w:rsid w:val="00C65CB8"/>
    <w:rsid w:val="00C70B9B"/>
    <w:rsid w:val="00C740DB"/>
    <w:rsid w:val="00C74AF5"/>
    <w:rsid w:val="00C7768E"/>
    <w:rsid w:val="00C81591"/>
    <w:rsid w:val="00C82569"/>
    <w:rsid w:val="00C847E6"/>
    <w:rsid w:val="00C90474"/>
    <w:rsid w:val="00C91BA6"/>
    <w:rsid w:val="00C93225"/>
    <w:rsid w:val="00CA0CE1"/>
    <w:rsid w:val="00CA1618"/>
    <w:rsid w:val="00CA26D7"/>
    <w:rsid w:val="00CA307E"/>
    <w:rsid w:val="00CA7D7F"/>
    <w:rsid w:val="00CA7FCF"/>
    <w:rsid w:val="00CB6BFD"/>
    <w:rsid w:val="00CB72DA"/>
    <w:rsid w:val="00CC3FA5"/>
    <w:rsid w:val="00CC4BA0"/>
    <w:rsid w:val="00CC54FD"/>
    <w:rsid w:val="00CC55D2"/>
    <w:rsid w:val="00CC587B"/>
    <w:rsid w:val="00CC782E"/>
    <w:rsid w:val="00CD558B"/>
    <w:rsid w:val="00CD56D8"/>
    <w:rsid w:val="00CE0062"/>
    <w:rsid w:val="00CE03C5"/>
    <w:rsid w:val="00CE11F0"/>
    <w:rsid w:val="00CE202B"/>
    <w:rsid w:val="00CE3E6E"/>
    <w:rsid w:val="00CE4351"/>
    <w:rsid w:val="00CE44F1"/>
    <w:rsid w:val="00CE6F01"/>
    <w:rsid w:val="00CF0EDF"/>
    <w:rsid w:val="00CF0F98"/>
    <w:rsid w:val="00CF2E1E"/>
    <w:rsid w:val="00CF3426"/>
    <w:rsid w:val="00CF3768"/>
    <w:rsid w:val="00CF4C99"/>
    <w:rsid w:val="00CF6BD4"/>
    <w:rsid w:val="00D00ACE"/>
    <w:rsid w:val="00D01815"/>
    <w:rsid w:val="00D03AC5"/>
    <w:rsid w:val="00D0422E"/>
    <w:rsid w:val="00D052E6"/>
    <w:rsid w:val="00D05559"/>
    <w:rsid w:val="00D06448"/>
    <w:rsid w:val="00D11847"/>
    <w:rsid w:val="00D11AD4"/>
    <w:rsid w:val="00D12A5D"/>
    <w:rsid w:val="00D12D48"/>
    <w:rsid w:val="00D15058"/>
    <w:rsid w:val="00D152C7"/>
    <w:rsid w:val="00D20CB0"/>
    <w:rsid w:val="00D20D69"/>
    <w:rsid w:val="00D22325"/>
    <w:rsid w:val="00D22421"/>
    <w:rsid w:val="00D23410"/>
    <w:rsid w:val="00D23EB6"/>
    <w:rsid w:val="00D27903"/>
    <w:rsid w:val="00D311D9"/>
    <w:rsid w:val="00D327F0"/>
    <w:rsid w:val="00D32AE2"/>
    <w:rsid w:val="00D35BCD"/>
    <w:rsid w:val="00D36087"/>
    <w:rsid w:val="00D44C15"/>
    <w:rsid w:val="00D476C0"/>
    <w:rsid w:val="00D500F6"/>
    <w:rsid w:val="00D505A3"/>
    <w:rsid w:val="00D52C6B"/>
    <w:rsid w:val="00D617AE"/>
    <w:rsid w:val="00D62025"/>
    <w:rsid w:val="00D6394B"/>
    <w:rsid w:val="00D702BB"/>
    <w:rsid w:val="00D743BE"/>
    <w:rsid w:val="00D75EB3"/>
    <w:rsid w:val="00D7631B"/>
    <w:rsid w:val="00D779EA"/>
    <w:rsid w:val="00D80AF5"/>
    <w:rsid w:val="00D82987"/>
    <w:rsid w:val="00D8677F"/>
    <w:rsid w:val="00D86D51"/>
    <w:rsid w:val="00D870E8"/>
    <w:rsid w:val="00D871DD"/>
    <w:rsid w:val="00D87722"/>
    <w:rsid w:val="00D91DEC"/>
    <w:rsid w:val="00D97742"/>
    <w:rsid w:val="00DA200D"/>
    <w:rsid w:val="00DA28DA"/>
    <w:rsid w:val="00DA2B62"/>
    <w:rsid w:val="00DA3EBC"/>
    <w:rsid w:val="00DA7B49"/>
    <w:rsid w:val="00DB00DC"/>
    <w:rsid w:val="00DB3B8F"/>
    <w:rsid w:val="00DB59BB"/>
    <w:rsid w:val="00DB6028"/>
    <w:rsid w:val="00DB6855"/>
    <w:rsid w:val="00DC067D"/>
    <w:rsid w:val="00DC2409"/>
    <w:rsid w:val="00DC2C8D"/>
    <w:rsid w:val="00DC3A5E"/>
    <w:rsid w:val="00DC47AE"/>
    <w:rsid w:val="00DC4ACC"/>
    <w:rsid w:val="00DC603B"/>
    <w:rsid w:val="00DD0F02"/>
    <w:rsid w:val="00DD21BC"/>
    <w:rsid w:val="00DD54BB"/>
    <w:rsid w:val="00DD66B0"/>
    <w:rsid w:val="00DD67B7"/>
    <w:rsid w:val="00DD7722"/>
    <w:rsid w:val="00DD7786"/>
    <w:rsid w:val="00DE0007"/>
    <w:rsid w:val="00DE3C86"/>
    <w:rsid w:val="00DE527E"/>
    <w:rsid w:val="00DE58C1"/>
    <w:rsid w:val="00DE7776"/>
    <w:rsid w:val="00DF178D"/>
    <w:rsid w:val="00DF1CBF"/>
    <w:rsid w:val="00DF1FCF"/>
    <w:rsid w:val="00DF3A9C"/>
    <w:rsid w:val="00DF5F55"/>
    <w:rsid w:val="00DF6765"/>
    <w:rsid w:val="00DF6D54"/>
    <w:rsid w:val="00DF7444"/>
    <w:rsid w:val="00DF7C89"/>
    <w:rsid w:val="00E01713"/>
    <w:rsid w:val="00E019ED"/>
    <w:rsid w:val="00E02043"/>
    <w:rsid w:val="00E03099"/>
    <w:rsid w:val="00E035BB"/>
    <w:rsid w:val="00E04CD0"/>
    <w:rsid w:val="00E04E47"/>
    <w:rsid w:val="00E06F6E"/>
    <w:rsid w:val="00E11459"/>
    <w:rsid w:val="00E16E56"/>
    <w:rsid w:val="00E1725A"/>
    <w:rsid w:val="00E2033D"/>
    <w:rsid w:val="00E207DD"/>
    <w:rsid w:val="00E222D4"/>
    <w:rsid w:val="00E25E8D"/>
    <w:rsid w:val="00E27AAA"/>
    <w:rsid w:val="00E32372"/>
    <w:rsid w:val="00E33D55"/>
    <w:rsid w:val="00E37BDF"/>
    <w:rsid w:val="00E41E6A"/>
    <w:rsid w:val="00E42018"/>
    <w:rsid w:val="00E420C6"/>
    <w:rsid w:val="00E4296B"/>
    <w:rsid w:val="00E44F47"/>
    <w:rsid w:val="00E453DC"/>
    <w:rsid w:val="00E478DC"/>
    <w:rsid w:val="00E50DEF"/>
    <w:rsid w:val="00E51CED"/>
    <w:rsid w:val="00E52A83"/>
    <w:rsid w:val="00E54322"/>
    <w:rsid w:val="00E55566"/>
    <w:rsid w:val="00E557B0"/>
    <w:rsid w:val="00E57814"/>
    <w:rsid w:val="00E610CF"/>
    <w:rsid w:val="00E61B17"/>
    <w:rsid w:val="00E62768"/>
    <w:rsid w:val="00E62B80"/>
    <w:rsid w:val="00E635B3"/>
    <w:rsid w:val="00E63B4C"/>
    <w:rsid w:val="00E64212"/>
    <w:rsid w:val="00E71535"/>
    <w:rsid w:val="00E76AE2"/>
    <w:rsid w:val="00E770B7"/>
    <w:rsid w:val="00E77250"/>
    <w:rsid w:val="00E776F2"/>
    <w:rsid w:val="00E83B19"/>
    <w:rsid w:val="00E87002"/>
    <w:rsid w:val="00E9011A"/>
    <w:rsid w:val="00E9190E"/>
    <w:rsid w:val="00E921D3"/>
    <w:rsid w:val="00E95AA3"/>
    <w:rsid w:val="00EA0A97"/>
    <w:rsid w:val="00EA0B48"/>
    <w:rsid w:val="00EA0E11"/>
    <w:rsid w:val="00EA1412"/>
    <w:rsid w:val="00EA2D57"/>
    <w:rsid w:val="00EA3EB0"/>
    <w:rsid w:val="00EA50F7"/>
    <w:rsid w:val="00EA5705"/>
    <w:rsid w:val="00EA5E64"/>
    <w:rsid w:val="00EA6AB4"/>
    <w:rsid w:val="00EA6B1D"/>
    <w:rsid w:val="00EA73EF"/>
    <w:rsid w:val="00EB0983"/>
    <w:rsid w:val="00EB0CEB"/>
    <w:rsid w:val="00EB0DBE"/>
    <w:rsid w:val="00EB4B9D"/>
    <w:rsid w:val="00EB5DA6"/>
    <w:rsid w:val="00EC0DA3"/>
    <w:rsid w:val="00EC1330"/>
    <w:rsid w:val="00EC2C52"/>
    <w:rsid w:val="00EC4B5F"/>
    <w:rsid w:val="00EC4BF7"/>
    <w:rsid w:val="00EC54A7"/>
    <w:rsid w:val="00EC57B5"/>
    <w:rsid w:val="00EC5FF2"/>
    <w:rsid w:val="00EC6E17"/>
    <w:rsid w:val="00EC70E3"/>
    <w:rsid w:val="00EC73A1"/>
    <w:rsid w:val="00ED0BA2"/>
    <w:rsid w:val="00ED18A0"/>
    <w:rsid w:val="00ED1DF3"/>
    <w:rsid w:val="00ED2103"/>
    <w:rsid w:val="00ED3C1D"/>
    <w:rsid w:val="00ED7C5B"/>
    <w:rsid w:val="00EE01BE"/>
    <w:rsid w:val="00EE11F0"/>
    <w:rsid w:val="00EE18BD"/>
    <w:rsid w:val="00EE1F34"/>
    <w:rsid w:val="00EE2E8E"/>
    <w:rsid w:val="00EE541A"/>
    <w:rsid w:val="00EE5D18"/>
    <w:rsid w:val="00EE7CB7"/>
    <w:rsid w:val="00EF0136"/>
    <w:rsid w:val="00EF28E5"/>
    <w:rsid w:val="00EF4945"/>
    <w:rsid w:val="00EF4A2D"/>
    <w:rsid w:val="00EF6D0D"/>
    <w:rsid w:val="00F01A27"/>
    <w:rsid w:val="00F02C84"/>
    <w:rsid w:val="00F07780"/>
    <w:rsid w:val="00F10DAD"/>
    <w:rsid w:val="00F11B7C"/>
    <w:rsid w:val="00F11F8D"/>
    <w:rsid w:val="00F1212A"/>
    <w:rsid w:val="00F130C6"/>
    <w:rsid w:val="00F1423D"/>
    <w:rsid w:val="00F164BC"/>
    <w:rsid w:val="00F2078D"/>
    <w:rsid w:val="00F23545"/>
    <w:rsid w:val="00F257AD"/>
    <w:rsid w:val="00F25883"/>
    <w:rsid w:val="00F27B15"/>
    <w:rsid w:val="00F27BED"/>
    <w:rsid w:val="00F30EE6"/>
    <w:rsid w:val="00F314D6"/>
    <w:rsid w:val="00F31E58"/>
    <w:rsid w:val="00F36426"/>
    <w:rsid w:val="00F3698B"/>
    <w:rsid w:val="00F418AF"/>
    <w:rsid w:val="00F42032"/>
    <w:rsid w:val="00F4206C"/>
    <w:rsid w:val="00F434A9"/>
    <w:rsid w:val="00F455FA"/>
    <w:rsid w:val="00F45E11"/>
    <w:rsid w:val="00F47C98"/>
    <w:rsid w:val="00F6008C"/>
    <w:rsid w:val="00F60988"/>
    <w:rsid w:val="00F61EB0"/>
    <w:rsid w:val="00F6212E"/>
    <w:rsid w:val="00F63327"/>
    <w:rsid w:val="00F66443"/>
    <w:rsid w:val="00F6659E"/>
    <w:rsid w:val="00F66AED"/>
    <w:rsid w:val="00F70AD4"/>
    <w:rsid w:val="00F71377"/>
    <w:rsid w:val="00F7168A"/>
    <w:rsid w:val="00F73EF7"/>
    <w:rsid w:val="00F777D3"/>
    <w:rsid w:val="00F80F75"/>
    <w:rsid w:val="00F81467"/>
    <w:rsid w:val="00F83BDF"/>
    <w:rsid w:val="00F83BFD"/>
    <w:rsid w:val="00F84F92"/>
    <w:rsid w:val="00F86B17"/>
    <w:rsid w:val="00F910E2"/>
    <w:rsid w:val="00F93084"/>
    <w:rsid w:val="00F934AF"/>
    <w:rsid w:val="00F9355D"/>
    <w:rsid w:val="00F94423"/>
    <w:rsid w:val="00F95211"/>
    <w:rsid w:val="00F96D68"/>
    <w:rsid w:val="00FA15B7"/>
    <w:rsid w:val="00FA1818"/>
    <w:rsid w:val="00FA27A0"/>
    <w:rsid w:val="00FA37B7"/>
    <w:rsid w:val="00FA40C8"/>
    <w:rsid w:val="00FA72DE"/>
    <w:rsid w:val="00FB047E"/>
    <w:rsid w:val="00FB18D5"/>
    <w:rsid w:val="00FB46AD"/>
    <w:rsid w:val="00FB5C5F"/>
    <w:rsid w:val="00FB70F5"/>
    <w:rsid w:val="00FC2EE8"/>
    <w:rsid w:val="00FC41A0"/>
    <w:rsid w:val="00FC5AA6"/>
    <w:rsid w:val="00FC6853"/>
    <w:rsid w:val="00FC77A3"/>
    <w:rsid w:val="00FD113C"/>
    <w:rsid w:val="00FD11DC"/>
    <w:rsid w:val="00FD1254"/>
    <w:rsid w:val="00FD3804"/>
    <w:rsid w:val="00FD6548"/>
    <w:rsid w:val="00FE2624"/>
    <w:rsid w:val="00FE3F2A"/>
    <w:rsid w:val="00FE6987"/>
    <w:rsid w:val="00FF0514"/>
    <w:rsid w:val="00FF3C30"/>
    <w:rsid w:val="00FF4671"/>
    <w:rsid w:val="00FF48C1"/>
    <w:rsid w:val="00FF60D7"/>
    <w:rsid w:val="00FF6AEB"/>
    <w:rsid w:val="00FF7AD9"/>
    <w:rsid w:val="00FF7CDF"/>
    <w:rsid w:val="00FF7ECC"/>
    <w:rsid w:val="00FF7E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D274AF"/>
  <w15:docId w15:val="{0D19121D-BB80-4C75-9875-616BE0D6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2DC"/>
    <w:rPr>
      <w:rFonts w:ascii="Times New Roman" w:hAnsi="Times New Roman"/>
      <w:sz w:val="24"/>
      <w:szCs w:val="24"/>
      <w:lang w:eastAsia="ja-JP"/>
    </w:rPr>
  </w:style>
  <w:style w:type="paragraph" w:styleId="Heading1">
    <w:name w:val="heading 1"/>
    <w:basedOn w:val="Normal"/>
    <w:next w:val="Normal"/>
    <w:qFormat/>
    <w:rsid w:val="000D799E"/>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qFormat/>
    <w:rsid w:val="000D799E"/>
    <w:pPr>
      <w:keepNext/>
      <w:outlineLvl w:val="1"/>
    </w:pPr>
    <w:rPr>
      <w:rFonts w:ascii="Times" w:hAnsi="Times" w:cs="New York"/>
      <w:u w:val="single"/>
      <w:lang w:eastAsia="en-US"/>
    </w:rPr>
  </w:style>
  <w:style w:type="paragraph" w:styleId="Heading3">
    <w:name w:val="heading 3"/>
    <w:basedOn w:val="Normal"/>
    <w:next w:val="Normal"/>
    <w:qFormat/>
    <w:rsid w:val="000D799E"/>
    <w:pPr>
      <w:keepNext/>
      <w:spacing w:before="240" w:after="60"/>
      <w:outlineLvl w:val="2"/>
    </w:pPr>
    <w:rPr>
      <w:rFonts w:ascii="Arial" w:hAnsi="Arial" w:cs="Arial"/>
      <w:b/>
      <w:bCs/>
      <w:sz w:val="26"/>
      <w:szCs w:val="26"/>
      <w:lang w:eastAsia="en-US"/>
    </w:rPr>
  </w:style>
  <w:style w:type="paragraph" w:styleId="Heading4">
    <w:name w:val="heading 4"/>
    <w:basedOn w:val="Normal"/>
    <w:next w:val="Normal"/>
    <w:qFormat/>
    <w:rsid w:val="000D799E"/>
    <w:pPr>
      <w:keepNext/>
      <w:spacing w:before="240" w:after="60"/>
      <w:outlineLvl w:val="3"/>
    </w:pPr>
    <w:rPr>
      <w:b/>
      <w:bCs/>
      <w:sz w:val="28"/>
      <w:szCs w:val="28"/>
      <w:lang w:eastAsia="en-US"/>
    </w:rPr>
  </w:style>
  <w:style w:type="paragraph" w:styleId="Heading5">
    <w:name w:val="heading 5"/>
    <w:basedOn w:val="Normal"/>
    <w:next w:val="Normal"/>
    <w:qFormat/>
    <w:rsid w:val="000D799E"/>
    <w:pPr>
      <w:spacing w:before="240" w:after="60"/>
      <w:outlineLvl w:val="4"/>
    </w:pPr>
    <w:rPr>
      <w:rFonts w:ascii="Courier" w:hAnsi="Courier"/>
      <w:b/>
      <w:bCs/>
      <w:i/>
      <w:iCs/>
      <w:sz w:val="26"/>
      <w:szCs w:val="26"/>
      <w:lang w:eastAsia="en-US"/>
    </w:rPr>
  </w:style>
  <w:style w:type="paragraph" w:styleId="Heading6">
    <w:name w:val="heading 6"/>
    <w:basedOn w:val="Normal"/>
    <w:next w:val="Normal"/>
    <w:qFormat/>
    <w:rsid w:val="000D799E"/>
    <w:pPr>
      <w:keepNext/>
      <w:jc w:val="center"/>
      <w:outlineLvl w:val="5"/>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D799E"/>
  </w:style>
  <w:style w:type="paragraph" w:styleId="Footer">
    <w:name w:val="footer"/>
    <w:basedOn w:val="Normal"/>
    <w:rsid w:val="000D799E"/>
    <w:pPr>
      <w:tabs>
        <w:tab w:val="center" w:pos="4320"/>
        <w:tab w:val="right" w:pos="8640"/>
      </w:tabs>
    </w:pPr>
    <w:rPr>
      <w:rFonts w:ascii="Courier" w:hAnsi="Courier"/>
      <w:sz w:val="20"/>
      <w:szCs w:val="20"/>
      <w:lang w:eastAsia="en-US"/>
    </w:rPr>
  </w:style>
  <w:style w:type="paragraph" w:styleId="Header">
    <w:name w:val="header"/>
    <w:basedOn w:val="Normal"/>
    <w:rsid w:val="000D799E"/>
    <w:pPr>
      <w:tabs>
        <w:tab w:val="center" w:pos="4320"/>
        <w:tab w:val="right" w:pos="8640"/>
      </w:tabs>
    </w:pPr>
    <w:rPr>
      <w:rFonts w:ascii="Courier" w:hAnsi="Courier"/>
      <w:sz w:val="20"/>
      <w:szCs w:val="20"/>
      <w:lang w:eastAsia="en-US"/>
    </w:rPr>
  </w:style>
  <w:style w:type="paragraph" w:customStyle="1" w:styleId="DefaultParagraphFont1">
    <w:name w:val="Default Paragraph Font1"/>
    <w:rsid w:val="000D799E"/>
    <w:rPr>
      <w:rFonts w:ascii="Times" w:hAnsi="Times"/>
      <w:noProof/>
      <w:sz w:val="24"/>
    </w:rPr>
  </w:style>
  <w:style w:type="paragraph" w:styleId="PlainText">
    <w:name w:val="Plain Text"/>
    <w:rsid w:val="000D799E"/>
    <w:rPr>
      <w:rFonts w:ascii="Courier" w:hAnsi="Courier"/>
      <w:noProof/>
    </w:rPr>
  </w:style>
  <w:style w:type="paragraph" w:styleId="NormalWeb">
    <w:name w:val="Normal (Web)"/>
    <w:basedOn w:val="Normal"/>
    <w:rsid w:val="000D799E"/>
    <w:pPr>
      <w:spacing w:before="100" w:beforeAutospacing="1" w:after="100" w:afterAutospacing="1"/>
    </w:pPr>
    <w:rPr>
      <w:lang w:eastAsia="en-US"/>
    </w:rPr>
  </w:style>
  <w:style w:type="character" w:customStyle="1" w:styleId="mmo21">
    <w:name w:val="mmo21"/>
    <w:basedOn w:val="DefaultParagraphFont"/>
    <w:rsid w:val="000D799E"/>
  </w:style>
  <w:style w:type="paragraph" w:styleId="BalloonText">
    <w:name w:val="Balloon Text"/>
    <w:basedOn w:val="Normal"/>
    <w:semiHidden/>
    <w:rsid w:val="000D799E"/>
    <w:rPr>
      <w:rFonts w:ascii="Tahoma" w:hAnsi="Tahoma" w:cs="Tahoma"/>
      <w:sz w:val="16"/>
      <w:szCs w:val="16"/>
    </w:rPr>
  </w:style>
  <w:style w:type="character" w:customStyle="1" w:styleId="mmo11">
    <w:name w:val="mmo11"/>
    <w:basedOn w:val="DefaultParagraphFont"/>
    <w:rsid w:val="000D799E"/>
  </w:style>
  <w:style w:type="character" w:styleId="Hyperlink">
    <w:name w:val="Hyperlink"/>
    <w:basedOn w:val="DefaultParagraphFont"/>
    <w:rsid w:val="000D799E"/>
    <w:rPr>
      <w:color w:val="0000FF"/>
      <w:u w:val="single"/>
    </w:rPr>
  </w:style>
  <w:style w:type="paragraph" w:styleId="BodyText">
    <w:name w:val="Body Text"/>
    <w:basedOn w:val="Normal"/>
    <w:rsid w:val="000D799E"/>
    <w:rPr>
      <w:rFonts w:ascii="Times" w:hAnsi="Times" w:cs="New York"/>
      <w:b/>
      <w:bCs/>
      <w:lang w:eastAsia="en-US"/>
    </w:rPr>
  </w:style>
  <w:style w:type="character" w:styleId="CommentReference">
    <w:name w:val="annotation reference"/>
    <w:basedOn w:val="DefaultParagraphFont"/>
    <w:semiHidden/>
    <w:rsid w:val="00A21EEA"/>
    <w:rPr>
      <w:sz w:val="16"/>
      <w:szCs w:val="16"/>
    </w:rPr>
  </w:style>
  <w:style w:type="paragraph" w:styleId="CommentText">
    <w:name w:val="annotation text"/>
    <w:basedOn w:val="Normal"/>
    <w:semiHidden/>
    <w:rsid w:val="00A21EEA"/>
    <w:rPr>
      <w:rFonts w:ascii="Courier" w:hAnsi="Courier"/>
      <w:sz w:val="20"/>
      <w:szCs w:val="20"/>
      <w:lang w:eastAsia="en-US"/>
    </w:rPr>
  </w:style>
  <w:style w:type="paragraph" w:styleId="CommentSubject">
    <w:name w:val="annotation subject"/>
    <w:basedOn w:val="CommentText"/>
    <w:next w:val="CommentText"/>
    <w:semiHidden/>
    <w:rsid w:val="00A21EEA"/>
    <w:rPr>
      <w:b/>
      <w:bCs/>
    </w:rPr>
  </w:style>
  <w:style w:type="character" w:styleId="FollowedHyperlink">
    <w:name w:val="FollowedHyperlink"/>
    <w:basedOn w:val="DefaultParagraphFont"/>
    <w:rsid w:val="00617A0A"/>
    <w:rPr>
      <w:color w:val="800080" w:themeColor="followedHyperlink"/>
      <w:u w:val="single"/>
    </w:rPr>
  </w:style>
  <w:style w:type="paragraph" w:styleId="Revision">
    <w:name w:val="Revision"/>
    <w:hidden/>
    <w:uiPriority w:val="71"/>
    <w:rsid w:val="00DC067D"/>
    <w:rPr>
      <w:rFonts w:ascii="Courier" w:hAnsi="Courier"/>
    </w:rPr>
  </w:style>
  <w:style w:type="paragraph" w:styleId="ListParagraph">
    <w:name w:val="List Paragraph"/>
    <w:basedOn w:val="Normal"/>
    <w:uiPriority w:val="34"/>
    <w:qFormat/>
    <w:rsid w:val="000D0BDE"/>
    <w:pPr>
      <w:spacing w:before="100" w:beforeAutospacing="1" w:after="100" w:afterAutospacing="1"/>
    </w:pPr>
    <w:rPr>
      <w:rFonts w:eastAsiaTheme="minorHAnsi"/>
      <w:lang w:eastAsia="en-US"/>
    </w:rPr>
  </w:style>
  <w:style w:type="character" w:customStyle="1" w:styleId="UnresolvedMention1">
    <w:name w:val="Unresolved Mention1"/>
    <w:basedOn w:val="DefaultParagraphFont"/>
    <w:uiPriority w:val="99"/>
    <w:semiHidden/>
    <w:unhideWhenUsed/>
    <w:rsid w:val="0022294C"/>
    <w:rPr>
      <w:color w:val="605E5C"/>
      <w:shd w:val="clear" w:color="auto" w:fill="E1DFDD"/>
    </w:rPr>
  </w:style>
  <w:style w:type="character" w:styleId="PageNumber">
    <w:name w:val="page number"/>
    <w:basedOn w:val="DefaultParagraphFont"/>
    <w:semiHidden/>
    <w:unhideWhenUsed/>
    <w:rsid w:val="00E02043"/>
  </w:style>
  <w:style w:type="paragraph" w:customStyle="1" w:styleId="Default">
    <w:name w:val="Default"/>
    <w:rsid w:val="00D6394B"/>
    <w:pPr>
      <w:autoSpaceDE w:val="0"/>
      <w:autoSpaceDN w:val="0"/>
      <w:adjustRightInd w:val="0"/>
    </w:pPr>
    <w:rPr>
      <w:rFonts w:ascii="Times New Roman" w:eastAsiaTheme="minorHAnsi" w:hAnsi="Times New Roman"/>
      <w:color w:val="000000"/>
      <w:sz w:val="24"/>
      <w:szCs w:val="24"/>
    </w:rPr>
  </w:style>
  <w:style w:type="character" w:customStyle="1" w:styleId="UnresolvedMention2">
    <w:name w:val="Unresolved Mention2"/>
    <w:basedOn w:val="DefaultParagraphFont"/>
    <w:uiPriority w:val="99"/>
    <w:semiHidden/>
    <w:unhideWhenUsed/>
    <w:rsid w:val="00826ABD"/>
    <w:rPr>
      <w:color w:val="605E5C"/>
      <w:shd w:val="clear" w:color="auto" w:fill="E1DFDD"/>
    </w:rPr>
  </w:style>
  <w:style w:type="character" w:styleId="UnresolvedMention">
    <w:name w:val="Unresolved Mention"/>
    <w:basedOn w:val="DefaultParagraphFont"/>
    <w:uiPriority w:val="99"/>
    <w:semiHidden/>
    <w:unhideWhenUsed/>
    <w:rsid w:val="006F3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2691">
      <w:bodyDiv w:val="1"/>
      <w:marLeft w:val="0"/>
      <w:marRight w:val="0"/>
      <w:marTop w:val="0"/>
      <w:marBottom w:val="0"/>
      <w:divBdr>
        <w:top w:val="none" w:sz="0" w:space="0" w:color="auto"/>
        <w:left w:val="none" w:sz="0" w:space="0" w:color="auto"/>
        <w:bottom w:val="none" w:sz="0" w:space="0" w:color="auto"/>
        <w:right w:val="none" w:sz="0" w:space="0" w:color="auto"/>
      </w:divBdr>
    </w:div>
    <w:div w:id="481699451">
      <w:bodyDiv w:val="1"/>
      <w:marLeft w:val="0"/>
      <w:marRight w:val="0"/>
      <w:marTop w:val="0"/>
      <w:marBottom w:val="0"/>
      <w:divBdr>
        <w:top w:val="none" w:sz="0" w:space="0" w:color="auto"/>
        <w:left w:val="none" w:sz="0" w:space="0" w:color="auto"/>
        <w:bottom w:val="none" w:sz="0" w:space="0" w:color="auto"/>
        <w:right w:val="none" w:sz="0" w:space="0" w:color="auto"/>
      </w:divBdr>
    </w:div>
    <w:div w:id="492649832">
      <w:bodyDiv w:val="1"/>
      <w:marLeft w:val="0"/>
      <w:marRight w:val="0"/>
      <w:marTop w:val="0"/>
      <w:marBottom w:val="0"/>
      <w:divBdr>
        <w:top w:val="none" w:sz="0" w:space="0" w:color="auto"/>
        <w:left w:val="none" w:sz="0" w:space="0" w:color="auto"/>
        <w:bottom w:val="none" w:sz="0" w:space="0" w:color="auto"/>
        <w:right w:val="none" w:sz="0" w:space="0" w:color="auto"/>
      </w:divBdr>
    </w:div>
    <w:div w:id="722023658">
      <w:bodyDiv w:val="1"/>
      <w:marLeft w:val="0"/>
      <w:marRight w:val="0"/>
      <w:marTop w:val="0"/>
      <w:marBottom w:val="0"/>
      <w:divBdr>
        <w:top w:val="none" w:sz="0" w:space="0" w:color="auto"/>
        <w:left w:val="none" w:sz="0" w:space="0" w:color="auto"/>
        <w:bottom w:val="none" w:sz="0" w:space="0" w:color="auto"/>
        <w:right w:val="none" w:sz="0" w:space="0" w:color="auto"/>
      </w:divBdr>
    </w:div>
    <w:div w:id="778449642">
      <w:bodyDiv w:val="1"/>
      <w:marLeft w:val="0"/>
      <w:marRight w:val="0"/>
      <w:marTop w:val="0"/>
      <w:marBottom w:val="0"/>
      <w:divBdr>
        <w:top w:val="none" w:sz="0" w:space="0" w:color="auto"/>
        <w:left w:val="none" w:sz="0" w:space="0" w:color="auto"/>
        <w:bottom w:val="none" w:sz="0" w:space="0" w:color="auto"/>
        <w:right w:val="none" w:sz="0" w:space="0" w:color="auto"/>
      </w:divBdr>
    </w:div>
    <w:div w:id="838230575">
      <w:bodyDiv w:val="1"/>
      <w:marLeft w:val="0"/>
      <w:marRight w:val="0"/>
      <w:marTop w:val="0"/>
      <w:marBottom w:val="0"/>
      <w:divBdr>
        <w:top w:val="none" w:sz="0" w:space="0" w:color="auto"/>
        <w:left w:val="none" w:sz="0" w:space="0" w:color="auto"/>
        <w:bottom w:val="none" w:sz="0" w:space="0" w:color="auto"/>
        <w:right w:val="none" w:sz="0" w:space="0" w:color="auto"/>
      </w:divBdr>
    </w:div>
    <w:div w:id="17111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wyo.edu/ctl/index.html" TargetMode="External"/><Relationship Id="rId18" Type="http://schemas.openxmlformats.org/officeDocument/2006/relationships/hyperlink" Target="https://www.uwyo.edu/ucc/index.html" TargetMode="External"/><Relationship Id="rId26" Type="http://schemas.openxmlformats.org/officeDocument/2006/relationships/hyperlink" Target="https://www.uwyo.edu/living/index.html" TargetMode="External"/><Relationship Id="rId39" Type="http://schemas.openxmlformats.org/officeDocument/2006/relationships/hyperlink" Target="http://www.uwyo.edu/registrar/students/graduate_student_forms.html" TargetMode="External"/><Relationship Id="rId21" Type="http://schemas.openxmlformats.org/officeDocument/2006/relationships/hyperlink" Target="https://www.uwyo.edu/dos/student-resources/" TargetMode="External"/><Relationship Id="rId34" Type="http://schemas.openxmlformats.org/officeDocument/2006/relationships/hyperlink" Target="http://www.uwyo.edu/registrar/University_Catalog/index.html" TargetMode="External"/><Relationship Id="rId42" Type="http://schemas.openxmlformats.org/officeDocument/2006/relationships/hyperlink" Target="http://www.uwyo.edu/registrar/students/graduate_student_forms.html" TargetMode="External"/><Relationship Id="rId47" Type="http://schemas.openxmlformats.org/officeDocument/2006/relationships/hyperlink" Target="http://uwyo.academicworks.com" TargetMode="External"/><Relationship Id="rId50" Type="http://schemas.openxmlformats.org/officeDocument/2006/relationships/hyperlink" Target="https://www.uwyo.edu/regs-policies/_files/docs/regulations-july-2018/uw_reg_4-2_effective_7-1-18.pdf"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wyo.edu/shser/index.html" TargetMode="External"/><Relationship Id="rId29" Type="http://schemas.openxmlformats.org/officeDocument/2006/relationships/hyperlink" Target="https://www.uwyo.edu/infotech/" TargetMode="External"/><Relationship Id="rId11" Type="http://schemas.openxmlformats.org/officeDocument/2006/relationships/hyperlink" Target="http://www.uwyo.edu/uwgrad/enrolled-students/" TargetMode="External"/><Relationship Id="rId24" Type="http://schemas.openxmlformats.org/officeDocument/2006/relationships/hyperlink" Target="https://www.uwyo.edu/vetservices/index.html" TargetMode="External"/><Relationship Id="rId32" Type="http://schemas.openxmlformats.org/officeDocument/2006/relationships/hyperlink" Target="http://www.uwyo.edu/uwgrad/enrolled-students/" TargetMode="External"/><Relationship Id="rId37" Type="http://schemas.openxmlformats.org/officeDocument/2006/relationships/hyperlink" Target="http://www.uwyo.edu/registrar/students/graduate_student_forms.html" TargetMode="External"/><Relationship Id="rId40" Type="http://schemas.openxmlformats.org/officeDocument/2006/relationships/hyperlink" Target="http://www.uwyo.edu/registrar/students/graduate_student_forms.html" TargetMode="External"/><Relationship Id="rId45" Type="http://schemas.openxmlformats.org/officeDocument/2006/relationships/hyperlink" Target="mailto:IRB@uwyo.edu" TargetMode="External"/><Relationship Id="rId53" Type="http://schemas.openxmlformats.org/officeDocument/2006/relationships/hyperlink" Target="https://www.uwyo.edu/student-ombuds/"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uwyo.edu/udss/index.html" TargetMode="External"/><Relationship Id="rId14" Type="http://schemas.openxmlformats.org/officeDocument/2006/relationships/hyperlink" Target="https://www.uwyo.edu/writing-center/index.html" TargetMode="External"/><Relationship Id="rId22" Type="http://schemas.openxmlformats.org/officeDocument/2006/relationships/hyperlink" Target="https://www.uwyo.edu/dos/pccr/index.html" TargetMode="External"/><Relationship Id="rId27" Type="http://schemas.openxmlformats.org/officeDocument/2006/relationships/hyperlink" Target="https://www.uwyo.edu/studentaffairs/index.html" TargetMode="External"/><Relationship Id="rId30" Type="http://schemas.openxmlformats.org/officeDocument/2006/relationships/hyperlink" Target="https://www.uwyo.edu/iss/current-students/employment-information.html" TargetMode="External"/><Relationship Id="rId35" Type="http://schemas.openxmlformats.org/officeDocument/2006/relationships/hyperlink" Target="http://www.apa.org/ethics/code/" TargetMode="External"/><Relationship Id="rId43" Type="http://schemas.openxmlformats.org/officeDocument/2006/relationships/hyperlink" Target="https://www.citiprogram.org/" TargetMode="External"/><Relationship Id="rId48" Type="http://schemas.openxmlformats.org/officeDocument/2006/relationships/hyperlink" Target="http://www.uwyo.edu/acadaffairs/_files/docs/Collegiality_Service.pdf"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uwyo.edu/dos/conduct/index.html" TargetMode="External"/><Relationship Id="rId3" Type="http://schemas.openxmlformats.org/officeDocument/2006/relationships/customXml" Target="../customXml/item3.xml"/><Relationship Id="rId12" Type="http://schemas.openxmlformats.org/officeDocument/2006/relationships/hyperlink" Target="https://www.uwyo.edu/ucc/index.html" TargetMode="External"/><Relationship Id="rId17" Type="http://schemas.openxmlformats.org/officeDocument/2006/relationships/hyperlink" Target="https://www.uwyo.edu/risk/smi/index.html" TargetMode="External"/><Relationship Id="rId25" Type="http://schemas.openxmlformats.org/officeDocument/2006/relationships/hyperlink" Target="https://www.uwyo.edu/csil/student-orgs/index.html" TargetMode="External"/><Relationship Id="rId33" Type="http://schemas.openxmlformats.org/officeDocument/2006/relationships/hyperlink" Target="http://www.uwyo.edu/uwgrad/catalog/" TargetMode="External"/><Relationship Id="rId38" Type="http://schemas.openxmlformats.org/officeDocument/2006/relationships/hyperlink" Target="http://www.uwyo.edu/registrar/students/graduate_student_forms.html" TargetMode="External"/><Relationship Id="rId46" Type="http://schemas.openxmlformats.org/officeDocument/2006/relationships/hyperlink" Target="http://www.uwyo.edu/udss/" TargetMode="External"/><Relationship Id="rId59" Type="http://schemas.openxmlformats.org/officeDocument/2006/relationships/header" Target="header3.xml"/><Relationship Id="rId20" Type="http://schemas.openxmlformats.org/officeDocument/2006/relationships/hyperlink" Target="https://www.uwyo.edu/hr/employee-benefits/employee-assistance-program/index.html" TargetMode="External"/><Relationship Id="rId41" Type="http://schemas.openxmlformats.org/officeDocument/2006/relationships/hyperlink" Target="about:blank" TargetMode="External"/><Relationship Id="rId54" Type="http://schemas.openxmlformats.org/officeDocument/2006/relationships/hyperlink" Target="http://www.uwyo.edu/reportit/make-a-report/index.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wyo.edu/education/student-success-center/index.html" TargetMode="External"/><Relationship Id="rId23" Type="http://schemas.openxmlformats.org/officeDocument/2006/relationships/hyperlink" Target="https://www.uwyo.edu/iss/about.html" TargetMode="External"/><Relationship Id="rId28" Type="http://schemas.openxmlformats.org/officeDocument/2006/relationships/hyperlink" Target="https://www.uwyo.edu/studentatty/index.html" TargetMode="External"/><Relationship Id="rId36" Type="http://schemas.openxmlformats.org/officeDocument/2006/relationships/hyperlink" Target="http://www.uwyo.edu/dos/conduct/index.html" TargetMode="External"/><Relationship Id="rId49" Type="http://schemas.openxmlformats.org/officeDocument/2006/relationships/hyperlink" Target="https://www.uwyo.edu/dos/conduct/index.html"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uwyo.edu/sfa/index.html" TargetMode="External"/><Relationship Id="rId44" Type="http://schemas.openxmlformats.org/officeDocument/2006/relationships/hyperlink" Target="http://www.uwyo.edu/research/compliance/human-subjects/index.html" TargetMode="External"/><Relationship Id="rId52" Type="http://schemas.openxmlformats.org/officeDocument/2006/relationships/hyperlink" Target="https://www.uwyo.edu/dos/restorativejustice/"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17A00D7E1814C90B45FE4BBE4C4AD" ma:contentTypeVersion="12" ma:contentTypeDescription="Create a new document." ma:contentTypeScope="" ma:versionID="76d6da8e215734eabba72295e3ff2ce6">
  <xsd:schema xmlns:xsd="http://www.w3.org/2001/XMLSchema" xmlns:xs="http://www.w3.org/2001/XMLSchema" xmlns:p="http://schemas.microsoft.com/office/2006/metadata/properties" xmlns:ns3="62d99d32-33df-4679-ba61-a6d03943565b" xmlns:ns4="695ff602-d2e3-42a0-909d-54bda58c5b53" targetNamespace="http://schemas.microsoft.com/office/2006/metadata/properties" ma:root="true" ma:fieldsID="0c9eb6a0a79206791147a04145102b07" ns3:_="" ns4:_="">
    <xsd:import namespace="62d99d32-33df-4679-ba61-a6d03943565b"/>
    <xsd:import namespace="695ff602-d2e3-42a0-909d-54bda58c5b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99d32-33df-4679-ba61-a6d039435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ff602-d2e3-42a0-909d-54bda58c5b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F5744-5723-4410-9E84-A82CF6BCC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99d32-33df-4679-ba61-a6d03943565b"/>
    <ds:schemaRef ds:uri="695ff602-d2e3-42a0-909d-54bda58c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347C9-FEA3-4018-8C1D-8F3634AD1582}">
  <ds:schemaRefs>
    <ds:schemaRef ds:uri="http://schemas.microsoft.com/sharepoint/v3/contenttype/forms"/>
  </ds:schemaRefs>
</ds:datastoreItem>
</file>

<file path=customXml/itemProps3.xml><?xml version="1.0" encoding="utf-8"?>
<ds:datastoreItem xmlns:ds="http://schemas.openxmlformats.org/officeDocument/2006/customXml" ds:itemID="{3E0CA88F-DF31-4BC4-835D-9C223FA4EC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319E69-F908-3E4B-A55B-654DDA09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12402</Words>
  <Characters>70693</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Clinical Handbook 1999</vt:lpstr>
    </vt:vector>
  </TitlesOfParts>
  <Company>University of Wyoming</Company>
  <LinksUpToDate>false</LinksUpToDate>
  <CharactersWithSpaces>82930</CharactersWithSpaces>
  <SharedDoc>false</SharedDoc>
  <HLinks>
    <vt:vector size="72" baseType="variant">
      <vt:variant>
        <vt:i4>6946917</vt:i4>
      </vt:variant>
      <vt:variant>
        <vt:i4>33</vt:i4>
      </vt:variant>
      <vt:variant>
        <vt:i4>0</vt:i4>
      </vt:variant>
      <vt:variant>
        <vt:i4>5</vt:i4>
      </vt:variant>
      <vt:variant>
        <vt:lpwstr>http://uwyo.academicworks.com/</vt:lpwstr>
      </vt:variant>
      <vt:variant>
        <vt:lpwstr/>
      </vt:variant>
      <vt:variant>
        <vt:i4>5570654</vt:i4>
      </vt:variant>
      <vt:variant>
        <vt:i4>30</vt:i4>
      </vt:variant>
      <vt:variant>
        <vt:i4>0</vt:i4>
      </vt:variant>
      <vt:variant>
        <vt:i4>5</vt:i4>
      </vt:variant>
      <vt:variant>
        <vt:lpwstr>http://www.uwyo.edu/udss/</vt:lpwstr>
      </vt:variant>
      <vt:variant>
        <vt:lpwstr/>
      </vt:variant>
      <vt:variant>
        <vt:i4>3080197</vt:i4>
      </vt:variant>
      <vt:variant>
        <vt:i4>27</vt:i4>
      </vt:variant>
      <vt:variant>
        <vt:i4>0</vt:i4>
      </vt:variant>
      <vt:variant>
        <vt:i4>5</vt:i4>
      </vt:variant>
      <vt:variant>
        <vt:lpwstr>mailto:IRB@uwyo.edu</vt:lpwstr>
      </vt:variant>
      <vt:variant>
        <vt:lpwstr/>
      </vt:variant>
      <vt:variant>
        <vt:i4>5308444</vt:i4>
      </vt:variant>
      <vt:variant>
        <vt:i4>24</vt:i4>
      </vt:variant>
      <vt:variant>
        <vt:i4>0</vt:i4>
      </vt:variant>
      <vt:variant>
        <vt:i4>5</vt:i4>
      </vt:variant>
      <vt:variant>
        <vt:lpwstr>http://www.uwyo.edu/research/compliance/human-subjects/index.html</vt:lpwstr>
      </vt:variant>
      <vt:variant>
        <vt:lpwstr/>
      </vt:variant>
      <vt:variant>
        <vt:i4>5177439</vt:i4>
      </vt:variant>
      <vt:variant>
        <vt:i4>21</vt:i4>
      </vt:variant>
      <vt:variant>
        <vt:i4>0</vt:i4>
      </vt:variant>
      <vt:variant>
        <vt:i4>5</vt:i4>
      </vt:variant>
      <vt:variant>
        <vt:lpwstr>https://www.citiprogram.org/</vt:lpwstr>
      </vt:variant>
      <vt:variant>
        <vt:lpwstr/>
      </vt:variant>
      <vt:variant>
        <vt:i4>7864371</vt:i4>
      </vt:variant>
      <vt:variant>
        <vt:i4>18</vt:i4>
      </vt:variant>
      <vt:variant>
        <vt:i4>0</vt:i4>
      </vt:variant>
      <vt:variant>
        <vt:i4>5</vt:i4>
      </vt:variant>
      <vt:variant>
        <vt:lpwstr>http://www.uwyo.edu/dos/conduct/index.html</vt:lpwstr>
      </vt:variant>
      <vt:variant>
        <vt:lpwstr/>
      </vt:variant>
      <vt:variant>
        <vt:i4>6815802</vt:i4>
      </vt:variant>
      <vt:variant>
        <vt:i4>15</vt:i4>
      </vt:variant>
      <vt:variant>
        <vt:i4>0</vt:i4>
      </vt:variant>
      <vt:variant>
        <vt:i4>5</vt:i4>
      </vt:variant>
      <vt:variant>
        <vt:lpwstr>http://www.apa.org/ethics/code/</vt:lpwstr>
      </vt:variant>
      <vt:variant>
        <vt:lpwstr/>
      </vt:variant>
      <vt:variant>
        <vt:i4>6422542</vt:i4>
      </vt:variant>
      <vt:variant>
        <vt:i4>12</vt:i4>
      </vt:variant>
      <vt:variant>
        <vt:i4>0</vt:i4>
      </vt:variant>
      <vt:variant>
        <vt:i4>5</vt:i4>
      </vt:variant>
      <vt:variant>
        <vt:lpwstr>http://www.uwyo.edu/registrar/University_Catalog/index.html</vt:lpwstr>
      </vt:variant>
      <vt:variant>
        <vt:lpwstr/>
      </vt:variant>
      <vt:variant>
        <vt:i4>4128875</vt:i4>
      </vt:variant>
      <vt:variant>
        <vt:i4>9</vt:i4>
      </vt:variant>
      <vt:variant>
        <vt:i4>0</vt:i4>
      </vt:variant>
      <vt:variant>
        <vt:i4>5</vt:i4>
      </vt:variant>
      <vt:variant>
        <vt:lpwstr>http://www.uwyo.edu/uwgrad/catalog/</vt:lpwstr>
      </vt:variant>
      <vt:variant>
        <vt:lpwstr/>
      </vt:variant>
      <vt:variant>
        <vt:i4>1900570</vt:i4>
      </vt:variant>
      <vt:variant>
        <vt:i4>6</vt:i4>
      </vt:variant>
      <vt:variant>
        <vt:i4>0</vt:i4>
      </vt:variant>
      <vt:variant>
        <vt:i4>5</vt:i4>
      </vt:variant>
      <vt:variant>
        <vt:lpwstr>http://www.uwyo.edu/uwgrad/enrolled-students/</vt:lpwstr>
      </vt:variant>
      <vt:variant>
        <vt:lpwstr/>
      </vt:variant>
      <vt:variant>
        <vt:i4>6160460</vt:i4>
      </vt:variant>
      <vt:variant>
        <vt:i4>3</vt:i4>
      </vt:variant>
      <vt:variant>
        <vt:i4>0</vt:i4>
      </vt:variant>
      <vt:variant>
        <vt:i4>5</vt:i4>
      </vt:variant>
      <vt:variant>
        <vt:lpwstr>http://www.uwyo.edu/psychology/diversity.html</vt:lpwstr>
      </vt:variant>
      <vt:variant>
        <vt:lpwstr/>
      </vt:variant>
      <vt:variant>
        <vt:i4>1900570</vt:i4>
      </vt:variant>
      <vt:variant>
        <vt:i4>0</vt:i4>
      </vt:variant>
      <vt:variant>
        <vt:i4>0</vt:i4>
      </vt:variant>
      <vt:variant>
        <vt:i4>5</vt:i4>
      </vt:variant>
      <vt:variant>
        <vt:lpwstr>http://www.uwyo.edu/uwgrad/enrolled-students/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Handbook 1999</dc:title>
  <dc:creator>David Estes</dc:creator>
  <cp:lastModifiedBy>Erin Harrington</cp:lastModifiedBy>
  <cp:revision>3</cp:revision>
  <cp:lastPrinted>2023-12-06T17:38:00Z</cp:lastPrinted>
  <dcterms:created xsi:type="dcterms:W3CDTF">2024-10-29T21:26:00Z</dcterms:created>
  <dcterms:modified xsi:type="dcterms:W3CDTF">2024-10-30T15:16:00Z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0x010100D4517A00D7E1814C90B45FE4BBE4C4AD</vt:lpwstr>
  </property>
</Properties>
</file>