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402E" w14:textId="77777777" w:rsidR="00E03466" w:rsidRDefault="0087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32"/>
          <w:szCs w:val="32"/>
        </w:rPr>
        <w:t>Mental Health Service Providers in Laramie, Wyoming</w:t>
      </w:r>
    </w:p>
    <w:p w14:paraId="32D4146E" w14:textId="77777777" w:rsidR="00E03466" w:rsidRDefault="0087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Updated 0</w:t>
      </w:r>
      <w:r>
        <w:rPr>
          <w:rFonts w:ascii="Garamond" w:eastAsia="Garamond" w:hAnsi="Garamond" w:cs="Garamond"/>
          <w:sz w:val="24"/>
          <w:szCs w:val="24"/>
        </w:rPr>
        <w:t>5.11.22</w:t>
      </w:r>
    </w:p>
    <w:tbl>
      <w:tblPr>
        <w:tblStyle w:val="a"/>
        <w:tblW w:w="13920" w:type="dxa"/>
        <w:tblLayout w:type="fixed"/>
        <w:tblLook w:val="0400" w:firstRow="0" w:lastRow="0" w:firstColumn="0" w:lastColumn="0" w:noHBand="0" w:noVBand="1"/>
      </w:tblPr>
      <w:tblGrid>
        <w:gridCol w:w="3235"/>
        <w:gridCol w:w="4461"/>
        <w:gridCol w:w="1678"/>
        <w:gridCol w:w="4546"/>
      </w:tblGrid>
      <w:tr w:rsidR="00E03466" w14:paraId="06A95198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0933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C2A87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84175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3D2C3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Specialties</w:t>
            </w:r>
          </w:p>
        </w:tc>
      </w:tr>
      <w:tr w:rsidR="00E03466" w14:paraId="1CA67825" w14:textId="77777777"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BE406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INPATIENT &amp; CRISIS SERVICES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78FAC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F9CFD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466" w14:paraId="0203FFB4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BDC0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Ivinson Memorial Hospital 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Behavioral Health Services</w:t>
            </w:r>
          </w:p>
          <w:p w14:paraId="14143E4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Inpatient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4EAF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Ivinson Memorial Hospital</w:t>
            </w:r>
          </w:p>
          <w:p w14:paraId="3CD653FB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255 N 30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086A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307-742- 2141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A463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Inpatient services for adolescents &amp; adults</w:t>
            </w:r>
          </w:p>
        </w:tc>
      </w:tr>
      <w:tr w:rsidR="00E03466" w14:paraId="42855386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5427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Cathedral Home for Children</w:t>
            </w:r>
          </w:p>
          <w:p w14:paraId="23834079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Inpatient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D34C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4989 N 3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D9EF1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307-745-8997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73A5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Services for troubled and traumatized youth</w:t>
            </w:r>
          </w:p>
        </w:tc>
      </w:tr>
      <w:tr w:rsidR="00E03466" w14:paraId="52AAFCA3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21F9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Laramie Youth Crisis Center</w:t>
            </w:r>
          </w:p>
          <w:p w14:paraId="70E18FA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Inpatient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110A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960 N 5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88A71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307-742- 5936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3FE9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Temporary emergency care and shelter for ages 0-18</w:t>
            </w:r>
          </w:p>
        </w:tc>
      </w:tr>
      <w:tr w:rsidR="00E03466" w14:paraId="58C93819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AD6F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Hospital Crisis Line</w:t>
            </w:r>
          </w:p>
          <w:p w14:paraId="29050B09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24-hour crisis line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51B2E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Ivinson Memorial Hospital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0956B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307-742- 0285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0FE51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Crisis intervention</w:t>
            </w:r>
          </w:p>
        </w:tc>
      </w:tr>
      <w:tr w:rsidR="00E03466" w14:paraId="4BA86CC3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A0CA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Safehouse</w:t>
            </w:r>
          </w:p>
          <w:p w14:paraId="7743EF8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24-hour crisis line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9FDB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319 S. Lincoln St. 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73B4F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307-742- 7273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B19C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Temporary housing and treatment for victims of domestic violence &amp; sexual assault</w:t>
            </w:r>
          </w:p>
        </w:tc>
      </w:tr>
      <w:tr w:rsidR="00E03466" w14:paraId="6CB8CCF2" w14:textId="77777777"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158A6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OUTPATIENT CLINICS WITH REDUCED OR NO FEES</w:t>
            </w:r>
          </w:p>
        </w:tc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289B0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466" w14:paraId="00DE87E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B5FF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 Psychology Center for Training at the UW (UWPC)</w:t>
            </w:r>
          </w:p>
          <w:p w14:paraId="4BBD70E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Open to the public</w:t>
            </w:r>
          </w:p>
          <w:p w14:paraId="3DA13685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Anne Stevens, PhD</w:t>
            </w:r>
          </w:p>
          <w:p w14:paraId="6CB555AB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Carolyn Pepper, PhD</w:t>
            </w:r>
          </w:p>
          <w:p w14:paraId="03A47AA9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Christina McDonnell, PhD</w:t>
            </w:r>
          </w:p>
          <w:p w14:paraId="58024A7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Cynthia Hartung, PhD</w:t>
            </w:r>
          </w:p>
          <w:p w14:paraId="6AF04D83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Josh Clapp, PhD</w:t>
            </w:r>
          </w:p>
          <w:p w14:paraId="1FDA8BF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Kyle De Young, PhD</w:t>
            </w:r>
          </w:p>
          <w:p w14:paraId="1E38091A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Matt Gray, PhD</w:t>
            </w:r>
          </w:p>
          <w:p w14:paraId="66C1EEC7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Tara Clapp, MS/CAS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23B4F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of Wyoming</w:t>
            </w:r>
          </w:p>
          <w:p w14:paraId="3FDA1892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Biological Sciences Building</w:t>
            </w:r>
          </w:p>
          <w:p w14:paraId="2CED6ED5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Room 307</w:t>
            </w:r>
          </w:p>
          <w:p w14:paraId="2BC1BA65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88670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307-766- 2149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A570C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families; Depression/anxiety, trauma, child behavior problems; ADHD &amp; learning disorder assessments; OCD; phobias; grief/bereavement; 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ating disorders; insomnia; substance use problems</w:t>
            </w:r>
          </w:p>
          <w:p w14:paraId="561A3176" w14:textId="77777777" w:rsidR="00E03466" w:rsidRDefault="00E03466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5E86E5C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Therapy and assessment fees are highly reduced for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UW students &amp; on a sliding scale for community members </w:t>
            </w:r>
          </w:p>
        </w:tc>
      </w:tr>
      <w:tr w:rsidR="00E03466" w14:paraId="5E14F18B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F8F0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Wellspring Counseling Clinic</w:t>
            </w:r>
          </w:p>
          <w:p w14:paraId="13EE62DA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Open to the public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2EE7B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of Wyoming</w:t>
            </w:r>
          </w:p>
          <w:p w14:paraId="7793C1BE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Education Building</w:t>
            </w:r>
          </w:p>
          <w:p w14:paraId="7A7C86CA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Bottom floor,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North East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Corner</w:t>
            </w:r>
          </w:p>
          <w:p w14:paraId="164BDB76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5">
              <w:r>
                <w:rPr>
                  <w:rFonts w:ascii="Garamond" w:eastAsia="Garamond" w:hAnsi="Garamond" w:cs="Garamond"/>
                  <w:color w:val="0563C1"/>
                  <w:sz w:val="24"/>
                  <w:szCs w:val="24"/>
                  <w:u w:val="single"/>
                </w:rPr>
                <w:t>uw-well@uwyo.edu</w:t>
              </w:r>
            </w:hyperlink>
          </w:p>
          <w:p w14:paraId="772EFCE1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Appointments Required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83AB9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307-766-6820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1B62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All ages, individuals, couples &amp; families; Drug &amp; alcohol evaluations.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FREE and confidential counseling services for: Depression &amp; Anxiety, Sexuality &amp; Identity Concerns, Substance Abuse &amp; Other Addictions, Adapting to Li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 Transitions, Death, Loss, &amp; Grief Concerns, Abuse &amp; Domestic Violence</w:t>
            </w:r>
          </w:p>
        </w:tc>
      </w:tr>
      <w:tr w:rsidR="00E03466" w14:paraId="21C83636" w14:textId="77777777">
        <w:trPr>
          <w:trHeight w:val="54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34E5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UW Counseling Center</w:t>
            </w:r>
          </w:p>
          <w:p w14:paraId="1C624311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Open to UW students only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3B1A1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University of Wyoming</w:t>
            </w:r>
          </w:p>
          <w:p w14:paraId="08B227C9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341 Knight Hall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D09A3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307-766- 2187</w:t>
            </w:r>
          </w:p>
          <w:p w14:paraId="4A57795C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after hours, 307-766-8989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796F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Depression; Anxiety; Alcohol abuse; Adjustment issues; Self-esteem issues; Relationship issues</w:t>
            </w:r>
          </w:p>
        </w:tc>
      </w:tr>
      <w:tr w:rsidR="00E03466" w14:paraId="6439CBFF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4885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Downtown Clinic</w:t>
            </w:r>
          </w:p>
          <w:p w14:paraId="2C7F397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Open to the public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C452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611 S 2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  <w:p w14:paraId="6284AD9F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5942A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307-745- 8445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1DC3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Adults up to 65 who are uninsured; Mild to moderate mental health issues</w:t>
            </w:r>
          </w:p>
        </w:tc>
      </w:tr>
    </w:tbl>
    <w:p w14:paraId="1853E150" w14:textId="77777777" w:rsidR="00E03466" w:rsidRDefault="00E03466"/>
    <w:tbl>
      <w:tblPr>
        <w:tblStyle w:val="a0"/>
        <w:tblW w:w="13920" w:type="dxa"/>
        <w:tblLayout w:type="fixed"/>
        <w:tblLook w:val="0400" w:firstRow="0" w:lastRow="0" w:firstColumn="0" w:lastColumn="0" w:noHBand="0" w:noVBand="1"/>
      </w:tblPr>
      <w:tblGrid>
        <w:gridCol w:w="3235"/>
        <w:gridCol w:w="4500"/>
        <w:gridCol w:w="1710"/>
        <w:gridCol w:w="4475"/>
      </w:tblGrid>
      <w:tr w:rsidR="00E03466" w14:paraId="3D4EEBB0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76E3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BF7A5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8293F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3011F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Specialties</w:t>
            </w:r>
          </w:p>
        </w:tc>
      </w:tr>
      <w:tr w:rsidR="00E03466" w14:paraId="4E7FC2E1" w14:textId="77777777"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4884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PRIVATE PRACTICES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D786C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16C2C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466" w14:paraId="1FEC5D41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404F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Alliance for Growth Counseling &amp; Consulting, LLC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009D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1050 N 3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Suite B1</w:t>
            </w:r>
          </w:p>
          <w:p w14:paraId="662581B2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D83A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307-742- 4769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0460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families; Women’s &amp; men’s issues; Meditation management</w:t>
            </w:r>
          </w:p>
        </w:tc>
      </w:tr>
      <w:tr w:rsidR="00E03466" w14:paraId="45380F3A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25C4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AlpenGlow Wellness, Inc</w:t>
            </w:r>
          </w:p>
          <w:p w14:paraId="405A1B0E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Laurie Homer, MS, PPC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CC21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121 Grand Ave, Suite 216</w:t>
            </w:r>
          </w:p>
          <w:p w14:paraId="593E3282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49CBD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307-760- 1998</w:t>
            </w:r>
          </w:p>
          <w:p w14:paraId="119DCDA3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6AAE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Adolescents, adults &amp; couples; Life coaching, alternative therapies, life transition and mid-life issues, prenatal and postnatal adjustment, breastfeeding; parenting, chronic illness</w:t>
            </w:r>
          </w:p>
        </w:tc>
      </w:tr>
      <w:tr w:rsidR="00E03466" w14:paraId="3DD17E0E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D08B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Andrea Devita, LCSW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392B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710 E Garfield St #318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F7E12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370-460- 2015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45659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Adolescents, ad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ults, couples &amp; families; Mood, eating &amp; personality issues</w:t>
            </w:r>
          </w:p>
        </w:tc>
      </w:tr>
      <w:tr w:rsidR="00E03466" w14:paraId="18D5AB4A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DC43E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Anne Fitzgerald, PhD</w:t>
            </w:r>
          </w:p>
          <w:p w14:paraId="5EBE3A3D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D2D7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 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#113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54ED9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307-399- 7499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EABE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Adolescents, adults, geriatric clients &amp; couples; Depression &amp; anxiety, trauma/PTSD, grief &amp; loss</w:t>
            </w:r>
          </w:p>
        </w:tc>
      </w:tr>
      <w:tr w:rsidR="00E03466" w14:paraId="6D1E9AF8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FEB6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Brenda Cannon, MS, NCC,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07B3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2020 East Grand Avenue, Suite 514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494F3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307-509-0934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2F42F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Individual therapy for adults, couples therapy, child/adolescent therapy</w:t>
            </w:r>
          </w:p>
        </w:tc>
      </w:tr>
      <w:tr w:rsidR="00E03466" w14:paraId="1AD9AC0E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C0B83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highlight w:val="red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Christine Gray, PhD</w:t>
            </w:r>
          </w:p>
          <w:p w14:paraId="16C27E54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518E9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1264 N 4</w:t>
            </w:r>
            <w:r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Street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9658F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307-630- 4729</w:t>
            </w:r>
          </w:p>
          <w:p w14:paraId="73C9DA4A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307- 399-0796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843B1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Older adults; Geriatric psychology. Second office in Cheyenne, WY</w:t>
            </w:r>
          </w:p>
        </w:tc>
      </w:tr>
      <w:tr w:rsidR="00E03466" w14:paraId="754C77FC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A44E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High Plains Psychological Services</w:t>
            </w:r>
          </w:p>
          <w:p w14:paraId="3E21B45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Douglas Scambler, PhD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F914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507 S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Street, Suite 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5CC7B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307-314- 2345</w:t>
            </w:r>
          </w:p>
          <w:p w14:paraId="5EC2432E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813E6" w14:textId="77777777" w:rsidR="00E03466" w:rsidRDefault="00E0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056BE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Infants, toddlers, &amp; children; Autism, developmental delays, ADHD &amp; behavior problems</w:t>
            </w:r>
          </w:p>
        </w:tc>
      </w:tr>
      <w:tr w:rsidR="00E03466" w14:paraId="64D03924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3EAE5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Ellen Axtmann,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71FD8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507 S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 Suite 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D7456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307-460-1780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50366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Individual adolescents &amp; adults. Client-centered therapy, Cognitive behavioral therapy CBT, dialectical behavior therapy DBT, mindfulness, and CBT-I for insomnia</w:t>
            </w:r>
          </w:p>
        </w:tc>
      </w:tr>
      <w:tr w:rsidR="00E03466" w14:paraId="474D1CF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D1929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Frances Price, PhD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AEFC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1465 N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Street, Suite 101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D230B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3074-745- 3668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64BF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</w:t>
            </w:r>
          </w:p>
        </w:tc>
      </w:tr>
      <w:tr w:rsidR="00E03466" w14:paraId="4482C2A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C3E1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Gay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Deitrich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-MacLean, PhD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5D6F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507 S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Street, Suite 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46B9D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307-755- 1982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1547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 &amp; couples; Depression, anxiety, trauma, child abuse &amp; custody evaluations</w:t>
            </w:r>
          </w:p>
        </w:tc>
      </w:tr>
      <w:tr w:rsidR="00E03466" w14:paraId="0CFF356A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1936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Jamie Egolf, MSW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1768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157 N 6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C8F75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307-745- 9662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8256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Adults, couples &amp; families; PTSD &amp; adjustment issues</w:t>
            </w:r>
          </w:p>
        </w:tc>
      </w:tr>
      <w:tr w:rsidR="00E03466" w14:paraId="21827AFD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0CCF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Judy Coburn,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3248C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1251 N Apache Dr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DF763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307-745- 8335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8535A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Women’s issues, depression, trauma, personal growth &amp; relationships</w:t>
            </w:r>
          </w:p>
        </w:tc>
      </w:tr>
      <w:tr w:rsidR="00E03466" w14:paraId="35E3E605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506D7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Karen Robertson,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43229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2020 E Grand Ave, Suite 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51061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307- 288- 0955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24FFF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Adolescents, adults, couples &amp; families; Grief &amp; loss</w:t>
            </w:r>
          </w:p>
        </w:tc>
      </w:tr>
      <w:tr w:rsidR="00E03466" w14:paraId="271542CD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C1561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Lou Farley, PhD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CC943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410 Grand Ave Suite 307</w:t>
            </w:r>
          </w:p>
          <w:p w14:paraId="1A51CA77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loufarleycounseling.com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0E769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307-742- 8948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A791E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families; Stress management, anxiety &amp; depression</w:t>
            </w:r>
          </w:p>
        </w:tc>
      </w:tr>
      <w:tr w:rsidR="00E03466" w14:paraId="7CDD1981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07036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 xml:space="preserve">Martha Nesslinger, LPC </w:t>
            </w:r>
          </w:p>
          <w:p w14:paraId="0CCDBB3C" w14:textId="77777777" w:rsidR="00E03466" w:rsidRDefault="00E03466">
            <w:pPr>
              <w:spacing w:after="0" w:line="24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4AAC3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504 S 4th 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7DD00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307-877- 7493</w:t>
            </w:r>
          </w:p>
          <w:p w14:paraId="2895FA88" w14:textId="77777777" w:rsidR="00E03466" w:rsidRDefault="00E03466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8E95B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families; Anxiety &amp; depression; Behavior therapy for children &amp; adolescents</w:t>
            </w:r>
          </w:p>
        </w:tc>
      </w:tr>
      <w:tr w:rsidR="00E03466" w14:paraId="252899D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854B6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Michelle Worden,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6A4DB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504 S 4th 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F3E20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307-877- 7604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F1FED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Adolescents, adults, couples &amp; families; Substance disorders &amp; trauma</w:t>
            </w:r>
          </w:p>
        </w:tc>
      </w:tr>
      <w:tr w:rsidR="00E03466" w14:paraId="7D212544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1D526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Pathways Mental Health Pr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ofessionals</w:t>
            </w:r>
          </w:p>
          <w:p w14:paraId="587ACDB2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21D06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1575 N 4th St, #103</w:t>
            </w:r>
          </w:p>
          <w:p w14:paraId="6F905694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laramiecounseling.com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65F15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307-721- 0700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A7115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 &amp; families; Troubled youth and family relationships, parenting skills development, ADHD, behavioral management for children, wellness and personal growth, self-esteem, anger mana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gement, grief loss, divorce, separation and relationship issues, addiction issues and substance abuse evaluations, eating disorders, body image; Medication management</w:t>
            </w:r>
          </w:p>
        </w:tc>
      </w:tr>
      <w:tr w:rsidR="00E03466" w14:paraId="06B98AF7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F9E9B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Pendley &amp; Associates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498B8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1262 N 22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 Suite 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3A0CA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307-742-6222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C25F9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ages, couples &amp; families; accepts Medicare/Medicaid and all insurances</w:t>
            </w:r>
          </w:p>
        </w:tc>
      </w:tr>
      <w:tr w:rsidR="00E03466" w14:paraId="10F15100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4E07A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Snowy Range Consulting, LLC</w:t>
            </w:r>
          </w:p>
          <w:p w14:paraId="16F46B6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Mark Watt, PhD, JD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857E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526 Regency Drive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0454D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307-745-5414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F90C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 including older adults; Forensic, ADHD &amp; educational assessments</w:t>
            </w:r>
          </w:p>
        </w:tc>
      </w:tr>
      <w:tr w:rsidR="00E03466" w14:paraId="3DC34D9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D1D68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Soma Spirit Therapeutics</w:t>
            </w:r>
          </w:p>
          <w:p w14:paraId="361DDF4C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ephanie Hanson,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C2926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507 S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</w:t>
            </w:r>
          </w:p>
          <w:p w14:paraId="749355AB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Somaspirit.com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A6A2B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307-760-4775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E6EF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All ages, individuals, couples, and families. Holistic and integrative - combining Internal Family Systems Therapy with therapeutic yoga and other mind-body techniques. </w:t>
            </w:r>
          </w:p>
        </w:tc>
      </w:tr>
      <w:tr w:rsidR="00E03466" w14:paraId="7DB32D48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9F5A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Tristin Lee, LPC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4F3D9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2020 E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Grand Ave Suite 419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B8F7E" w14:textId="77777777" w:rsidR="00E03466" w:rsidRDefault="008775D3">
            <w:pP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307-317-1411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CAF70" w14:textId="77777777" w:rsidR="00E03466" w:rsidRDefault="008775D3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 ages; individual therapy for depression, anxiety, personality disorders, trauma, grief. Dialectical Behavior Therapy, Cognitive Behavior Therapy, mindfulness, and evidence-based trauma interventions</w:t>
            </w:r>
          </w:p>
        </w:tc>
      </w:tr>
      <w:tr w:rsidR="00E03466" w14:paraId="18EBECF1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D1BF0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Peak Wellness Center</w:t>
            </w:r>
          </w:p>
          <w:p w14:paraId="0685BEE7" w14:textId="77777777" w:rsidR="00E03466" w:rsidRDefault="00E0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948EF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1263 N 15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  <w:p w14:paraId="1D6FC853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peakwellnes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scenter.org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4E74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307-745-8915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96171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All ages &amp; families; Serious mental illness; psychiatry services available </w:t>
            </w:r>
          </w:p>
        </w:tc>
      </w:tr>
      <w:tr w:rsidR="00E03466" w14:paraId="0524A7D2" w14:textId="7777777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D9891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 Clinic for Mental Health and Wellness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2C34D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502 4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Street</w:t>
            </w:r>
          </w:p>
          <w:p w14:paraId="780B2587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theclinicmhw.com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BB3F6" w14:textId="77777777" w:rsidR="00E03466" w:rsidRDefault="0087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307-755-1000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3D162" w14:textId="77777777" w:rsidR="00E03466" w:rsidRDefault="0087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Child/adolescent assessment and therapy services, individual therapy for adults, substance abuse treatment, family and couples therapy, medication management. All ages &amp; families; Addictions, child welfare, abuse &amp; neglect</w:t>
            </w:r>
          </w:p>
        </w:tc>
      </w:tr>
    </w:tbl>
    <w:p w14:paraId="6A46E9A5" w14:textId="77777777" w:rsidR="00E03466" w:rsidRDefault="00E03466"/>
    <w:sectPr w:rsidR="00E0346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66"/>
    <w:rsid w:val="008775D3"/>
    <w:rsid w:val="00E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E1D36"/>
  <w15:docId w15:val="{E77279F1-C595-1345-9151-66ECC55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10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D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DB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w-well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D+rO3fQe280KDfnVYuVDA8Pbw==">AMUW2mUhOjfKkrkExcsGONxAJZRtg76K03DaS4ydeymWBGp8hpOsScY5QBNm88OuFRwvKZIyij/i1kjzqDV1hktsjMriCTla/J/SblQvOJEYqc9hf8d9mtThjsrKHYvPfiFk9p+H3ld2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Dahlkoetter</dc:creator>
  <cp:lastModifiedBy>Cynthia Hartung</cp:lastModifiedBy>
  <cp:revision>2</cp:revision>
  <dcterms:created xsi:type="dcterms:W3CDTF">2022-05-11T21:48:00Z</dcterms:created>
  <dcterms:modified xsi:type="dcterms:W3CDTF">2022-05-11T21:48:00Z</dcterms:modified>
</cp:coreProperties>
</file>