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6438" w14:textId="1ACD391E" w:rsidR="00F61B9C" w:rsidRPr="00F61B9C" w:rsidRDefault="00F61B9C" w:rsidP="0014726A">
      <w:pPr>
        <w:spacing w:after="0"/>
        <w:ind w:firstLine="720"/>
        <w:jc w:val="center"/>
        <w:rPr>
          <w:rFonts w:ascii="Arial" w:eastAsia="Times New Roman" w:hAnsi="Arial" w:cs="Arial"/>
          <w:b/>
          <w:spacing w:val="-3"/>
          <w:sz w:val="24"/>
          <w:szCs w:val="24"/>
        </w:rPr>
      </w:pPr>
      <w:r w:rsidRPr="00F61B9C">
        <w:rPr>
          <w:rFonts w:ascii="Arial" w:eastAsia="Times New Roman" w:hAnsi="Arial" w:cs="Arial"/>
          <w:b/>
          <w:spacing w:val="-3"/>
          <w:sz w:val="24"/>
          <w:szCs w:val="24"/>
        </w:rPr>
        <w:t>Acrylamide</w:t>
      </w:r>
    </w:p>
    <w:p w14:paraId="2CAE6707" w14:textId="77777777" w:rsidR="00F61B9C" w:rsidRPr="00F61B9C" w:rsidRDefault="00F61B9C" w:rsidP="00F61B9C">
      <w:pPr>
        <w:widowControl w:val="0"/>
        <w:tabs>
          <w:tab w:val="left" w:pos="2610"/>
        </w:tabs>
        <w:spacing w:after="0" w:line="240" w:lineRule="auto"/>
        <w:jc w:val="center"/>
        <w:rPr>
          <w:rFonts w:ascii="Arial" w:eastAsia="Times New Roman" w:hAnsi="Arial" w:cs="Arial"/>
          <w:b/>
          <w:spacing w:val="-3"/>
          <w:sz w:val="20"/>
          <w:szCs w:val="20"/>
        </w:rPr>
      </w:pPr>
    </w:p>
    <w:tbl>
      <w:tblPr>
        <w:tblW w:w="9000" w:type="dxa"/>
        <w:tblInd w:w="120" w:type="dxa"/>
        <w:tblLayout w:type="fixed"/>
        <w:tblCellMar>
          <w:left w:w="120" w:type="dxa"/>
          <w:right w:w="120" w:type="dxa"/>
        </w:tblCellMar>
        <w:tblLook w:val="0000" w:firstRow="0" w:lastRow="0" w:firstColumn="0" w:lastColumn="0" w:noHBand="0" w:noVBand="0"/>
      </w:tblPr>
      <w:tblGrid>
        <w:gridCol w:w="2250"/>
        <w:gridCol w:w="720"/>
        <w:gridCol w:w="180"/>
        <w:gridCol w:w="1620"/>
        <w:gridCol w:w="4230"/>
      </w:tblGrid>
      <w:tr w:rsidR="00F61B9C" w:rsidRPr="00F61B9C" w14:paraId="2A74C5C1" w14:textId="77777777" w:rsidTr="00AF0926">
        <w:tc>
          <w:tcPr>
            <w:tcW w:w="9000" w:type="dxa"/>
            <w:gridSpan w:val="5"/>
            <w:tcBorders>
              <w:top w:val="single" w:sz="15" w:space="0" w:color="000000"/>
              <w:left w:val="single" w:sz="15" w:space="0" w:color="000000"/>
              <w:bottom w:val="single" w:sz="15" w:space="0" w:color="000000"/>
              <w:right w:val="single" w:sz="15" w:space="0" w:color="000000"/>
            </w:tcBorders>
            <w:shd w:val="pct30" w:color="000000" w:fill="FFFFFF"/>
            <w:vAlign w:val="bottom"/>
          </w:tcPr>
          <w:p w14:paraId="39B3313D" w14:textId="77777777" w:rsidR="00F61B9C" w:rsidRPr="00F61B9C" w:rsidRDefault="00C820E5" w:rsidP="00F61B9C">
            <w:pPr>
              <w:widowControl w:val="0"/>
              <w:spacing w:after="0" w:line="240" w:lineRule="auto"/>
              <w:jc w:val="center"/>
              <w:rPr>
                <w:rFonts w:ascii="Arial" w:eastAsia="Times New Roman" w:hAnsi="Arial" w:cs="Arial"/>
                <w:spacing w:val="-3"/>
                <w:sz w:val="24"/>
                <w:szCs w:val="20"/>
              </w:rPr>
            </w:pPr>
            <w:bookmarkStart w:id="0" w:name="_Toc471018552"/>
            <w:bookmarkStart w:id="1" w:name="_Toc471018708"/>
            <w:bookmarkStart w:id="2" w:name="_Toc471019857"/>
            <w:r>
              <w:rPr>
                <w:rFonts w:ascii="Arial" w:eastAsia="Times New Roman" w:hAnsi="Arial" w:cs="Arial"/>
                <w:spacing w:val="-3"/>
                <w:sz w:val="24"/>
                <w:szCs w:val="20"/>
              </w:rPr>
              <w:t>Standard Operating</w:t>
            </w:r>
            <w:r w:rsidR="00F61B9C" w:rsidRPr="00F61B9C">
              <w:rPr>
                <w:rFonts w:ascii="Arial" w:eastAsia="Times New Roman" w:hAnsi="Arial" w:cs="Arial"/>
                <w:spacing w:val="-3"/>
                <w:sz w:val="24"/>
                <w:szCs w:val="20"/>
              </w:rPr>
              <w:t xml:space="preserve"> Procedures for Chemicals or Processes</w:t>
            </w:r>
            <w:bookmarkEnd w:id="0"/>
            <w:bookmarkEnd w:id="1"/>
            <w:bookmarkEnd w:id="2"/>
          </w:p>
        </w:tc>
      </w:tr>
      <w:tr w:rsidR="00F61B9C" w:rsidRPr="00F61B9C" w14:paraId="576025DE" w14:textId="77777777" w:rsidTr="00AF0926">
        <w:tc>
          <w:tcPr>
            <w:tcW w:w="2970" w:type="dxa"/>
            <w:gridSpan w:val="2"/>
            <w:tcBorders>
              <w:top w:val="single" w:sz="7" w:space="0" w:color="000000"/>
              <w:left w:val="single" w:sz="7" w:space="0" w:color="000000"/>
              <w:bottom w:val="single" w:sz="7" w:space="0" w:color="000000"/>
              <w:right w:val="single" w:sz="7" w:space="0" w:color="000000"/>
            </w:tcBorders>
          </w:tcPr>
          <w:p w14:paraId="5CD359B9"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0" w:line="240" w:lineRule="auto"/>
              <w:rPr>
                <w:rFonts w:ascii="Arial" w:eastAsia="Times New Roman" w:hAnsi="Arial" w:cs="Arial"/>
                <w:spacing w:val="-3"/>
                <w:sz w:val="20"/>
                <w:szCs w:val="20"/>
              </w:rPr>
            </w:pPr>
            <w:r w:rsidRPr="00F61B9C">
              <w:rPr>
                <w:rFonts w:ascii="Arial" w:eastAsia="Times New Roman" w:hAnsi="Arial" w:cs="Arial"/>
                <w:spacing w:val="-3"/>
                <w:sz w:val="20"/>
                <w:szCs w:val="20"/>
              </w:rPr>
              <w:t>1   Process</w:t>
            </w:r>
          </w:p>
          <w:p w14:paraId="3325FB87"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spacing w:val="-3"/>
                <w:sz w:val="20"/>
                <w:szCs w:val="20"/>
              </w:rPr>
            </w:pPr>
            <w:r w:rsidRPr="00F61B9C">
              <w:rPr>
                <w:rFonts w:ascii="Arial" w:eastAsia="Times New Roman" w:hAnsi="Arial" w:cs="Arial"/>
                <w:spacing w:val="-3"/>
                <w:sz w:val="20"/>
                <w:szCs w:val="20"/>
              </w:rPr>
              <w:t>(if applicable)</w:t>
            </w:r>
          </w:p>
        </w:tc>
        <w:tc>
          <w:tcPr>
            <w:tcW w:w="6030" w:type="dxa"/>
            <w:gridSpan w:val="3"/>
            <w:tcBorders>
              <w:top w:val="single" w:sz="7" w:space="0" w:color="000000"/>
              <w:left w:val="single" w:sz="7" w:space="0" w:color="000000"/>
              <w:bottom w:val="single" w:sz="7" w:space="0" w:color="000000"/>
              <w:right w:val="single" w:sz="7" w:space="0" w:color="000000"/>
            </w:tcBorders>
          </w:tcPr>
          <w:p w14:paraId="532F4468" w14:textId="5D9E6B1F" w:rsidR="00F61B9C" w:rsidRPr="00F61B9C" w:rsidRDefault="00F61B9C" w:rsidP="0014726A">
            <w:pPr>
              <w:widowControl w:val="0"/>
              <w:tabs>
                <w:tab w:val="left" w:pos="432"/>
                <w:tab w:val="left" w:pos="72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Use of Acrylamide. Use in polyacrylamide gels.</w:t>
            </w:r>
          </w:p>
        </w:tc>
      </w:tr>
      <w:tr w:rsidR="00F61B9C" w:rsidRPr="00F61B9C" w14:paraId="59E08BCA" w14:textId="77777777" w:rsidTr="00AF0926">
        <w:tc>
          <w:tcPr>
            <w:tcW w:w="2970" w:type="dxa"/>
            <w:gridSpan w:val="2"/>
            <w:tcBorders>
              <w:top w:val="single" w:sz="7" w:space="0" w:color="000000"/>
              <w:left w:val="single" w:sz="7" w:space="0" w:color="000000"/>
              <w:bottom w:val="single" w:sz="7" w:space="0" w:color="000000"/>
              <w:right w:val="single" w:sz="7" w:space="0" w:color="000000"/>
            </w:tcBorders>
          </w:tcPr>
          <w:p w14:paraId="1E99988E"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spacing w:val="-3"/>
                <w:sz w:val="20"/>
                <w:szCs w:val="20"/>
              </w:rPr>
            </w:pPr>
            <w:r w:rsidRPr="00F61B9C">
              <w:rPr>
                <w:rFonts w:ascii="Arial" w:eastAsia="Times New Roman" w:hAnsi="Arial" w:cs="Arial"/>
                <w:spacing w:val="-3"/>
                <w:sz w:val="20"/>
                <w:szCs w:val="20"/>
              </w:rPr>
              <w:t>2  Hazardous Materials and Chemicals</w:t>
            </w:r>
          </w:p>
        </w:tc>
        <w:tc>
          <w:tcPr>
            <w:tcW w:w="6030" w:type="dxa"/>
            <w:gridSpan w:val="3"/>
            <w:tcBorders>
              <w:top w:val="single" w:sz="7" w:space="0" w:color="000000"/>
              <w:left w:val="single" w:sz="7" w:space="0" w:color="000000"/>
              <w:bottom w:val="single" w:sz="7" w:space="0" w:color="000000"/>
              <w:right w:val="single" w:sz="7" w:space="0" w:color="000000"/>
            </w:tcBorders>
          </w:tcPr>
          <w:p w14:paraId="057E5070" w14:textId="77777777" w:rsidR="00F61B9C" w:rsidRPr="00F61B9C" w:rsidRDefault="00F61B9C" w:rsidP="0014726A">
            <w:pPr>
              <w:widowControl w:val="0"/>
              <w:tabs>
                <w:tab w:val="left" w:pos="432"/>
                <w:tab w:val="left" w:pos="720"/>
                <w:tab w:val="center" w:pos="4320"/>
                <w:tab w:val="right" w:pos="864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 xml:space="preserve">Un-polymerized acrylamide is toxic (neurotoxin) and suspect carcinogen. </w:t>
            </w:r>
          </w:p>
        </w:tc>
      </w:tr>
      <w:tr w:rsidR="00F61B9C" w:rsidRPr="00F61B9C" w14:paraId="73313767" w14:textId="77777777" w:rsidTr="00AF0926">
        <w:tc>
          <w:tcPr>
            <w:tcW w:w="2970" w:type="dxa"/>
            <w:gridSpan w:val="2"/>
            <w:tcBorders>
              <w:top w:val="single" w:sz="7" w:space="0" w:color="000000"/>
              <w:left w:val="single" w:sz="7" w:space="0" w:color="000000"/>
              <w:bottom w:val="single" w:sz="7" w:space="0" w:color="000000"/>
              <w:right w:val="single" w:sz="7" w:space="0" w:color="000000"/>
            </w:tcBorders>
          </w:tcPr>
          <w:p w14:paraId="165F9994"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0" w:line="240" w:lineRule="auto"/>
              <w:rPr>
                <w:rFonts w:ascii="Arial" w:eastAsia="Times New Roman" w:hAnsi="Arial" w:cs="Arial"/>
                <w:spacing w:val="-3"/>
                <w:sz w:val="20"/>
                <w:szCs w:val="20"/>
              </w:rPr>
            </w:pPr>
            <w:r w:rsidRPr="00F61B9C">
              <w:rPr>
                <w:rFonts w:ascii="Arial" w:eastAsia="Times New Roman" w:hAnsi="Arial" w:cs="Arial"/>
                <w:spacing w:val="-3"/>
                <w:sz w:val="20"/>
                <w:szCs w:val="20"/>
              </w:rPr>
              <w:t>3   Environmental/Ventilation</w:t>
            </w:r>
          </w:p>
        </w:tc>
        <w:tc>
          <w:tcPr>
            <w:tcW w:w="6030" w:type="dxa"/>
            <w:gridSpan w:val="3"/>
            <w:tcBorders>
              <w:top w:val="single" w:sz="7" w:space="0" w:color="000000"/>
              <w:left w:val="single" w:sz="7" w:space="0" w:color="000000"/>
              <w:bottom w:val="single" w:sz="7" w:space="0" w:color="000000"/>
              <w:right w:val="single" w:sz="7" w:space="0" w:color="000000"/>
            </w:tcBorders>
          </w:tcPr>
          <w:p w14:paraId="6C938A65" w14:textId="77777777" w:rsidR="00F61B9C" w:rsidRPr="00F61B9C" w:rsidRDefault="00F61B9C" w:rsidP="0014726A">
            <w:pPr>
              <w:widowControl w:val="0"/>
              <w:tabs>
                <w:tab w:val="left" w:pos="432"/>
                <w:tab w:val="left" w:pos="720"/>
                <w:tab w:val="center" w:pos="4320"/>
                <w:tab w:val="right" w:pos="864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Handle powder inside the designated fume hood located in *</w:t>
            </w:r>
          </w:p>
        </w:tc>
      </w:tr>
      <w:tr w:rsidR="00F61B9C" w:rsidRPr="00F61B9C" w14:paraId="35566156" w14:textId="77777777" w:rsidTr="00AF0926">
        <w:tc>
          <w:tcPr>
            <w:tcW w:w="2970" w:type="dxa"/>
            <w:gridSpan w:val="2"/>
            <w:tcBorders>
              <w:top w:val="single" w:sz="7" w:space="0" w:color="000000"/>
              <w:left w:val="single" w:sz="7" w:space="0" w:color="000000"/>
              <w:bottom w:val="single" w:sz="7" w:space="0" w:color="000000"/>
              <w:right w:val="single" w:sz="7" w:space="0" w:color="000000"/>
            </w:tcBorders>
          </w:tcPr>
          <w:p w14:paraId="42276E38" w14:textId="0644606C"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0" w:line="240" w:lineRule="auto"/>
              <w:rPr>
                <w:rFonts w:ascii="Arial" w:eastAsia="Times New Roman" w:hAnsi="Arial" w:cs="Arial"/>
                <w:spacing w:val="-3"/>
                <w:sz w:val="20"/>
                <w:szCs w:val="20"/>
              </w:rPr>
            </w:pPr>
            <w:r w:rsidRPr="00F61B9C">
              <w:rPr>
                <w:rFonts w:ascii="Arial" w:eastAsia="Times New Roman" w:hAnsi="Arial" w:cs="Arial"/>
                <w:spacing w:val="-3"/>
                <w:sz w:val="20"/>
                <w:szCs w:val="20"/>
              </w:rPr>
              <w:t>4   Personal Protective Equipment (PPE)</w:t>
            </w:r>
          </w:p>
        </w:tc>
        <w:tc>
          <w:tcPr>
            <w:tcW w:w="6030" w:type="dxa"/>
            <w:gridSpan w:val="3"/>
            <w:tcBorders>
              <w:top w:val="single" w:sz="7" w:space="0" w:color="000000"/>
              <w:left w:val="single" w:sz="7" w:space="0" w:color="000000"/>
              <w:bottom w:val="single" w:sz="7" w:space="0" w:color="000000"/>
              <w:right w:val="single" w:sz="7" w:space="0" w:color="000000"/>
            </w:tcBorders>
          </w:tcPr>
          <w:p w14:paraId="7DBC214C" w14:textId="77777777" w:rsidR="00F61B9C" w:rsidRPr="00F61B9C" w:rsidRDefault="00F61B9C" w:rsidP="0014726A">
            <w:pPr>
              <w:widowControl w:val="0"/>
              <w:tabs>
                <w:tab w:val="left" w:pos="360"/>
                <w:tab w:val="left" w:pos="576"/>
                <w:tab w:val="center" w:pos="4320"/>
                <w:tab w:val="right" w:pos="864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Double layers of nitrile gloves, lab coat, and goggles required when handling the solid powder.  Use diapers when pouring gels.</w:t>
            </w:r>
          </w:p>
        </w:tc>
      </w:tr>
      <w:tr w:rsidR="00F61B9C" w:rsidRPr="00F61B9C" w14:paraId="5B92A4DD" w14:textId="77777777" w:rsidTr="00AF0926">
        <w:tc>
          <w:tcPr>
            <w:tcW w:w="2970" w:type="dxa"/>
            <w:gridSpan w:val="2"/>
            <w:tcBorders>
              <w:top w:val="single" w:sz="7" w:space="0" w:color="000000"/>
              <w:left w:val="single" w:sz="7" w:space="0" w:color="000000"/>
              <w:bottom w:val="single" w:sz="7" w:space="0" w:color="000000"/>
              <w:right w:val="single" w:sz="7" w:space="0" w:color="000000"/>
            </w:tcBorders>
          </w:tcPr>
          <w:p w14:paraId="4DE0FC7A"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spacing w:val="-3"/>
                <w:sz w:val="20"/>
                <w:szCs w:val="20"/>
              </w:rPr>
            </w:pPr>
            <w:r w:rsidRPr="00F61B9C">
              <w:rPr>
                <w:rFonts w:ascii="Arial" w:eastAsia="Times New Roman" w:hAnsi="Arial" w:cs="Arial"/>
                <w:spacing w:val="-3"/>
                <w:sz w:val="20"/>
                <w:szCs w:val="20"/>
              </w:rPr>
              <w:t>5  Special Handling Procedures &amp; Storage Requirements</w:t>
            </w:r>
          </w:p>
        </w:tc>
        <w:tc>
          <w:tcPr>
            <w:tcW w:w="6030" w:type="dxa"/>
            <w:gridSpan w:val="3"/>
            <w:tcBorders>
              <w:top w:val="single" w:sz="7" w:space="0" w:color="000000"/>
              <w:left w:val="single" w:sz="7" w:space="0" w:color="000000"/>
              <w:bottom w:val="single" w:sz="7" w:space="0" w:color="000000"/>
              <w:right w:val="single" w:sz="7" w:space="0" w:color="000000"/>
            </w:tcBorders>
          </w:tcPr>
          <w:p w14:paraId="4B42C529" w14:textId="77777777" w:rsidR="00F61B9C" w:rsidRPr="00F61B9C" w:rsidRDefault="00F61B9C" w:rsidP="0014726A">
            <w:pPr>
              <w:widowControl w:val="0"/>
              <w:tabs>
                <w:tab w:val="left" w:pos="432"/>
                <w:tab w:val="left" w:pos="720"/>
                <w:tab w:val="center" w:pos="4320"/>
                <w:tab w:val="right" w:pos="864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Avoid getting the unpolymerized acrylamide on skin, gloves, clothin</w:t>
            </w:r>
            <w:bookmarkStart w:id="3" w:name="_GoBack"/>
            <w:bookmarkEnd w:id="3"/>
            <w:r w:rsidRPr="00F61B9C">
              <w:rPr>
                <w:rFonts w:ascii="Arial" w:eastAsia="Times New Roman" w:hAnsi="Arial" w:cs="Arial"/>
                <w:spacing w:val="-3"/>
                <w:sz w:val="20"/>
                <w:szCs w:val="20"/>
              </w:rPr>
              <w:t>g, etc.</w:t>
            </w:r>
          </w:p>
        </w:tc>
      </w:tr>
      <w:tr w:rsidR="00F61B9C" w:rsidRPr="00F61B9C" w14:paraId="0A594375" w14:textId="77777777" w:rsidTr="00AF0926">
        <w:tc>
          <w:tcPr>
            <w:tcW w:w="2970" w:type="dxa"/>
            <w:gridSpan w:val="2"/>
            <w:tcBorders>
              <w:top w:val="single" w:sz="7" w:space="0" w:color="000000"/>
              <w:left w:val="single" w:sz="7" w:space="0" w:color="000000"/>
              <w:bottom w:val="single" w:sz="7" w:space="0" w:color="000000"/>
              <w:right w:val="single" w:sz="7" w:space="0" w:color="000000"/>
            </w:tcBorders>
          </w:tcPr>
          <w:p w14:paraId="23CB8C80" w14:textId="7668F728"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spacing w:val="-3"/>
                <w:sz w:val="20"/>
                <w:szCs w:val="20"/>
              </w:rPr>
            </w:pPr>
            <w:proofErr w:type="gramStart"/>
            <w:r w:rsidRPr="00F61B9C">
              <w:rPr>
                <w:rFonts w:ascii="Arial" w:eastAsia="Times New Roman" w:hAnsi="Arial" w:cs="Arial"/>
                <w:spacing w:val="-3"/>
                <w:sz w:val="20"/>
                <w:szCs w:val="20"/>
              </w:rPr>
              <w:t>6  Spill</w:t>
            </w:r>
            <w:proofErr w:type="gramEnd"/>
            <w:r w:rsidRPr="00F61B9C">
              <w:rPr>
                <w:rFonts w:ascii="Arial" w:eastAsia="Times New Roman" w:hAnsi="Arial" w:cs="Arial"/>
                <w:spacing w:val="-3"/>
                <w:sz w:val="20"/>
                <w:szCs w:val="20"/>
              </w:rPr>
              <w:t xml:space="preserve"> and Accident Procedures</w:t>
            </w:r>
          </w:p>
        </w:tc>
        <w:tc>
          <w:tcPr>
            <w:tcW w:w="6030" w:type="dxa"/>
            <w:gridSpan w:val="3"/>
            <w:tcBorders>
              <w:top w:val="single" w:sz="7" w:space="0" w:color="000000"/>
              <w:left w:val="single" w:sz="7" w:space="0" w:color="000000"/>
              <w:bottom w:val="single" w:sz="7" w:space="0" w:color="000000"/>
              <w:right w:val="single" w:sz="7" w:space="0" w:color="000000"/>
            </w:tcBorders>
          </w:tcPr>
          <w:p w14:paraId="52D9D8A6" w14:textId="20529945" w:rsidR="00F61B9C" w:rsidRPr="00F61B9C" w:rsidRDefault="00F61B9C" w:rsidP="0014726A">
            <w:pPr>
              <w:widowControl w:val="0"/>
              <w:tabs>
                <w:tab w:val="left" w:pos="432"/>
                <w:tab w:val="left" w:pos="720"/>
                <w:tab w:val="center" w:pos="4320"/>
                <w:tab w:val="right" w:pos="864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 xml:space="preserve">If skin contact is made, wash copiously with water.  Call Poison Control Center if necessary.  Absorb spill with diatomaceous earth and call </w:t>
            </w:r>
            <w:r w:rsidR="0014726A">
              <w:rPr>
                <w:rFonts w:ascii="Arial" w:eastAsia="Times New Roman" w:hAnsi="Arial" w:cs="Arial"/>
                <w:spacing w:val="-3"/>
                <w:sz w:val="20"/>
                <w:szCs w:val="20"/>
              </w:rPr>
              <w:t xml:space="preserve">UW Safety </w:t>
            </w:r>
            <w:r w:rsidRPr="00F61B9C">
              <w:rPr>
                <w:rFonts w:ascii="Arial" w:eastAsia="Times New Roman" w:hAnsi="Arial" w:cs="Arial"/>
                <w:spacing w:val="-3"/>
                <w:sz w:val="20"/>
                <w:szCs w:val="20"/>
              </w:rPr>
              <w:t>-</w:t>
            </w:r>
            <w:r w:rsidR="0014726A">
              <w:rPr>
                <w:rFonts w:ascii="Arial" w:eastAsia="Times New Roman" w:hAnsi="Arial" w:cs="Arial"/>
                <w:spacing w:val="-3"/>
                <w:sz w:val="20"/>
                <w:szCs w:val="20"/>
              </w:rPr>
              <w:t xml:space="preserve"> </w:t>
            </w:r>
            <w:r w:rsidRPr="00F61B9C">
              <w:rPr>
                <w:rFonts w:ascii="Arial" w:eastAsia="Times New Roman" w:hAnsi="Arial" w:cs="Arial"/>
                <w:spacing w:val="-3"/>
                <w:sz w:val="20"/>
                <w:szCs w:val="20"/>
              </w:rPr>
              <w:t>RMMC for further information at 307-766-3698.</w:t>
            </w:r>
          </w:p>
        </w:tc>
      </w:tr>
      <w:tr w:rsidR="00F61B9C" w:rsidRPr="00F61B9C" w14:paraId="43737D29" w14:textId="77777777" w:rsidTr="00AF0926">
        <w:tc>
          <w:tcPr>
            <w:tcW w:w="2970" w:type="dxa"/>
            <w:gridSpan w:val="2"/>
            <w:tcBorders>
              <w:top w:val="single" w:sz="7" w:space="0" w:color="000000"/>
              <w:left w:val="single" w:sz="7" w:space="0" w:color="000000"/>
              <w:bottom w:val="single" w:sz="7" w:space="0" w:color="000000"/>
              <w:right w:val="single" w:sz="7" w:space="0" w:color="000000"/>
            </w:tcBorders>
          </w:tcPr>
          <w:p w14:paraId="1D7D893E"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spacing w:val="-3"/>
                <w:sz w:val="20"/>
                <w:szCs w:val="20"/>
              </w:rPr>
            </w:pPr>
            <w:r w:rsidRPr="00F61B9C">
              <w:rPr>
                <w:rFonts w:ascii="Arial" w:eastAsia="Times New Roman" w:hAnsi="Arial" w:cs="Arial"/>
                <w:spacing w:val="-3"/>
                <w:sz w:val="20"/>
                <w:szCs w:val="20"/>
              </w:rPr>
              <w:t>7  Waste Disposal</w:t>
            </w:r>
          </w:p>
        </w:tc>
        <w:tc>
          <w:tcPr>
            <w:tcW w:w="6030" w:type="dxa"/>
            <w:gridSpan w:val="3"/>
            <w:tcBorders>
              <w:top w:val="single" w:sz="7" w:space="0" w:color="000000"/>
              <w:left w:val="single" w:sz="7" w:space="0" w:color="000000"/>
              <w:bottom w:val="single" w:sz="7" w:space="0" w:color="000000"/>
              <w:right w:val="single" w:sz="7" w:space="0" w:color="000000"/>
            </w:tcBorders>
          </w:tcPr>
          <w:p w14:paraId="7406C9AA" w14:textId="47F00FAF" w:rsidR="00F61B9C" w:rsidRPr="00F61B9C" w:rsidRDefault="00F61B9C" w:rsidP="0014726A">
            <w:pPr>
              <w:widowControl w:val="0"/>
              <w:tabs>
                <w:tab w:val="left" w:pos="432"/>
                <w:tab w:val="left" w:pos="720"/>
                <w:tab w:val="center" w:pos="4320"/>
                <w:tab w:val="right" w:pos="864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 xml:space="preserve">Polymerized acrylamide is non-toxic and can be disposed in the trash. Unpolymerized liquid is hazardous waste. Label with Hazardous Waste Label, accumulate according to requirements, and contact RMMC (Regulated Materials Management Center) for more information. Go to </w:t>
            </w:r>
            <w:r w:rsidR="0014726A">
              <w:rPr>
                <w:rFonts w:ascii="Arial" w:eastAsia="Times New Roman" w:hAnsi="Arial" w:cs="Arial"/>
                <w:spacing w:val="-3"/>
                <w:sz w:val="20"/>
                <w:szCs w:val="20"/>
              </w:rPr>
              <w:t>UW Safety</w:t>
            </w:r>
            <w:r w:rsidRPr="00F61B9C">
              <w:rPr>
                <w:rFonts w:ascii="Arial" w:eastAsia="Times New Roman" w:hAnsi="Arial" w:cs="Arial"/>
                <w:spacing w:val="-3"/>
                <w:sz w:val="20"/>
                <w:szCs w:val="20"/>
              </w:rPr>
              <w:t xml:space="preserve"> website for hazardous waste information.</w:t>
            </w:r>
          </w:p>
        </w:tc>
      </w:tr>
      <w:tr w:rsidR="00F61B9C" w:rsidRPr="00F61B9C" w14:paraId="2E7FCB6E" w14:textId="77777777" w:rsidTr="00AF0926">
        <w:tc>
          <w:tcPr>
            <w:tcW w:w="2970" w:type="dxa"/>
            <w:gridSpan w:val="2"/>
            <w:tcBorders>
              <w:top w:val="single" w:sz="7" w:space="0" w:color="000000"/>
              <w:left w:val="single" w:sz="7" w:space="0" w:color="000000"/>
              <w:right w:val="single" w:sz="7" w:space="0" w:color="000000"/>
            </w:tcBorders>
          </w:tcPr>
          <w:p w14:paraId="40957838" w14:textId="5146951C"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0" w:line="240" w:lineRule="auto"/>
              <w:rPr>
                <w:rFonts w:ascii="Arial" w:eastAsia="Times New Roman" w:hAnsi="Arial" w:cs="Arial"/>
                <w:spacing w:val="-3"/>
                <w:sz w:val="20"/>
                <w:szCs w:val="20"/>
              </w:rPr>
            </w:pPr>
            <w:proofErr w:type="gramStart"/>
            <w:r w:rsidRPr="00F61B9C">
              <w:rPr>
                <w:rFonts w:ascii="Arial" w:eastAsia="Times New Roman" w:hAnsi="Arial" w:cs="Arial"/>
                <w:spacing w:val="-3"/>
                <w:sz w:val="20"/>
                <w:szCs w:val="20"/>
              </w:rPr>
              <w:t>8  Special</w:t>
            </w:r>
            <w:proofErr w:type="gramEnd"/>
            <w:r w:rsidRPr="00F61B9C">
              <w:rPr>
                <w:rFonts w:ascii="Arial" w:eastAsia="Times New Roman" w:hAnsi="Arial" w:cs="Arial"/>
                <w:spacing w:val="-3"/>
                <w:sz w:val="20"/>
                <w:szCs w:val="20"/>
              </w:rPr>
              <w:t xml:space="preserve"> Precautions for Animal Use (if applies)</w:t>
            </w:r>
          </w:p>
        </w:tc>
        <w:tc>
          <w:tcPr>
            <w:tcW w:w="6030" w:type="dxa"/>
            <w:gridSpan w:val="3"/>
            <w:tcBorders>
              <w:top w:val="single" w:sz="7" w:space="0" w:color="000000"/>
              <w:left w:val="single" w:sz="7" w:space="0" w:color="000000"/>
              <w:right w:val="single" w:sz="7" w:space="0" w:color="000000"/>
            </w:tcBorders>
          </w:tcPr>
          <w:p w14:paraId="4131CC84" w14:textId="77777777" w:rsidR="00F61B9C" w:rsidRPr="00F61B9C" w:rsidRDefault="00F61B9C" w:rsidP="0014726A">
            <w:pPr>
              <w:widowControl w:val="0"/>
              <w:tabs>
                <w:tab w:val="left" w:pos="432"/>
                <w:tab w:val="left" w:pos="720"/>
                <w:tab w:val="center" w:pos="4320"/>
                <w:tab w:val="right" w:pos="8640"/>
              </w:tabs>
              <w:spacing w:after="58" w:line="240" w:lineRule="auto"/>
              <w:jc w:val="both"/>
              <w:rPr>
                <w:rFonts w:ascii="Arial" w:eastAsia="Times New Roman" w:hAnsi="Arial" w:cs="Arial"/>
                <w:spacing w:val="-3"/>
                <w:sz w:val="20"/>
                <w:szCs w:val="20"/>
              </w:rPr>
            </w:pPr>
            <w:r w:rsidRPr="00F61B9C">
              <w:rPr>
                <w:rFonts w:ascii="Arial" w:eastAsia="Times New Roman" w:hAnsi="Arial" w:cs="Arial"/>
                <w:spacing w:val="-3"/>
                <w:sz w:val="20"/>
                <w:szCs w:val="20"/>
              </w:rPr>
              <w:t>N/A</w:t>
            </w:r>
          </w:p>
        </w:tc>
      </w:tr>
      <w:tr w:rsidR="00F61B9C" w:rsidRPr="00F61B9C" w14:paraId="2AF3B8CD" w14:textId="77777777" w:rsidTr="00AF0926">
        <w:trPr>
          <w:cantSplit/>
          <w:trHeight w:val="300"/>
        </w:trPr>
        <w:tc>
          <w:tcPr>
            <w:tcW w:w="3150" w:type="dxa"/>
            <w:gridSpan w:val="3"/>
            <w:vMerge w:val="restart"/>
            <w:tcBorders>
              <w:top w:val="single" w:sz="2" w:space="0" w:color="000000"/>
              <w:left w:val="single" w:sz="2" w:space="0" w:color="000000"/>
              <w:bottom w:val="nil"/>
              <w:right w:val="single" w:sz="2" w:space="0" w:color="000000"/>
            </w:tcBorders>
            <w:shd w:val="pct30" w:color="auto" w:fill="FFFFFF"/>
            <w:vAlign w:val="bottom"/>
          </w:tcPr>
          <w:p w14:paraId="77AC0EE1"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center" w:pos="4320"/>
                <w:tab w:val="left" w:pos="4750"/>
                <w:tab w:val="left" w:pos="5225"/>
                <w:tab w:val="left" w:pos="5700"/>
                <w:tab w:val="left" w:pos="6175"/>
                <w:tab w:val="left" w:pos="6650"/>
                <w:tab w:val="left" w:pos="7125"/>
                <w:tab w:val="left" w:pos="7600"/>
                <w:tab w:val="left" w:pos="8075"/>
                <w:tab w:val="left" w:pos="8550"/>
                <w:tab w:val="right" w:pos="8640"/>
                <w:tab w:val="left" w:pos="9025"/>
                <w:tab w:val="left" w:pos="9500"/>
                <w:tab w:val="left" w:pos="9975"/>
              </w:tabs>
              <w:spacing w:after="43" w:line="240" w:lineRule="auto"/>
              <w:jc w:val="center"/>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Particularly hazardous</w:t>
            </w:r>
          </w:p>
          <w:p w14:paraId="1EC3B85D"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center" w:pos="4320"/>
                <w:tab w:val="left" w:pos="4750"/>
                <w:tab w:val="left" w:pos="5225"/>
                <w:tab w:val="left" w:pos="5700"/>
                <w:tab w:val="left" w:pos="6175"/>
                <w:tab w:val="left" w:pos="6650"/>
                <w:tab w:val="left" w:pos="7125"/>
                <w:tab w:val="left" w:pos="7600"/>
                <w:tab w:val="left" w:pos="8075"/>
                <w:tab w:val="left" w:pos="8550"/>
                <w:tab w:val="right" w:pos="8640"/>
                <w:tab w:val="left" w:pos="9025"/>
                <w:tab w:val="left" w:pos="9500"/>
                <w:tab w:val="left" w:pos="9975"/>
              </w:tabs>
              <w:spacing w:after="43" w:line="240" w:lineRule="auto"/>
              <w:jc w:val="center"/>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substance involved?</w:t>
            </w:r>
          </w:p>
        </w:tc>
        <w:tc>
          <w:tcPr>
            <w:tcW w:w="1620" w:type="dxa"/>
            <w:tcBorders>
              <w:top w:val="single" w:sz="2" w:space="0" w:color="000000"/>
              <w:left w:val="single" w:sz="2" w:space="0" w:color="000000"/>
              <w:bottom w:val="single" w:sz="2" w:space="0" w:color="000000"/>
            </w:tcBorders>
            <w:vAlign w:val="bottom"/>
          </w:tcPr>
          <w:p w14:paraId="55848D8B" w14:textId="77777777" w:rsidR="00F61B9C" w:rsidRPr="00F61B9C" w:rsidRDefault="00F61B9C" w:rsidP="00F61B9C">
            <w:pPr>
              <w:widowControl w:val="0"/>
              <w:tabs>
                <w:tab w:val="center" w:pos="4320"/>
                <w:tab w:val="right" w:pos="8640"/>
              </w:tabs>
              <w:spacing w:after="0" w:line="240" w:lineRule="auto"/>
              <w:jc w:val="center"/>
              <w:rPr>
                <w:rFonts w:ascii="Arial" w:eastAsia="Times New Roman" w:hAnsi="Arial" w:cs="Arial"/>
                <w:spacing w:val="-3"/>
                <w:sz w:val="20"/>
                <w:szCs w:val="20"/>
              </w:rPr>
            </w:pPr>
            <w:r w:rsidRPr="00F61B9C">
              <w:rPr>
                <w:rFonts w:ascii="Arial" w:eastAsia="Times New Roman" w:hAnsi="Arial" w:cs="Arial"/>
                <w:spacing w:val="-3"/>
                <w:sz w:val="20"/>
                <w:szCs w:val="20"/>
                <w:u w:val="single"/>
              </w:rPr>
              <w:t xml:space="preserve">  X  </w:t>
            </w:r>
            <w:r w:rsidRPr="00F61B9C">
              <w:rPr>
                <w:rFonts w:ascii="Arial" w:eastAsia="Times New Roman" w:hAnsi="Arial" w:cs="Arial"/>
                <w:spacing w:val="-3"/>
                <w:sz w:val="20"/>
                <w:szCs w:val="20"/>
              </w:rPr>
              <w:t xml:space="preserve"> YES:</w:t>
            </w:r>
          </w:p>
        </w:tc>
        <w:tc>
          <w:tcPr>
            <w:tcW w:w="4230" w:type="dxa"/>
            <w:tcBorders>
              <w:top w:val="single" w:sz="2" w:space="0" w:color="000000"/>
              <w:bottom w:val="single" w:sz="2" w:space="0" w:color="000000"/>
              <w:right w:val="single" w:sz="2" w:space="0" w:color="000000"/>
            </w:tcBorders>
            <w:shd w:val="pct30" w:color="auto" w:fill="FFFFFF"/>
            <w:vAlign w:val="bottom"/>
          </w:tcPr>
          <w:p w14:paraId="5936EB74" w14:textId="77777777" w:rsidR="00F61B9C" w:rsidRPr="00F61B9C" w:rsidRDefault="00F61B9C" w:rsidP="00F61B9C">
            <w:pPr>
              <w:widowControl w:val="0"/>
              <w:tabs>
                <w:tab w:val="center" w:pos="4320"/>
                <w:tab w:val="right" w:pos="8640"/>
              </w:tabs>
              <w:spacing w:after="0" w:line="240" w:lineRule="auto"/>
              <w:jc w:val="center"/>
              <w:rPr>
                <w:rFonts w:ascii="Arial" w:eastAsia="Times New Roman" w:hAnsi="Arial" w:cs="Arial"/>
                <w:spacing w:val="-3"/>
                <w:sz w:val="20"/>
                <w:szCs w:val="20"/>
              </w:rPr>
            </w:pPr>
            <w:r w:rsidRPr="00F61B9C">
              <w:rPr>
                <w:rFonts w:ascii="Arial" w:eastAsia="Times New Roman" w:hAnsi="Arial" w:cs="Arial"/>
                <w:spacing w:val="-3"/>
                <w:sz w:val="20"/>
                <w:szCs w:val="20"/>
              </w:rPr>
              <w:t>Blocks 9 to 11 are Mandatory</w:t>
            </w:r>
          </w:p>
        </w:tc>
      </w:tr>
      <w:tr w:rsidR="00F61B9C" w:rsidRPr="00F61B9C" w14:paraId="677FA779" w14:textId="77777777" w:rsidTr="00AF0926">
        <w:trPr>
          <w:cantSplit/>
          <w:trHeight w:val="300"/>
        </w:trPr>
        <w:tc>
          <w:tcPr>
            <w:tcW w:w="3150" w:type="dxa"/>
            <w:gridSpan w:val="3"/>
            <w:vMerge/>
            <w:tcBorders>
              <w:top w:val="nil"/>
              <w:left w:val="single" w:sz="2" w:space="0" w:color="000000"/>
              <w:bottom w:val="single" w:sz="2" w:space="0" w:color="000000"/>
              <w:right w:val="single" w:sz="2" w:space="0" w:color="000000"/>
            </w:tcBorders>
            <w:shd w:val="pct30" w:color="auto" w:fill="FFFFFF"/>
            <w:vAlign w:val="bottom"/>
          </w:tcPr>
          <w:p w14:paraId="63056D62"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center" w:pos="4320"/>
                <w:tab w:val="left" w:pos="4750"/>
                <w:tab w:val="left" w:pos="5225"/>
                <w:tab w:val="left" w:pos="5700"/>
                <w:tab w:val="left" w:pos="6175"/>
                <w:tab w:val="left" w:pos="6650"/>
                <w:tab w:val="left" w:pos="7125"/>
                <w:tab w:val="left" w:pos="7600"/>
                <w:tab w:val="left" w:pos="8075"/>
                <w:tab w:val="left" w:pos="8550"/>
                <w:tab w:val="right" w:pos="8640"/>
                <w:tab w:val="left" w:pos="9025"/>
                <w:tab w:val="left" w:pos="9500"/>
                <w:tab w:val="left" w:pos="9975"/>
              </w:tabs>
              <w:spacing w:after="43" w:line="240" w:lineRule="auto"/>
              <w:jc w:val="center"/>
              <w:rPr>
                <w:rFonts w:ascii="Arial" w:eastAsia="Times New Roman" w:hAnsi="Arial" w:cs="Arial"/>
                <w:color w:val="000000"/>
                <w:spacing w:val="-3"/>
                <w:sz w:val="20"/>
                <w:szCs w:val="20"/>
              </w:rPr>
            </w:pPr>
          </w:p>
        </w:tc>
        <w:tc>
          <w:tcPr>
            <w:tcW w:w="1620" w:type="dxa"/>
            <w:tcBorders>
              <w:top w:val="single" w:sz="2" w:space="0" w:color="000000"/>
              <w:left w:val="single" w:sz="2" w:space="0" w:color="000000"/>
              <w:bottom w:val="single" w:sz="2" w:space="0" w:color="000000"/>
            </w:tcBorders>
            <w:vAlign w:val="bottom"/>
          </w:tcPr>
          <w:p w14:paraId="62422B6E" w14:textId="77777777" w:rsidR="00F61B9C" w:rsidRPr="00F61B9C" w:rsidRDefault="00F61B9C" w:rsidP="00F61B9C">
            <w:pPr>
              <w:widowControl w:val="0"/>
              <w:tabs>
                <w:tab w:val="center" w:pos="4320"/>
                <w:tab w:val="right" w:pos="8640"/>
              </w:tabs>
              <w:spacing w:after="0" w:line="240" w:lineRule="auto"/>
              <w:jc w:val="center"/>
              <w:rPr>
                <w:rFonts w:ascii="Arial" w:eastAsia="Times New Roman" w:hAnsi="Arial" w:cs="Arial"/>
                <w:spacing w:val="-3"/>
                <w:sz w:val="20"/>
                <w:szCs w:val="20"/>
              </w:rPr>
            </w:pPr>
            <w:r w:rsidRPr="00F61B9C">
              <w:rPr>
                <w:rFonts w:ascii="Arial" w:eastAsia="Times New Roman" w:hAnsi="Arial" w:cs="Arial"/>
                <w:spacing w:val="-3"/>
                <w:sz w:val="20"/>
                <w:szCs w:val="20"/>
                <w:u w:val="single"/>
              </w:rPr>
              <w:t xml:space="preserve">    </w:t>
            </w:r>
            <w:r w:rsidRPr="00F61B9C">
              <w:rPr>
                <w:rFonts w:ascii="Arial" w:eastAsia="Times New Roman" w:hAnsi="Arial" w:cs="Arial"/>
                <w:spacing w:val="-3"/>
                <w:sz w:val="20"/>
                <w:szCs w:val="20"/>
              </w:rPr>
              <w:t xml:space="preserve">  NO:</w:t>
            </w:r>
          </w:p>
        </w:tc>
        <w:tc>
          <w:tcPr>
            <w:tcW w:w="4230" w:type="dxa"/>
            <w:tcBorders>
              <w:top w:val="single" w:sz="2" w:space="0" w:color="000000"/>
              <w:bottom w:val="single" w:sz="2" w:space="0" w:color="000000"/>
              <w:right w:val="single" w:sz="2" w:space="0" w:color="000000"/>
            </w:tcBorders>
            <w:shd w:val="pct30" w:color="auto" w:fill="FFFFFF"/>
            <w:vAlign w:val="bottom"/>
          </w:tcPr>
          <w:p w14:paraId="1F890B35" w14:textId="77777777" w:rsidR="00F61B9C" w:rsidRPr="00F61B9C" w:rsidRDefault="00F61B9C" w:rsidP="00F61B9C">
            <w:pPr>
              <w:widowControl w:val="0"/>
              <w:tabs>
                <w:tab w:val="center" w:pos="4320"/>
                <w:tab w:val="right" w:pos="8640"/>
              </w:tabs>
              <w:spacing w:after="0" w:line="240" w:lineRule="auto"/>
              <w:jc w:val="center"/>
              <w:rPr>
                <w:rFonts w:ascii="Arial" w:eastAsia="Times New Roman" w:hAnsi="Arial" w:cs="Arial"/>
                <w:spacing w:val="-3"/>
                <w:sz w:val="20"/>
                <w:szCs w:val="20"/>
              </w:rPr>
            </w:pPr>
            <w:r w:rsidRPr="00F61B9C">
              <w:rPr>
                <w:rFonts w:ascii="Arial" w:eastAsia="Times New Roman" w:hAnsi="Arial" w:cs="Arial"/>
                <w:spacing w:val="-3"/>
                <w:sz w:val="20"/>
                <w:szCs w:val="20"/>
              </w:rPr>
              <w:t>Blocks 9 to 11 are Optional.</w:t>
            </w:r>
          </w:p>
        </w:tc>
      </w:tr>
      <w:tr w:rsidR="00F61B9C" w:rsidRPr="00F61B9C" w14:paraId="6F9E3063" w14:textId="77777777" w:rsidTr="00AF0926">
        <w:tc>
          <w:tcPr>
            <w:tcW w:w="2250" w:type="dxa"/>
            <w:tcBorders>
              <w:left w:val="single" w:sz="7" w:space="0" w:color="000000"/>
              <w:bottom w:val="single" w:sz="7" w:space="0" w:color="000000"/>
              <w:right w:val="single" w:sz="7" w:space="0" w:color="000000"/>
            </w:tcBorders>
          </w:tcPr>
          <w:p w14:paraId="2748C824"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9  Approval Required</w:t>
            </w:r>
          </w:p>
        </w:tc>
        <w:tc>
          <w:tcPr>
            <w:tcW w:w="6750" w:type="dxa"/>
            <w:gridSpan w:val="4"/>
            <w:tcBorders>
              <w:left w:val="single" w:sz="7" w:space="0" w:color="000000"/>
              <w:bottom w:val="single" w:sz="7" w:space="0" w:color="000000"/>
              <w:right w:val="single" w:sz="7" w:space="0" w:color="000000"/>
            </w:tcBorders>
          </w:tcPr>
          <w:p w14:paraId="2E32D83C" w14:textId="77777777" w:rsidR="00F61B9C" w:rsidRPr="00F61B9C" w:rsidRDefault="00F61B9C" w:rsidP="00F61B9C">
            <w:pPr>
              <w:widowControl w:val="0"/>
              <w:tabs>
                <w:tab w:val="left" w:pos="432"/>
                <w:tab w:val="left" w:pos="720"/>
              </w:tabs>
              <w:spacing w:after="58" w:line="240" w:lineRule="auto"/>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Users must receive specific process training and information about acrylamide from their supervisor before being authorized to perform procedures.</w:t>
            </w:r>
          </w:p>
        </w:tc>
      </w:tr>
      <w:tr w:rsidR="00F61B9C" w:rsidRPr="00F61B9C" w14:paraId="1A895D1A"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22B347D1"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10 Decontamination</w:t>
            </w:r>
          </w:p>
        </w:tc>
        <w:tc>
          <w:tcPr>
            <w:tcW w:w="6750" w:type="dxa"/>
            <w:gridSpan w:val="4"/>
            <w:tcBorders>
              <w:top w:val="single" w:sz="7" w:space="0" w:color="000000"/>
              <w:left w:val="single" w:sz="7" w:space="0" w:color="000000"/>
              <w:bottom w:val="single" w:sz="7" w:space="0" w:color="000000"/>
              <w:right w:val="single" w:sz="7" w:space="0" w:color="000000"/>
            </w:tcBorders>
          </w:tcPr>
          <w:p w14:paraId="52D6EE86" w14:textId="77777777" w:rsidR="00F61B9C" w:rsidRPr="00F61B9C" w:rsidRDefault="00F61B9C" w:rsidP="00F61B9C">
            <w:pPr>
              <w:widowControl w:val="0"/>
              <w:tabs>
                <w:tab w:val="left" w:pos="432"/>
                <w:tab w:val="left" w:pos="720"/>
              </w:tabs>
              <w:spacing w:after="58" w:line="240" w:lineRule="auto"/>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Double nitrile gloves.  Use copious amounts of soap and water.</w:t>
            </w:r>
          </w:p>
        </w:tc>
      </w:tr>
      <w:tr w:rsidR="00F61B9C" w:rsidRPr="00F61B9C" w14:paraId="00801621"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22C580CB" w14:textId="77777777" w:rsidR="00F61B9C" w:rsidRPr="00F61B9C" w:rsidRDefault="00F61B9C" w:rsidP="00F61B9C">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line="240" w:lineRule="auto"/>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11 Designated Area</w:t>
            </w:r>
          </w:p>
        </w:tc>
        <w:tc>
          <w:tcPr>
            <w:tcW w:w="6750" w:type="dxa"/>
            <w:gridSpan w:val="4"/>
            <w:tcBorders>
              <w:top w:val="single" w:sz="7" w:space="0" w:color="000000"/>
              <w:left w:val="single" w:sz="7" w:space="0" w:color="000000"/>
              <w:bottom w:val="single" w:sz="7" w:space="0" w:color="000000"/>
              <w:right w:val="single" w:sz="7" w:space="0" w:color="000000"/>
            </w:tcBorders>
          </w:tcPr>
          <w:p w14:paraId="0DEAB721" w14:textId="77777777" w:rsidR="00F61B9C" w:rsidRPr="00F61B9C" w:rsidRDefault="00F61B9C" w:rsidP="00F61B9C">
            <w:pPr>
              <w:widowControl w:val="0"/>
              <w:tabs>
                <w:tab w:val="left" w:pos="432"/>
                <w:tab w:val="left" w:pos="720"/>
              </w:tabs>
              <w:spacing w:after="58" w:line="240" w:lineRule="auto"/>
              <w:rPr>
                <w:rFonts w:ascii="Arial" w:eastAsia="Times New Roman" w:hAnsi="Arial" w:cs="Arial"/>
                <w:color w:val="000000"/>
                <w:spacing w:val="-3"/>
                <w:sz w:val="20"/>
                <w:szCs w:val="20"/>
              </w:rPr>
            </w:pPr>
            <w:r w:rsidRPr="00F61B9C">
              <w:rPr>
                <w:rFonts w:ascii="Arial" w:eastAsia="Times New Roman" w:hAnsi="Arial" w:cs="Arial"/>
                <w:color w:val="000000"/>
                <w:spacing w:val="-3"/>
                <w:sz w:val="20"/>
                <w:szCs w:val="20"/>
              </w:rPr>
              <w:t>Inside fume hood between microscope and water bath.</w:t>
            </w:r>
          </w:p>
        </w:tc>
      </w:tr>
      <w:tr w:rsidR="00F61B9C" w:rsidRPr="00F61B9C" w14:paraId="6C39D065" w14:textId="77777777" w:rsidTr="00AF0926">
        <w:tc>
          <w:tcPr>
            <w:tcW w:w="9000" w:type="dxa"/>
            <w:gridSpan w:val="5"/>
            <w:tcBorders>
              <w:top w:val="double" w:sz="7" w:space="0" w:color="000000"/>
              <w:left w:val="single" w:sz="7" w:space="0" w:color="000000"/>
              <w:bottom w:val="single" w:sz="7" w:space="0" w:color="000000"/>
              <w:right w:val="single" w:sz="7" w:space="0" w:color="000000"/>
            </w:tcBorders>
          </w:tcPr>
          <w:p w14:paraId="4CDD98C0" w14:textId="77777777" w:rsidR="00F61B9C" w:rsidRPr="00F61B9C" w:rsidRDefault="00F61B9C" w:rsidP="00F61B9C">
            <w:pPr>
              <w:widowControl w:val="0"/>
              <w:tabs>
                <w:tab w:val="left" w:pos="5460"/>
              </w:tabs>
              <w:spacing w:before="60" w:after="0" w:line="240" w:lineRule="auto"/>
              <w:rPr>
                <w:rFonts w:ascii="Arial" w:eastAsia="Times New Roman" w:hAnsi="Arial" w:cs="Arial"/>
                <w:color w:val="000000"/>
                <w:spacing w:val="-3"/>
                <w:sz w:val="18"/>
                <w:szCs w:val="18"/>
              </w:rPr>
            </w:pPr>
            <w:r w:rsidRPr="00F61B9C">
              <w:rPr>
                <w:rFonts w:ascii="Arial" w:eastAsia="Times New Roman" w:hAnsi="Arial" w:cs="Arial"/>
                <w:color w:val="000000"/>
                <w:spacing w:val="-3"/>
                <w:sz w:val="18"/>
                <w:szCs w:val="18"/>
              </w:rPr>
              <w:t>Name (print) (Assessor):</w:t>
            </w:r>
            <w:r w:rsidRPr="00F61B9C">
              <w:rPr>
                <w:rFonts w:ascii="Arial" w:eastAsia="Times New Roman" w:hAnsi="Arial" w:cs="Arial"/>
                <w:color w:val="000000"/>
                <w:spacing w:val="-3"/>
                <w:sz w:val="18"/>
                <w:szCs w:val="18"/>
              </w:rPr>
              <w:tab/>
              <w:t xml:space="preserve">                    </w:t>
            </w:r>
            <w:r>
              <w:rPr>
                <w:rFonts w:ascii="Arial" w:eastAsia="Times New Roman" w:hAnsi="Arial" w:cs="Arial"/>
                <w:color w:val="000000"/>
                <w:spacing w:val="-3"/>
                <w:sz w:val="18"/>
                <w:szCs w:val="18"/>
              </w:rPr>
              <w:t xml:space="preserve"> </w:t>
            </w:r>
            <w:r w:rsidRPr="00F61B9C">
              <w:rPr>
                <w:rFonts w:ascii="Arial" w:eastAsia="Times New Roman" w:hAnsi="Arial" w:cs="Arial"/>
                <w:color w:val="000000"/>
                <w:spacing w:val="-3"/>
                <w:sz w:val="18"/>
                <w:szCs w:val="18"/>
              </w:rPr>
              <w:t>Title:</w:t>
            </w:r>
          </w:p>
        </w:tc>
      </w:tr>
      <w:tr w:rsidR="00F61B9C" w:rsidRPr="00F61B9C" w14:paraId="77626437" w14:textId="77777777" w:rsidTr="00AF0926">
        <w:tc>
          <w:tcPr>
            <w:tcW w:w="9000" w:type="dxa"/>
            <w:gridSpan w:val="5"/>
            <w:tcBorders>
              <w:top w:val="single" w:sz="7" w:space="0" w:color="000000"/>
              <w:left w:val="single" w:sz="7" w:space="0" w:color="000000"/>
              <w:bottom w:val="single" w:sz="7" w:space="0" w:color="000000"/>
              <w:right w:val="single" w:sz="7" w:space="0" w:color="000000"/>
            </w:tcBorders>
          </w:tcPr>
          <w:p w14:paraId="00FCA569" w14:textId="77777777" w:rsidR="00F61B9C" w:rsidRPr="00F61B9C" w:rsidRDefault="00F61B9C" w:rsidP="00F61B9C">
            <w:pPr>
              <w:widowControl w:val="0"/>
              <w:tabs>
                <w:tab w:val="left" w:pos="6450"/>
              </w:tabs>
              <w:spacing w:before="60" w:after="0" w:line="240" w:lineRule="auto"/>
              <w:rPr>
                <w:rFonts w:ascii="Arial" w:eastAsia="Times New Roman" w:hAnsi="Arial" w:cs="Arial"/>
                <w:color w:val="000000"/>
                <w:spacing w:val="-3"/>
                <w:sz w:val="18"/>
                <w:szCs w:val="18"/>
              </w:rPr>
            </w:pPr>
            <w:r w:rsidRPr="00F61B9C">
              <w:rPr>
                <w:rFonts w:ascii="Arial" w:eastAsia="Times New Roman" w:hAnsi="Arial" w:cs="Arial"/>
                <w:color w:val="000000"/>
                <w:spacing w:val="-3"/>
                <w:sz w:val="18"/>
                <w:szCs w:val="18"/>
              </w:rPr>
              <w:t>Signature (Assessor):</w:t>
            </w:r>
            <w:r w:rsidRPr="00F61B9C">
              <w:rPr>
                <w:rFonts w:ascii="Arial" w:eastAsia="Times New Roman" w:hAnsi="Arial" w:cs="Arial"/>
                <w:color w:val="000000"/>
                <w:spacing w:val="-3"/>
                <w:sz w:val="18"/>
                <w:szCs w:val="18"/>
              </w:rPr>
              <w:tab/>
              <w:t xml:space="preserve">Date:                                     </w:t>
            </w:r>
          </w:p>
        </w:tc>
      </w:tr>
      <w:tr w:rsidR="00F61B9C" w:rsidRPr="00F61B9C" w14:paraId="123CB302" w14:textId="77777777" w:rsidTr="00AF0926">
        <w:tc>
          <w:tcPr>
            <w:tcW w:w="9000" w:type="dxa"/>
            <w:gridSpan w:val="5"/>
            <w:tcBorders>
              <w:top w:val="single" w:sz="7" w:space="0" w:color="000000"/>
              <w:left w:val="single" w:sz="7" w:space="0" w:color="000000"/>
              <w:bottom w:val="single" w:sz="7" w:space="0" w:color="000000"/>
              <w:right w:val="single" w:sz="7" w:space="0" w:color="000000"/>
            </w:tcBorders>
          </w:tcPr>
          <w:p w14:paraId="14AB7F3B" w14:textId="77777777" w:rsidR="00F61B9C" w:rsidRPr="00F61B9C" w:rsidRDefault="00F61B9C" w:rsidP="00F61B9C">
            <w:pPr>
              <w:widowControl w:val="0"/>
              <w:tabs>
                <w:tab w:val="left" w:pos="6450"/>
              </w:tabs>
              <w:spacing w:before="60" w:after="0" w:line="240" w:lineRule="auto"/>
              <w:rPr>
                <w:rFonts w:ascii="Arial" w:eastAsia="Times New Roman" w:hAnsi="Arial" w:cs="Arial"/>
                <w:color w:val="000000"/>
                <w:spacing w:val="-3"/>
                <w:sz w:val="18"/>
                <w:szCs w:val="18"/>
              </w:rPr>
            </w:pPr>
            <w:r w:rsidRPr="00F61B9C">
              <w:rPr>
                <w:rFonts w:ascii="Arial" w:eastAsia="Times New Roman" w:hAnsi="Arial" w:cs="Arial"/>
                <w:color w:val="000000"/>
                <w:spacing w:val="-3"/>
                <w:sz w:val="18"/>
                <w:szCs w:val="18"/>
              </w:rPr>
              <w:t>Name (print) (PI, Lab Manager, or Unit Head):</w:t>
            </w:r>
            <w:r w:rsidRPr="00F61B9C">
              <w:rPr>
                <w:rFonts w:ascii="Arial" w:eastAsia="Times New Roman" w:hAnsi="Arial" w:cs="Arial"/>
                <w:color w:val="000000"/>
                <w:spacing w:val="-3"/>
                <w:sz w:val="18"/>
                <w:szCs w:val="18"/>
              </w:rPr>
              <w:tab/>
              <w:t>Title:</w:t>
            </w:r>
          </w:p>
        </w:tc>
      </w:tr>
      <w:tr w:rsidR="00F61B9C" w:rsidRPr="00F61B9C" w14:paraId="0C693E62" w14:textId="77777777" w:rsidTr="00AF0926">
        <w:tc>
          <w:tcPr>
            <w:tcW w:w="9000" w:type="dxa"/>
            <w:gridSpan w:val="5"/>
            <w:tcBorders>
              <w:top w:val="single" w:sz="7" w:space="0" w:color="000000"/>
              <w:left w:val="single" w:sz="7" w:space="0" w:color="000000"/>
              <w:bottom w:val="single" w:sz="7" w:space="0" w:color="000000"/>
              <w:right w:val="single" w:sz="7" w:space="0" w:color="000000"/>
            </w:tcBorders>
          </w:tcPr>
          <w:p w14:paraId="3DAC0C86" w14:textId="77777777" w:rsidR="00F61B9C" w:rsidRPr="00F61B9C" w:rsidRDefault="00F61B9C" w:rsidP="00F61B9C">
            <w:pPr>
              <w:widowControl w:val="0"/>
              <w:tabs>
                <w:tab w:val="left" w:pos="6450"/>
              </w:tabs>
              <w:spacing w:before="60" w:after="0" w:line="240" w:lineRule="auto"/>
              <w:rPr>
                <w:rFonts w:ascii="Arial" w:eastAsia="Times New Roman" w:hAnsi="Arial" w:cs="Arial"/>
                <w:color w:val="000000"/>
                <w:spacing w:val="-3"/>
                <w:sz w:val="18"/>
                <w:szCs w:val="18"/>
              </w:rPr>
            </w:pPr>
            <w:r w:rsidRPr="00F61B9C">
              <w:rPr>
                <w:rFonts w:ascii="Arial" w:eastAsia="Times New Roman" w:hAnsi="Arial" w:cs="Arial"/>
                <w:color w:val="000000"/>
                <w:spacing w:val="-3"/>
                <w:sz w:val="18"/>
                <w:szCs w:val="18"/>
              </w:rPr>
              <w:t>Signature (PI, Lab Manager, or Unit Head):</w:t>
            </w:r>
            <w:r w:rsidRPr="00F61B9C">
              <w:rPr>
                <w:rFonts w:ascii="Arial" w:eastAsia="Times New Roman" w:hAnsi="Arial" w:cs="Arial"/>
                <w:color w:val="000000"/>
                <w:spacing w:val="-3"/>
                <w:sz w:val="18"/>
                <w:szCs w:val="18"/>
              </w:rPr>
              <w:tab/>
              <w:t xml:space="preserve">Date:                                     </w:t>
            </w:r>
          </w:p>
        </w:tc>
      </w:tr>
      <w:tr w:rsidR="00F61B9C" w:rsidRPr="00F61B9C" w14:paraId="3A303E03" w14:textId="77777777" w:rsidTr="00AF0926">
        <w:tc>
          <w:tcPr>
            <w:tcW w:w="9000" w:type="dxa"/>
            <w:gridSpan w:val="5"/>
            <w:tcBorders>
              <w:top w:val="single" w:sz="7" w:space="0" w:color="000000"/>
              <w:left w:val="single" w:sz="7" w:space="0" w:color="000000"/>
              <w:bottom w:val="single" w:sz="7" w:space="0" w:color="000000"/>
              <w:right w:val="single" w:sz="7" w:space="0" w:color="000000"/>
            </w:tcBorders>
          </w:tcPr>
          <w:p w14:paraId="3C8AF6F1" w14:textId="59C59DDD" w:rsidR="00F61B9C" w:rsidRPr="00F61B9C" w:rsidRDefault="00F61B9C" w:rsidP="00F61B9C">
            <w:pPr>
              <w:widowControl w:val="0"/>
              <w:tabs>
                <w:tab w:val="left" w:pos="6450"/>
              </w:tabs>
              <w:spacing w:before="60" w:after="0" w:line="240" w:lineRule="auto"/>
              <w:rPr>
                <w:rFonts w:ascii="Arial" w:eastAsia="Times New Roman" w:hAnsi="Arial" w:cs="Arial"/>
                <w:color w:val="000000"/>
                <w:spacing w:val="-3"/>
                <w:sz w:val="18"/>
                <w:szCs w:val="18"/>
              </w:rPr>
            </w:pPr>
            <w:r w:rsidRPr="00F61B9C">
              <w:rPr>
                <w:rFonts w:ascii="Arial" w:eastAsia="Times New Roman" w:hAnsi="Arial" w:cs="Arial"/>
                <w:color w:val="000000"/>
                <w:spacing w:val="-3"/>
                <w:sz w:val="18"/>
                <w:szCs w:val="18"/>
              </w:rPr>
              <w:t xml:space="preserve"> Date Sent to </w:t>
            </w:r>
            <w:r w:rsidR="0014726A">
              <w:rPr>
                <w:rFonts w:ascii="Arial" w:eastAsia="Times New Roman" w:hAnsi="Arial" w:cs="Arial"/>
                <w:color w:val="000000"/>
                <w:spacing w:val="-3"/>
                <w:sz w:val="18"/>
                <w:szCs w:val="18"/>
              </w:rPr>
              <w:t>UW Safety</w:t>
            </w:r>
            <w:r w:rsidRPr="00F61B9C">
              <w:rPr>
                <w:rFonts w:ascii="Arial" w:eastAsia="Times New Roman" w:hAnsi="Arial" w:cs="Arial"/>
                <w:color w:val="000000"/>
                <w:spacing w:val="-3"/>
                <w:sz w:val="18"/>
                <w:szCs w:val="18"/>
              </w:rPr>
              <w:t>:</w:t>
            </w:r>
            <w:r w:rsidRPr="00F61B9C">
              <w:rPr>
                <w:rFonts w:ascii="Arial" w:eastAsia="Times New Roman" w:hAnsi="Arial" w:cs="Arial"/>
                <w:color w:val="000000"/>
                <w:spacing w:val="-3"/>
                <w:sz w:val="18"/>
                <w:szCs w:val="18"/>
              </w:rPr>
              <w:tab/>
              <w:t xml:space="preserve">                                      </w:t>
            </w:r>
          </w:p>
        </w:tc>
      </w:tr>
    </w:tbl>
    <w:p w14:paraId="67C7D759" w14:textId="77777777" w:rsidR="00F61B9C" w:rsidRPr="00F61B9C" w:rsidRDefault="00F61B9C" w:rsidP="00F61B9C">
      <w:pPr>
        <w:widowControl w:val="0"/>
        <w:spacing w:after="0" w:line="240" w:lineRule="auto"/>
        <w:rPr>
          <w:rFonts w:ascii="Arial" w:eastAsia="Times New Roman" w:hAnsi="Arial" w:cs="Arial"/>
          <w:spacing w:val="-3"/>
          <w:sz w:val="24"/>
          <w:szCs w:val="20"/>
        </w:rPr>
      </w:pPr>
    </w:p>
    <w:sectPr w:rsidR="00F61B9C" w:rsidRPr="00F61B9C" w:rsidSect="0014726A">
      <w:headerReference w:type="default" r:id="rId8"/>
      <w:footerReference w:type="default" r:id="rId9"/>
      <w:headerReference w:type="first" r:id="rId10"/>
      <w:footerReference w:type="first" r:id="rId11"/>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9D0E" w14:textId="77777777" w:rsidR="00DF4A8B" w:rsidRDefault="00DF4A8B" w:rsidP="00791DCE">
      <w:pPr>
        <w:spacing w:after="0" w:line="240" w:lineRule="auto"/>
      </w:pPr>
      <w:r>
        <w:separator/>
      </w:r>
    </w:p>
  </w:endnote>
  <w:endnote w:type="continuationSeparator" w:id="0">
    <w:p w14:paraId="774E9237" w14:textId="77777777" w:rsidR="00DF4A8B" w:rsidRDefault="00DF4A8B"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24310593"/>
      <w:docPartObj>
        <w:docPartGallery w:val="Page Numbers (Bottom of Page)"/>
        <w:docPartUnique/>
      </w:docPartObj>
    </w:sdtPr>
    <w:sdtEndPr/>
    <w:sdtContent>
      <w:sdt>
        <w:sdtPr>
          <w:rPr>
            <w:sz w:val="20"/>
            <w:szCs w:val="20"/>
          </w:rPr>
          <w:id w:val="-1459255870"/>
          <w:docPartObj>
            <w:docPartGallery w:val="Page Numbers (Top of Page)"/>
            <w:docPartUnique/>
          </w:docPartObj>
        </w:sdtPr>
        <w:sdtEndPr/>
        <w:sdtContent>
          <w:p w14:paraId="62CDE08A" w14:textId="77777777" w:rsidR="0014726A" w:rsidRPr="006620EE" w:rsidRDefault="0014726A" w:rsidP="0014726A">
            <w:pPr>
              <w:pStyle w:val="Footer"/>
              <w:rPr>
                <w:rFonts w:eastAsia="Times New Roman"/>
                <w:sz w:val="20"/>
                <w:szCs w:val="20"/>
              </w:rPr>
            </w:pPr>
            <w:r w:rsidRPr="006620EE">
              <w:rPr>
                <w:sz w:val="20"/>
                <w:szCs w:val="20"/>
              </w:rPr>
              <w:t>Reviewed &amp; Revised</w:t>
            </w:r>
            <w:r>
              <w:rPr>
                <w:sz w:val="20"/>
                <w:szCs w:val="20"/>
              </w:rPr>
              <w:t xml:space="preserve"> 9-2019</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593453" w:displacedByCustomXml="next"/>
  <w:sdt>
    <w:sdtPr>
      <w:rPr>
        <w:sz w:val="20"/>
        <w:szCs w:val="20"/>
      </w:rPr>
      <w:id w:val="942814295"/>
      <w:docPartObj>
        <w:docPartGallery w:val="Page Numbers (Bottom of Page)"/>
        <w:docPartUnique/>
      </w:docPartObj>
    </w:sdtPr>
    <w:sdtEndPr/>
    <w:sdtContent>
      <w:bookmarkStart w:id="5" w:name="_Hlk18593913" w:displacedByCustomXml="next"/>
      <w:sdt>
        <w:sdtPr>
          <w:rPr>
            <w:sz w:val="20"/>
            <w:szCs w:val="20"/>
          </w:rPr>
          <w:id w:val="1728636285"/>
          <w:docPartObj>
            <w:docPartGallery w:val="Page Numbers (Top of Page)"/>
            <w:docPartUnique/>
          </w:docPartObj>
        </w:sdtPr>
        <w:sdtEndPr/>
        <w:sdtContent>
          <w:p w14:paraId="04412F32" w14:textId="4EAB78EF" w:rsidR="0014726A" w:rsidRPr="006620EE" w:rsidRDefault="0014726A" w:rsidP="0014726A">
            <w:pPr>
              <w:pStyle w:val="Footer"/>
              <w:rPr>
                <w:rFonts w:eastAsia="Times New Roman"/>
                <w:sz w:val="20"/>
                <w:szCs w:val="20"/>
              </w:rPr>
            </w:pPr>
            <w:r w:rsidRPr="006620EE">
              <w:rPr>
                <w:sz w:val="20"/>
                <w:szCs w:val="20"/>
              </w:rPr>
              <w:t>Reviewed &amp; Revised</w:t>
            </w:r>
            <w:r>
              <w:rPr>
                <w:sz w:val="20"/>
                <w:szCs w:val="20"/>
              </w:rPr>
              <w:t xml:space="preserve"> </w:t>
            </w:r>
            <w:r w:rsidR="007C7EDA">
              <w:rPr>
                <w:sz w:val="20"/>
                <w:szCs w:val="20"/>
              </w:rPr>
              <w:t>10</w:t>
            </w:r>
            <w:r>
              <w:rPr>
                <w:sz w:val="20"/>
                <w:szCs w:val="20"/>
              </w:rPr>
              <w:t>-20</w:t>
            </w:r>
            <w:r w:rsidR="007C7EDA">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bookmarkEnd w:id="5" w:displacedByCustomXml="next"/>
    </w:sdtContent>
  </w:sdt>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525D" w14:textId="77777777" w:rsidR="00DF4A8B" w:rsidRDefault="00DF4A8B" w:rsidP="00791DCE">
      <w:pPr>
        <w:spacing w:after="0" w:line="240" w:lineRule="auto"/>
      </w:pPr>
      <w:r>
        <w:separator/>
      </w:r>
    </w:p>
  </w:footnote>
  <w:footnote w:type="continuationSeparator" w:id="0">
    <w:p w14:paraId="4EDA3C4C" w14:textId="77777777" w:rsidR="00DF4A8B" w:rsidRDefault="00DF4A8B"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2D0C" w14:textId="2E4812FF" w:rsidR="00D144A6" w:rsidRPr="00880E15" w:rsidRDefault="0014726A" w:rsidP="00791DCE">
    <w:pPr>
      <w:pStyle w:val="Header"/>
      <w:rPr>
        <w:rFonts w:ascii="Arial" w:hAnsi="Arial" w:cs="Arial"/>
        <w:sz w:val="24"/>
        <w:szCs w:val="24"/>
      </w:rPr>
    </w:pPr>
    <w:r>
      <w:rPr>
        <w:rFonts w:cs="Arial"/>
        <w:noProof/>
        <w:sz w:val="48"/>
        <w:szCs w:val="48"/>
      </w:rPr>
      <w:drawing>
        <wp:anchor distT="0" distB="0" distL="114300" distR="114300" simplePos="0" relativeHeight="251657216" behindDoc="0" locked="0" layoutInCell="1" allowOverlap="0" wp14:anchorId="1E0D94B5" wp14:editId="0A0EB5F4">
          <wp:simplePos x="0" y="0"/>
          <wp:positionH relativeFrom="margin">
            <wp:posOffset>3676650</wp:posOffset>
          </wp:positionH>
          <wp:positionV relativeFrom="page">
            <wp:posOffset>248920</wp:posOffset>
          </wp:positionV>
          <wp:extent cx="2667000" cy="808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_Safet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808355"/>
                  </a:xfrm>
                  <a:prstGeom prst="rect">
                    <a:avLst/>
                  </a:prstGeom>
                </pic:spPr>
              </pic:pic>
            </a:graphicData>
          </a:graphic>
          <wp14:sizeRelH relativeFrom="margin">
            <wp14:pctWidth>0</wp14:pctWidth>
          </wp14:sizeRelH>
          <wp14:sizeRelV relativeFrom="margin">
            <wp14:pctHeight>0</wp14:pctHeight>
          </wp14:sizeRelV>
        </wp:anchor>
      </w:drawing>
    </w:r>
    <w:r w:rsidR="00D144A6">
      <w:rPr>
        <w:rFonts w:ascii="Arial" w:hAnsi="Arial" w:cs="Arial"/>
        <w:noProof/>
        <w:sz w:val="24"/>
        <w:szCs w:val="24"/>
      </w:rPr>
      <w:drawing>
        <wp:anchor distT="0" distB="0" distL="114300" distR="114300" simplePos="0" relativeHeight="251655168" behindDoc="0" locked="0" layoutInCell="1" allowOverlap="1" wp14:anchorId="195476ED" wp14:editId="586312E0">
          <wp:simplePos x="0" y="0"/>
          <wp:positionH relativeFrom="column">
            <wp:posOffset>3676650</wp:posOffset>
          </wp:positionH>
          <wp:positionV relativeFrom="paragraph">
            <wp:posOffset>-209550</wp:posOffset>
          </wp:positionV>
          <wp:extent cx="2552700" cy="409575"/>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0988" b="15433"/>
                  <a:stretch>
                    <a:fillRect/>
                  </a:stretch>
                </pic:blipFill>
                <pic:spPr bwMode="auto">
                  <a:xfrm>
                    <a:off x="0" y="0"/>
                    <a:ext cx="2552700" cy="409575"/>
                  </a:xfrm>
                  <a:prstGeom prst="rect">
                    <a:avLst/>
                  </a:prstGeom>
                  <a:noFill/>
                  <a:ln w="9525">
                    <a:noFill/>
                    <a:miter lim="800000"/>
                    <a:headEnd/>
                    <a:tailEnd/>
                  </a:ln>
                </pic:spPr>
              </pic:pic>
            </a:graphicData>
          </a:graphic>
        </wp:anchor>
      </w:drawing>
    </w:r>
    <w:r w:rsidR="00F61B9C">
      <w:rPr>
        <w:rFonts w:ascii="Arial" w:hAnsi="Arial" w:cs="Arial"/>
        <w:sz w:val="24"/>
        <w:szCs w:val="24"/>
      </w:rPr>
      <w:t>Individual Chemical SOP Example</w:t>
    </w:r>
  </w:p>
  <w:p w14:paraId="0BCBDE45"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3DC6" w14:textId="088C1FD3" w:rsidR="00D144A6" w:rsidRPr="00880E15" w:rsidRDefault="007C7EDA" w:rsidP="00593809">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09C64F30" wp14:editId="2BE7D6B2">
          <wp:simplePos x="0" y="0"/>
          <wp:positionH relativeFrom="column">
            <wp:posOffset>4114800</wp:posOffset>
          </wp:positionH>
          <wp:positionV relativeFrom="page">
            <wp:posOffset>209550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349AB54A" w14:textId="14460D9A"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12"/>
  </w:num>
  <w:num w:numId="3">
    <w:abstractNumId w:val="18"/>
  </w:num>
  <w:num w:numId="4">
    <w:abstractNumId w:val="19"/>
  </w:num>
  <w:num w:numId="5">
    <w:abstractNumId w:val="5"/>
  </w:num>
  <w:num w:numId="6">
    <w:abstractNumId w:val="2"/>
  </w:num>
  <w:num w:numId="7">
    <w:abstractNumId w:val="17"/>
  </w:num>
  <w:num w:numId="8">
    <w:abstractNumId w:val="6"/>
  </w:num>
  <w:num w:numId="9">
    <w:abstractNumId w:val="13"/>
  </w:num>
  <w:num w:numId="10">
    <w:abstractNumId w:val="15"/>
  </w:num>
  <w:num w:numId="11">
    <w:abstractNumId w:val="3"/>
  </w:num>
  <w:num w:numId="12">
    <w:abstractNumId w:val="1"/>
  </w:num>
  <w:num w:numId="13">
    <w:abstractNumId w:val="4"/>
  </w:num>
  <w:num w:numId="14">
    <w:abstractNumId w:val="11"/>
  </w:num>
  <w:num w:numId="15">
    <w:abstractNumId w:val="8"/>
  </w:num>
  <w:num w:numId="16">
    <w:abstractNumId w:val="9"/>
  </w:num>
  <w:num w:numId="17">
    <w:abstractNumId w:val="16"/>
  </w:num>
  <w:num w:numId="18">
    <w:abstractNumId w:val="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25526"/>
    <w:rsid w:val="00041128"/>
    <w:rsid w:val="00050529"/>
    <w:rsid w:val="000519D9"/>
    <w:rsid w:val="00064CE1"/>
    <w:rsid w:val="0009183B"/>
    <w:rsid w:val="00094DF5"/>
    <w:rsid w:val="000C16A6"/>
    <w:rsid w:val="000C5690"/>
    <w:rsid w:val="00112DED"/>
    <w:rsid w:val="00136654"/>
    <w:rsid w:val="00146FDE"/>
    <w:rsid w:val="0014726A"/>
    <w:rsid w:val="00160092"/>
    <w:rsid w:val="001749F2"/>
    <w:rsid w:val="001C0A18"/>
    <w:rsid w:val="001C6D5E"/>
    <w:rsid w:val="001E251E"/>
    <w:rsid w:val="001E5368"/>
    <w:rsid w:val="001F009C"/>
    <w:rsid w:val="001F5924"/>
    <w:rsid w:val="002161B3"/>
    <w:rsid w:val="002233AE"/>
    <w:rsid w:val="00225A6A"/>
    <w:rsid w:val="00226B54"/>
    <w:rsid w:val="00264B99"/>
    <w:rsid w:val="002B5567"/>
    <w:rsid w:val="002B7CDD"/>
    <w:rsid w:val="002C03DA"/>
    <w:rsid w:val="002E13BD"/>
    <w:rsid w:val="002E35E8"/>
    <w:rsid w:val="00301861"/>
    <w:rsid w:val="00305641"/>
    <w:rsid w:val="00332EB2"/>
    <w:rsid w:val="00343304"/>
    <w:rsid w:val="00344F43"/>
    <w:rsid w:val="0039721A"/>
    <w:rsid w:val="003B73DB"/>
    <w:rsid w:val="003C0C99"/>
    <w:rsid w:val="003C2195"/>
    <w:rsid w:val="0040497F"/>
    <w:rsid w:val="00424118"/>
    <w:rsid w:val="0046178C"/>
    <w:rsid w:val="004B0494"/>
    <w:rsid w:val="004F0832"/>
    <w:rsid w:val="00505187"/>
    <w:rsid w:val="0056357D"/>
    <w:rsid w:val="00570987"/>
    <w:rsid w:val="00585DFF"/>
    <w:rsid w:val="00592047"/>
    <w:rsid w:val="00593809"/>
    <w:rsid w:val="005956E6"/>
    <w:rsid w:val="005B4EF7"/>
    <w:rsid w:val="005C19F5"/>
    <w:rsid w:val="005D76CB"/>
    <w:rsid w:val="00603670"/>
    <w:rsid w:val="00615833"/>
    <w:rsid w:val="006249ED"/>
    <w:rsid w:val="00655065"/>
    <w:rsid w:val="006602B4"/>
    <w:rsid w:val="006B17B8"/>
    <w:rsid w:val="006C3056"/>
    <w:rsid w:val="006C4F71"/>
    <w:rsid w:val="006C5103"/>
    <w:rsid w:val="006C7D77"/>
    <w:rsid w:val="006E0257"/>
    <w:rsid w:val="00734675"/>
    <w:rsid w:val="00737C58"/>
    <w:rsid w:val="00740F59"/>
    <w:rsid w:val="007607BD"/>
    <w:rsid w:val="00761A3D"/>
    <w:rsid w:val="00764330"/>
    <w:rsid w:val="00766F13"/>
    <w:rsid w:val="0077214C"/>
    <w:rsid w:val="00781452"/>
    <w:rsid w:val="00784B08"/>
    <w:rsid w:val="00791DCE"/>
    <w:rsid w:val="007A617B"/>
    <w:rsid w:val="007A6250"/>
    <w:rsid w:val="007C7EDA"/>
    <w:rsid w:val="007D1125"/>
    <w:rsid w:val="007D2AB0"/>
    <w:rsid w:val="007E1367"/>
    <w:rsid w:val="008123D3"/>
    <w:rsid w:val="00815085"/>
    <w:rsid w:val="00825750"/>
    <w:rsid w:val="00840EE6"/>
    <w:rsid w:val="00861B14"/>
    <w:rsid w:val="00881BA6"/>
    <w:rsid w:val="00886E41"/>
    <w:rsid w:val="00894557"/>
    <w:rsid w:val="008E0909"/>
    <w:rsid w:val="008F51E9"/>
    <w:rsid w:val="00904284"/>
    <w:rsid w:val="0090627E"/>
    <w:rsid w:val="00914AA3"/>
    <w:rsid w:val="009426B6"/>
    <w:rsid w:val="009865EE"/>
    <w:rsid w:val="009B3C83"/>
    <w:rsid w:val="00A04E84"/>
    <w:rsid w:val="00A06103"/>
    <w:rsid w:val="00A1131D"/>
    <w:rsid w:val="00A13AA6"/>
    <w:rsid w:val="00A24DD4"/>
    <w:rsid w:val="00A67530"/>
    <w:rsid w:val="00A7436D"/>
    <w:rsid w:val="00A90751"/>
    <w:rsid w:val="00A93C5C"/>
    <w:rsid w:val="00A94281"/>
    <w:rsid w:val="00B0390F"/>
    <w:rsid w:val="00B1227D"/>
    <w:rsid w:val="00B2371C"/>
    <w:rsid w:val="00B27D25"/>
    <w:rsid w:val="00B724A9"/>
    <w:rsid w:val="00B94DC7"/>
    <w:rsid w:val="00BA1F99"/>
    <w:rsid w:val="00BB1BB9"/>
    <w:rsid w:val="00BC3C68"/>
    <w:rsid w:val="00BE57CC"/>
    <w:rsid w:val="00BF6CC5"/>
    <w:rsid w:val="00BF6E01"/>
    <w:rsid w:val="00C65B52"/>
    <w:rsid w:val="00C65D2D"/>
    <w:rsid w:val="00C820E5"/>
    <w:rsid w:val="00C824B3"/>
    <w:rsid w:val="00CA40B8"/>
    <w:rsid w:val="00CB1DF3"/>
    <w:rsid w:val="00CC2D4E"/>
    <w:rsid w:val="00CC5292"/>
    <w:rsid w:val="00CC7A50"/>
    <w:rsid w:val="00CD4B41"/>
    <w:rsid w:val="00CD4F14"/>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DF4A8B"/>
    <w:rsid w:val="00E00A26"/>
    <w:rsid w:val="00E04333"/>
    <w:rsid w:val="00E16A18"/>
    <w:rsid w:val="00EA2BED"/>
    <w:rsid w:val="00EF393E"/>
    <w:rsid w:val="00EF682B"/>
    <w:rsid w:val="00EF7E20"/>
    <w:rsid w:val="00F04347"/>
    <w:rsid w:val="00F4092E"/>
    <w:rsid w:val="00F61B9C"/>
    <w:rsid w:val="00F701D6"/>
    <w:rsid w:val="00F72D4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BA74B"/>
  <w15:docId w15:val="{668EC310-C884-46FD-9437-62A73478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E7E2-46FF-4621-B104-4976D9CF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6</cp:revision>
  <cp:lastPrinted>2012-01-11T17:54:00Z</cp:lastPrinted>
  <dcterms:created xsi:type="dcterms:W3CDTF">2012-02-09T22:14:00Z</dcterms:created>
  <dcterms:modified xsi:type="dcterms:W3CDTF">2022-10-24T17:36:00Z</dcterms:modified>
</cp:coreProperties>
</file>