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7E34C" w14:textId="16FED1FF" w:rsidR="006E3DA2" w:rsidRDefault="002A723B" w:rsidP="006E3DA2">
      <w:pPr>
        <w:pStyle w:val="Heading5"/>
        <w:jc w:val="center"/>
        <w:rPr>
          <w:rFonts w:ascii="Arial" w:hAnsi="Arial" w:cs="Arial"/>
          <w:i w:val="0"/>
          <w:sz w:val="24"/>
          <w:szCs w:val="24"/>
        </w:rPr>
      </w:pPr>
      <w:r>
        <w:rPr>
          <w:rFonts w:ascii="Arial" w:hAnsi="Arial" w:cs="Arial"/>
          <w:i w:val="0"/>
          <w:sz w:val="24"/>
          <w:szCs w:val="24"/>
        </w:rPr>
        <w:t>B</w:t>
      </w:r>
      <w:r w:rsidR="006E3DA2" w:rsidRPr="00CA342E">
        <w:rPr>
          <w:rFonts w:ascii="Arial" w:hAnsi="Arial" w:cs="Arial"/>
          <w:i w:val="0"/>
          <w:sz w:val="24"/>
          <w:szCs w:val="24"/>
        </w:rPr>
        <w:t>enzene</w:t>
      </w:r>
    </w:p>
    <w:tbl>
      <w:tblPr>
        <w:tblW w:w="10170" w:type="dxa"/>
        <w:tblInd w:w="120" w:type="dxa"/>
        <w:tblLayout w:type="fixed"/>
        <w:tblCellMar>
          <w:left w:w="120" w:type="dxa"/>
          <w:right w:w="120" w:type="dxa"/>
        </w:tblCellMar>
        <w:tblLook w:val="0000" w:firstRow="0" w:lastRow="0" w:firstColumn="0" w:lastColumn="0" w:noHBand="0" w:noVBand="0"/>
      </w:tblPr>
      <w:tblGrid>
        <w:gridCol w:w="2250"/>
        <w:gridCol w:w="360"/>
        <w:gridCol w:w="540"/>
        <w:gridCol w:w="1620"/>
        <w:gridCol w:w="5400"/>
      </w:tblGrid>
      <w:tr w:rsidR="006E3DA2" w:rsidRPr="00252361" w14:paraId="792EC637" w14:textId="77777777" w:rsidTr="00AF0926">
        <w:tc>
          <w:tcPr>
            <w:tcW w:w="10170" w:type="dxa"/>
            <w:gridSpan w:val="5"/>
            <w:tcBorders>
              <w:top w:val="single" w:sz="15" w:space="0" w:color="000000"/>
              <w:left w:val="single" w:sz="15" w:space="0" w:color="000000"/>
              <w:bottom w:val="single" w:sz="15" w:space="0" w:color="000000"/>
              <w:right w:val="single" w:sz="15" w:space="0" w:color="000000"/>
            </w:tcBorders>
            <w:shd w:val="pct30" w:color="000000" w:fill="FFFFFF"/>
            <w:vAlign w:val="bottom"/>
          </w:tcPr>
          <w:p w14:paraId="6DE805AE" w14:textId="77777777" w:rsidR="006E3DA2" w:rsidRPr="00252361" w:rsidRDefault="00A11D04" w:rsidP="00AF0926">
            <w:pPr>
              <w:jc w:val="center"/>
              <w:rPr>
                <w:rFonts w:ascii="Arial" w:hAnsi="Arial" w:cs="Arial"/>
                <w:sz w:val="20"/>
                <w:szCs w:val="20"/>
              </w:rPr>
            </w:pPr>
            <w:r>
              <w:rPr>
                <w:rFonts w:ascii="Arial" w:hAnsi="Arial" w:cs="Arial"/>
                <w:sz w:val="20"/>
                <w:szCs w:val="20"/>
              </w:rPr>
              <w:t>Standard Operating</w:t>
            </w:r>
            <w:r w:rsidR="006E3DA2">
              <w:rPr>
                <w:rFonts w:ascii="Arial" w:hAnsi="Arial" w:cs="Arial"/>
                <w:sz w:val="20"/>
                <w:szCs w:val="20"/>
              </w:rPr>
              <w:t xml:space="preserve"> Procedures</w:t>
            </w:r>
            <w:r w:rsidR="006E3DA2" w:rsidRPr="00252361">
              <w:rPr>
                <w:rFonts w:ascii="Arial" w:hAnsi="Arial" w:cs="Arial"/>
                <w:sz w:val="20"/>
                <w:szCs w:val="20"/>
              </w:rPr>
              <w:t xml:space="preserve"> for Chemicals or Processes</w:t>
            </w:r>
          </w:p>
        </w:tc>
      </w:tr>
      <w:tr w:rsidR="006E3DA2" w:rsidRPr="00252361" w14:paraId="1ED6CF93" w14:textId="77777777" w:rsidTr="00AF0926">
        <w:tc>
          <w:tcPr>
            <w:tcW w:w="2610" w:type="dxa"/>
            <w:gridSpan w:val="2"/>
            <w:tcBorders>
              <w:top w:val="single" w:sz="7" w:space="0" w:color="000000"/>
              <w:left w:val="single" w:sz="7" w:space="0" w:color="000000"/>
              <w:bottom w:val="single" w:sz="7" w:space="0" w:color="000000"/>
              <w:right w:val="single" w:sz="7" w:space="0" w:color="000000"/>
            </w:tcBorders>
          </w:tcPr>
          <w:p w14:paraId="12771C4D" w14:textId="77777777" w:rsidR="006E3DA2" w:rsidRPr="00252361" w:rsidRDefault="006E3DA2" w:rsidP="00AF0926">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sz w:val="20"/>
                <w:szCs w:val="20"/>
              </w:rPr>
            </w:pPr>
            <w:r>
              <w:rPr>
                <w:rFonts w:ascii="Arial" w:hAnsi="Arial" w:cs="Arial"/>
                <w:sz w:val="20"/>
                <w:szCs w:val="20"/>
              </w:rPr>
              <w:t xml:space="preserve">1 </w:t>
            </w:r>
            <w:r w:rsidRPr="00252361">
              <w:rPr>
                <w:rFonts w:ascii="Arial" w:hAnsi="Arial" w:cs="Arial"/>
                <w:sz w:val="20"/>
                <w:szCs w:val="20"/>
              </w:rPr>
              <w:t xml:space="preserve"> Process</w:t>
            </w:r>
          </w:p>
          <w:p w14:paraId="7E85743C" w14:textId="77777777" w:rsidR="006E3DA2" w:rsidRPr="00252361" w:rsidRDefault="006E3DA2" w:rsidP="00AF0926">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r w:rsidRPr="00252361">
              <w:rPr>
                <w:rFonts w:ascii="Arial" w:hAnsi="Arial" w:cs="Arial"/>
                <w:sz w:val="20"/>
                <w:szCs w:val="20"/>
              </w:rPr>
              <w:t>(if applicable)</w:t>
            </w:r>
          </w:p>
        </w:tc>
        <w:tc>
          <w:tcPr>
            <w:tcW w:w="7560" w:type="dxa"/>
            <w:gridSpan w:val="3"/>
            <w:tcBorders>
              <w:top w:val="single" w:sz="7" w:space="0" w:color="000000"/>
              <w:left w:val="single" w:sz="7" w:space="0" w:color="000000"/>
              <w:bottom w:val="single" w:sz="7" w:space="0" w:color="000000"/>
              <w:right w:val="single" w:sz="7" w:space="0" w:color="000000"/>
            </w:tcBorders>
          </w:tcPr>
          <w:p w14:paraId="60C91FD3" w14:textId="77777777" w:rsidR="006E3DA2" w:rsidRPr="00252361" w:rsidRDefault="006E3DA2" w:rsidP="002A723B">
            <w:pPr>
              <w:tabs>
                <w:tab w:val="left" w:pos="432"/>
                <w:tab w:val="left" w:pos="720"/>
              </w:tabs>
              <w:spacing w:after="58"/>
              <w:jc w:val="both"/>
              <w:rPr>
                <w:rFonts w:ascii="Arial" w:hAnsi="Arial" w:cs="Arial"/>
                <w:sz w:val="20"/>
                <w:szCs w:val="20"/>
              </w:rPr>
            </w:pPr>
            <w:r w:rsidRPr="00252361">
              <w:rPr>
                <w:rFonts w:ascii="Arial" w:hAnsi="Arial" w:cs="Arial"/>
                <w:sz w:val="20"/>
                <w:szCs w:val="20"/>
              </w:rPr>
              <w:t>Injections of Benzene</w:t>
            </w:r>
            <w:r w:rsidRPr="00252361">
              <w:rPr>
                <w:rFonts w:ascii="Arial" w:hAnsi="Arial" w:cs="Arial"/>
                <w:sz w:val="20"/>
                <w:szCs w:val="20"/>
              </w:rPr>
              <w:fldChar w:fldCharType="begin"/>
            </w:r>
            <w:r w:rsidRPr="00252361">
              <w:rPr>
                <w:rFonts w:ascii="Arial" w:hAnsi="Arial" w:cs="Arial"/>
                <w:sz w:val="20"/>
                <w:szCs w:val="20"/>
              </w:rPr>
              <w:instrText xml:space="preserve"> XE "</w:instrText>
            </w:r>
            <w:r w:rsidRPr="00252361">
              <w:rPr>
                <w:rFonts w:ascii="Arial" w:hAnsi="Arial" w:cs="Arial"/>
                <w:color w:val="000000"/>
                <w:sz w:val="20"/>
                <w:szCs w:val="20"/>
              </w:rPr>
              <w:instrText>Benzene"</w:instrText>
            </w:r>
            <w:r w:rsidRPr="00252361">
              <w:rPr>
                <w:rFonts w:ascii="Arial" w:hAnsi="Arial" w:cs="Arial"/>
                <w:sz w:val="20"/>
                <w:szCs w:val="20"/>
              </w:rPr>
              <w:instrText xml:space="preserve"> </w:instrText>
            </w:r>
            <w:r w:rsidRPr="00252361">
              <w:rPr>
                <w:rFonts w:ascii="Arial" w:hAnsi="Arial" w:cs="Arial"/>
                <w:sz w:val="20"/>
                <w:szCs w:val="20"/>
              </w:rPr>
              <w:fldChar w:fldCharType="end"/>
            </w:r>
            <w:r w:rsidRPr="00252361">
              <w:rPr>
                <w:rFonts w:ascii="Arial" w:hAnsi="Arial" w:cs="Arial"/>
                <w:sz w:val="20"/>
                <w:szCs w:val="20"/>
              </w:rPr>
              <w:t xml:space="preserve"> Standards for Gas Chromatograph Calibrations and Sample Analyses (Note:  </w:t>
            </w:r>
            <w:r w:rsidRPr="00252361">
              <w:rPr>
                <w:rFonts w:ascii="Arial" w:hAnsi="Arial" w:cs="Arial"/>
                <w:i/>
                <w:sz w:val="20"/>
                <w:szCs w:val="20"/>
              </w:rPr>
              <w:t xml:space="preserve">All use of benzene is </w:t>
            </w:r>
            <w:r>
              <w:rPr>
                <w:rFonts w:ascii="Arial" w:hAnsi="Arial" w:cs="Arial"/>
                <w:i/>
                <w:sz w:val="20"/>
                <w:szCs w:val="20"/>
              </w:rPr>
              <w:t>strictly regulated by Wyoming OSHA</w:t>
            </w:r>
            <w:r w:rsidRPr="00252361">
              <w:rPr>
                <w:rFonts w:ascii="Arial" w:hAnsi="Arial" w:cs="Arial"/>
                <w:i/>
                <w:sz w:val="20"/>
                <w:szCs w:val="20"/>
              </w:rPr>
              <w:t>.)</w:t>
            </w:r>
          </w:p>
        </w:tc>
      </w:tr>
      <w:tr w:rsidR="006E3DA2" w:rsidRPr="00252361" w14:paraId="17974B68" w14:textId="77777777" w:rsidTr="00AF0926">
        <w:tc>
          <w:tcPr>
            <w:tcW w:w="2610" w:type="dxa"/>
            <w:gridSpan w:val="2"/>
            <w:tcBorders>
              <w:top w:val="single" w:sz="7" w:space="0" w:color="000000"/>
              <w:left w:val="single" w:sz="7" w:space="0" w:color="000000"/>
              <w:bottom w:val="single" w:sz="7" w:space="0" w:color="000000"/>
              <w:right w:val="single" w:sz="7" w:space="0" w:color="000000"/>
            </w:tcBorders>
          </w:tcPr>
          <w:p w14:paraId="31E5FFCA" w14:textId="77777777" w:rsidR="006E3DA2" w:rsidRPr="00252361" w:rsidRDefault="006E3DA2" w:rsidP="00AF0926">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r w:rsidRPr="00252361">
              <w:rPr>
                <w:rFonts w:ascii="Arial" w:hAnsi="Arial" w:cs="Arial"/>
                <w:sz w:val="20"/>
                <w:szCs w:val="20"/>
              </w:rPr>
              <w:t xml:space="preserve">2  </w:t>
            </w:r>
            <w:r>
              <w:rPr>
                <w:rFonts w:ascii="Arial" w:hAnsi="Arial" w:cs="Arial"/>
                <w:sz w:val="20"/>
                <w:szCs w:val="20"/>
              </w:rPr>
              <w:t xml:space="preserve">Hazardous Materials and </w:t>
            </w:r>
            <w:r w:rsidRPr="00252361">
              <w:rPr>
                <w:rFonts w:ascii="Arial" w:hAnsi="Arial" w:cs="Arial"/>
                <w:sz w:val="20"/>
                <w:szCs w:val="20"/>
              </w:rPr>
              <w:t>Chemicals</w:t>
            </w:r>
          </w:p>
        </w:tc>
        <w:tc>
          <w:tcPr>
            <w:tcW w:w="7560" w:type="dxa"/>
            <w:gridSpan w:val="3"/>
            <w:tcBorders>
              <w:top w:val="single" w:sz="7" w:space="0" w:color="000000"/>
              <w:left w:val="single" w:sz="7" w:space="0" w:color="000000"/>
              <w:bottom w:val="single" w:sz="7" w:space="0" w:color="000000"/>
              <w:right w:val="single" w:sz="7" w:space="0" w:color="000000"/>
            </w:tcBorders>
          </w:tcPr>
          <w:p w14:paraId="5F92A380" w14:textId="77777777" w:rsidR="006E3DA2" w:rsidRPr="00252361" w:rsidRDefault="006E3DA2" w:rsidP="002A723B">
            <w:pPr>
              <w:pStyle w:val="Header"/>
              <w:tabs>
                <w:tab w:val="left" w:pos="432"/>
                <w:tab w:val="left" w:pos="720"/>
              </w:tabs>
              <w:spacing w:after="58"/>
              <w:jc w:val="both"/>
              <w:rPr>
                <w:rFonts w:ascii="Arial" w:hAnsi="Arial" w:cs="Arial"/>
                <w:sz w:val="20"/>
                <w:szCs w:val="20"/>
              </w:rPr>
            </w:pPr>
            <w:r w:rsidRPr="00252361">
              <w:rPr>
                <w:rFonts w:ascii="Arial" w:hAnsi="Arial" w:cs="Arial"/>
                <w:sz w:val="20"/>
                <w:szCs w:val="20"/>
              </w:rPr>
              <w:t>Benzene,</w:t>
            </w:r>
            <w:r w:rsidRPr="00252361">
              <w:rPr>
                <w:rFonts w:ascii="Arial" w:hAnsi="Arial" w:cs="Arial"/>
                <w:sz w:val="20"/>
                <w:szCs w:val="20"/>
              </w:rPr>
              <w:fldChar w:fldCharType="begin"/>
            </w:r>
            <w:r w:rsidRPr="00252361">
              <w:rPr>
                <w:rFonts w:ascii="Arial" w:hAnsi="Arial" w:cs="Arial"/>
                <w:sz w:val="20"/>
                <w:szCs w:val="20"/>
              </w:rPr>
              <w:instrText xml:space="preserve"> XE "</w:instrText>
            </w:r>
            <w:r w:rsidRPr="00252361">
              <w:rPr>
                <w:rFonts w:ascii="Arial" w:hAnsi="Arial" w:cs="Arial"/>
                <w:color w:val="000000"/>
                <w:sz w:val="20"/>
                <w:szCs w:val="20"/>
              </w:rPr>
              <w:instrText>Benzene"</w:instrText>
            </w:r>
            <w:r w:rsidRPr="00252361">
              <w:rPr>
                <w:rFonts w:ascii="Arial" w:hAnsi="Arial" w:cs="Arial"/>
                <w:sz w:val="20"/>
                <w:szCs w:val="20"/>
              </w:rPr>
              <w:instrText xml:space="preserve"> </w:instrText>
            </w:r>
            <w:r w:rsidRPr="00252361">
              <w:rPr>
                <w:rFonts w:ascii="Arial" w:hAnsi="Arial" w:cs="Arial"/>
                <w:sz w:val="20"/>
                <w:szCs w:val="20"/>
              </w:rPr>
              <w:fldChar w:fldCharType="end"/>
            </w:r>
            <w:r w:rsidRPr="00252361">
              <w:rPr>
                <w:rFonts w:ascii="Arial" w:hAnsi="Arial" w:cs="Arial"/>
                <w:sz w:val="20"/>
                <w:szCs w:val="20"/>
              </w:rPr>
              <w:t xml:space="preserve"> at known and unknown concentrations.</w:t>
            </w:r>
          </w:p>
        </w:tc>
      </w:tr>
      <w:tr w:rsidR="006E3DA2" w:rsidRPr="00252361" w14:paraId="26D27823" w14:textId="77777777" w:rsidTr="00AF0926">
        <w:tc>
          <w:tcPr>
            <w:tcW w:w="2610" w:type="dxa"/>
            <w:gridSpan w:val="2"/>
            <w:tcBorders>
              <w:top w:val="single" w:sz="7" w:space="0" w:color="000000"/>
              <w:left w:val="single" w:sz="7" w:space="0" w:color="000000"/>
              <w:bottom w:val="single" w:sz="7" w:space="0" w:color="000000"/>
              <w:right w:val="single" w:sz="7" w:space="0" w:color="000000"/>
            </w:tcBorders>
          </w:tcPr>
          <w:p w14:paraId="22348975" w14:textId="77777777" w:rsidR="006E3DA2" w:rsidRPr="00252361" w:rsidRDefault="006E3DA2" w:rsidP="00AF0926">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sz w:val="20"/>
                <w:szCs w:val="20"/>
              </w:rPr>
            </w:pPr>
            <w:r>
              <w:rPr>
                <w:rFonts w:ascii="Arial" w:hAnsi="Arial" w:cs="Arial"/>
                <w:sz w:val="20"/>
                <w:szCs w:val="20"/>
              </w:rPr>
              <w:t>3</w:t>
            </w:r>
            <w:r w:rsidRPr="00252361">
              <w:rPr>
                <w:rFonts w:ascii="Arial" w:hAnsi="Arial" w:cs="Arial"/>
                <w:sz w:val="20"/>
                <w:szCs w:val="20"/>
              </w:rPr>
              <w:t xml:space="preserve">   Environmental /</w:t>
            </w:r>
          </w:p>
          <w:p w14:paraId="548A1B94" w14:textId="77777777" w:rsidR="006E3DA2" w:rsidRPr="00252361" w:rsidRDefault="006E3DA2" w:rsidP="00AF0926">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r w:rsidRPr="00252361">
              <w:rPr>
                <w:rFonts w:ascii="Arial" w:hAnsi="Arial" w:cs="Arial"/>
                <w:sz w:val="20"/>
                <w:szCs w:val="20"/>
              </w:rPr>
              <w:t>Ventilation Controls</w:t>
            </w:r>
          </w:p>
        </w:tc>
        <w:tc>
          <w:tcPr>
            <w:tcW w:w="7560" w:type="dxa"/>
            <w:gridSpan w:val="3"/>
            <w:tcBorders>
              <w:top w:val="single" w:sz="7" w:space="0" w:color="000000"/>
              <w:left w:val="single" w:sz="7" w:space="0" w:color="000000"/>
              <w:bottom w:val="single" w:sz="7" w:space="0" w:color="000000"/>
              <w:right w:val="single" w:sz="7" w:space="0" w:color="000000"/>
            </w:tcBorders>
          </w:tcPr>
          <w:p w14:paraId="5150E0F2" w14:textId="77777777" w:rsidR="006E3DA2" w:rsidRPr="00252361" w:rsidRDefault="006E3DA2" w:rsidP="002A723B">
            <w:pPr>
              <w:pStyle w:val="Header"/>
              <w:tabs>
                <w:tab w:val="left" w:pos="432"/>
                <w:tab w:val="left" w:pos="720"/>
              </w:tabs>
              <w:spacing w:after="58"/>
              <w:jc w:val="both"/>
              <w:rPr>
                <w:rFonts w:ascii="Arial" w:hAnsi="Arial" w:cs="Arial"/>
                <w:sz w:val="20"/>
                <w:szCs w:val="20"/>
              </w:rPr>
            </w:pPr>
            <w:r w:rsidRPr="00252361">
              <w:rPr>
                <w:rFonts w:ascii="Arial" w:hAnsi="Arial" w:cs="Arial"/>
                <w:sz w:val="20"/>
                <w:szCs w:val="20"/>
              </w:rPr>
              <w:t>Benzene-</w:t>
            </w:r>
            <w:r w:rsidRPr="00252361">
              <w:rPr>
                <w:rFonts w:ascii="Arial" w:hAnsi="Arial" w:cs="Arial"/>
                <w:sz w:val="20"/>
                <w:szCs w:val="20"/>
              </w:rPr>
              <w:fldChar w:fldCharType="begin"/>
            </w:r>
            <w:r w:rsidRPr="00252361">
              <w:rPr>
                <w:rFonts w:ascii="Arial" w:hAnsi="Arial" w:cs="Arial"/>
                <w:sz w:val="20"/>
                <w:szCs w:val="20"/>
              </w:rPr>
              <w:instrText xml:space="preserve"> XE "</w:instrText>
            </w:r>
            <w:r w:rsidRPr="00252361">
              <w:rPr>
                <w:rFonts w:ascii="Arial" w:hAnsi="Arial" w:cs="Arial"/>
                <w:color w:val="000000"/>
                <w:sz w:val="20"/>
                <w:szCs w:val="20"/>
              </w:rPr>
              <w:instrText>Benzene"</w:instrText>
            </w:r>
            <w:r w:rsidRPr="00252361">
              <w:rPr>
                <w:rFonts w:ascii="Arial" w:hAnsi="Arial" w:cs="Arial"/>
                <w:sz w:val="20"/>
                <w:szCs w:val="20"/>
              </w:rPr>
              <w:instrText xml:space="preserve"> </w:instrText>
            </w:r>
            <w:r w:rsidRPr="00252361">
              <w:rPr>
                <w:rFonts w:ascii="Arial" w:hAnsi="Arial" w:cs="Arial"/>
                <w:sz w:val="20"/>
                <w:szCs w:val="20"/>
              </w:rPr>
              <w:fldChar w:fldCharType="end"/>
            </w:r>
            <w:r w:rsidRPr="00252361">
              <w:rPr>
                <w:rFonts w:ascii="Arial" w:hAnsi="Arial" w:cs="Arial"/>
                <w:sz w:val="20"/>
                <w:szCs w:val="20"/>
              </w:rPr>
              <w:t>containing solutions should be dispensed and used only in a properly operating fume hood.  Syri</w:t>
            </w:r>
            <w:bookmarkStart w:id="0" w:name="_GoBack"/>
            <w:bookmarkEnd w:id="0"/>
            <w:r w:rsidRPr="00252361">
              <w:rPr>
                <w:rFonts w:ascii="Arial" w:hAnsi="Arial" w:cs="Arial"/>
                <w:sz w:val="20"/>
                <w:szCs w:val="20"/>
              </w:rPr>
              <w:t>nge purging should also be done in the fume hood.</w:t>
            </w:r>
          </w:p>
        </w:tc>
      </w:tr>
      <w:tr w:rsidR="006E3DA2" w:rsidRPr="00252361" w14:paraId="453FF950" w14:textId="77777777" w:rsidTr="00AF0926">
        <w:tc>
          <w:tcPr>
            <w:tcW w:w="2610" w:type="dxa"/>
            <w:gridSpan w:val="2"/>
            <w:tcBorders>
              <w:top w:val="single" w:sz="7" w:space="0" w:color="000000"/>
              <w:left w:val="single" w:sz="7" w:space="0" w:color="000000"/>
              <w:bottom w:val="single" w:sz="7" w:space="0" w:color="000000"/>
              <w:right w:val="single" w:sz="7" w:space="0" w:color="000000"/>
            </w:tcBorders>
          </w:tcPr>
          <w:p w14:paraId="7357907B" w14:textId="77777777" w:rsidR="006E3DA2" w:rsidRPr="00252361" w:rsidRDefault="006E3DA2" w:rsidP="00AF0926">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sz w:val="20"/>
                <w:szCs w:val="20"/>
              </w:rPr>
            </w:pPr>
            <w:r>
              <w:rPr>
                <w:rFonts w:ascii="Arial" w:hAnsi="Arial" w:cs="Arial"/>
                <w:sz w:val="20"/>
                <w:szCs w:val="20"/>
              </w:rPr>
              <w:t>4</w:t>
            </w:r>
            <w:r w:rsidRPr="00252361">
              <w:rPr>
                <w:rFonts w:ascii="Arial" w:hAnsi="Arial" w:cs="Arial"/>
                <w:sz w:val="20"/>
                <w:szCs w:val="20"/>
              </w:rPr>
              <w:t xml:space="preserve">   Personal Protective                        Equipment (PPE)</w:t>
            </w:r>
          </w:p>
        </w:tc>
        <w:tc>
          <w:tcPr>
            <w:tcW w:w="7560" w:type="dxa"/>
            <w:gridSpan w:val="3"/>
            <w:tcBorders>
              <w:top w:val="single" w:sz="7" w:space="0" w:color="000000"/>
              <w:left w:val="single" w:sz="7" w:space="0" w:color="000000"/>
              <w:bottom w:val="single" w:sz="7" w:space="0" w:color="000000"/>
              <w:right w:val="single" w:sz="7" w:space="0" w:color="000000"/>
            </w:tcBorders>
          </w:tcPr>
          <w:p w14:paraId="014EC09D" w14:textId="77777777" w:rsidR="006E3DA2" w:rsidRPr="00252361" w:rsidRDefault="006E3DA2" w:rsidP="002A723B">
            <w:pPr>
              <w:pStyle w:val="Header"/>
              <w:tabs>
                <w:tab w:val="left" w:pos="360"/>
                <w:tab w:val="left" w:pos="576"/>
              </w:tabs>
              <w:spacing w:after="58"/>
              <w:jc w:val="both"/>
              <w:rPr>
                <w:rFonts w:ascii="Arial" w:hAnsi="Arial" w:cs="Arial"/>
                <w:sz w:val="20"/>
                <w:szCs w:val="20"/>
              </w:rPr>
            </w:pPr>
            <w:r w:rsidRPr="00252361">
              <w:rPr>
                <w:rFonts w:ascii="Arial" w:hAnsi="Arial" w:cs="Arial"/>
                <w:sz w:val="20"/>
                <w:szCs w:val="20"/>
              </w:rPr>
              <w:t>Chemical splash goggles, butyl or natural rubber gloves, and a lab coat or apron is required.</w:t>
            </w:r>
          </w:p>
        </w:tc>
      </w:tr>
      <w:tr w:rsidR="006E3DA2" w:rsidRPr="00252361" w14:paraId="170F4121" w14:textId="77777777" w:rsidTr="00AF0926">
        <w:tc>
          <w:tcPr>
            <w:tcW w:w="2610" w:type="dxa"/>
            <w:gridSpan w:val="2"/>
            <w:tcBorders>
              <w:top w:val="single" w:sz="7" w:space="0" w:color="000000"/>
              <w:left w:val="single" w:sz="7" w:space="0" w:color="000000"/>
              <w:bottom w:val="single" w:sz="7" w:space="0" w:color="000000"/>
              <w:right w:val="single" w:sz="7" w:space="0" w:color="000000"/>
            </w:tcBorders>
          </w:tcPr>
          <w:p w14:paraId="424C4755" w14:textId="77777777" w:rsidR="006E3DA2" w:rsidRPr="00252361" w:rsidRDefault="006E3DA2" w:rsidP="00AF0926">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r w:rsidRPr="00252361">
              <w:rPr>
                <w:rFonts w:ascii="Arial" w:hAnsi="Arial" w:cs="Arial"/>
                <w:sz w:val="20"/>
                <w:szCs w:val="20"/>
              </w:rPr>
              <w:t>5  Special Handling Procedures &amp; Storage Requirements</w:t>
            </w:r>
          </w:p>
        </w:tc>
        <w:tc>
          <w:tcPr>
            <w:tcW w:w="7560" w:type="dxa"/>
            <w:gridSpan w:val="3"/>
            <w:tcBorders>
              <w:top w:val="single" w:sz="7" w:space="0" w:color="000000"/>
              <w:left w:val="single" w:sz="7" w:space="0" w:color="000000"/>
              <w:bottom w:val="single" w:sz="7" w:space="0" w:color="000000"/>
              <w:right w:val="single" w:sz="7" w:space="0" w:color="000000"/>
            </w:tcBorders>
          </w:tcPr>
          <w:p w14:paraId="035961F2" w14:textId="77777777" w:rsidR="006E3DA2" w:rsidRPr="00252361" w:rsidRDefault="006E3DA2" w:rsidP="002A723B">
            <w:pPr>
              <w:pStyle w:val="Header"/>
              <w:tabs>
                <w:tab w:val="left" w:pos="432"/>
                <w:tab w:val="left" w:pos="720"/>
              </w:tabs>
              <w:spacing w:after="58"/>
              <w:jc w:val="both"/>
              <w:rPr>
                <w:rFonts w:ascii="Arial" w:hAnsi="Arial" w:cs="Arial"/>
                <w:sz w:val="20"/>
                <w:szCs w:val="20"/>
              </w:rPr>
            </w:pPr>
            <w:r w:rsidRPr="00252361">
              <w:rPr>
                <w:rFonts w:ascii="Arial" w:hAnsi="Arial" w:cs="Arial"/>
                <w:sz w:val="20"/>
                <w:szCs w:val="20"/>
              </w:rPr>
              <w:t>Mixing and dispensing done in an operating fume hood with all sources of ignition turned off (hot plates, burners, etc.). Benzene</w:t>
            </w:r>
            <w:r w:rsidRPr="00252361">
              <w:rPr>
                <w:rFonts w:ascii="Arial" w:hAnsi="Arial" w:cs="Arial"/>
                <w:sz w:val="20"/>
                <w:szCs w:val="20"/>
              </w:rPr>
              <w:fldChar w:fldCharType="begin"/>
            </w:r>
            <w:r w:rsidRPr="00252361">
              <w:rPr>
                <w:rFonts w:ascii="Arial" w:hAnsi="Arial" w:cs="Arial"/>
                <w:sz w:val="20"/>
                <w:szCs w:val="20"/>
              </w:rPr>
              <w:instrText xml:space="preserve"> XE "</w:instrText>
            </w:r>
            <w:r w:rsidRPr="00252361">
              <w:rPr>
                <w:rFonts w:ascii="Arial" w:hAnsi="Arial" w:cs="Arial"/>
                <w:color w:val="000000"/>
                <w:sz w:val="20"/>
                <w:szCs w:val="20"/>
              </w:rPr>
              <w:instrText>Benzene"</w:instrText>
            </w:r>
            <w:r w:rsidRPr="00252361">
              <w:rPr>
                <w:rFonts w:ascii="Arial" w:hAnsi="Arial" w:cs="Arial"/>
                <w:sz w:val="20"/>
                <w:szCs w:val="20"/>
              </w:rPr>
              <w:instrText xml:space="preserve"> </w:instrText>
            </w:r>
            <w:r w:rsidRPr="00252361">
              <w:rPr>
                <w:rFonts w:ascii="Arial" w:hAnsi="Arial" w:cs="Arial"/>
                <w:sz w:val="20"/>
                <w:szCs w:val="20"/>
              </w:rPr>
              <w:fldChar w:fldCharType="end"/>
            </w:r>
            <w:r w:rsidRPr="00252361">
              <w:rPr>
                <w:rFonts w:ascii="Arial" w:hAnsi="Arial" w:cs="Arial"/>
                <w:sz w:val="20"/>
                <w:szCs w:val="20"/>
              </w:rPr>
              <w:t xml:space="preserve"> stored in metal safety cans or glass bottles (1 liter maximum) as much as possible. Transported in spill-proof carriers. Benzene is stored in a flammable cabinet, separate from acids, bases, and oxidizers.  The flammable cabinet is located _______________.</w:t>
            </w:r>
          </w:p>
        </w:tc>
      </w:tr>
      <w:tr w:rsidR="006E3DA2" w:rsidRPr="00252361" w14:paraId="3980A406" w14:textId="77777777" w:rsidTr="00AF0926">
        <w:tc>
          <w:tcPr>
            <w:tcW w:w="2610" w:type="dxa"/>
            <w:gridSpan w:val="2"/>
            <w:tcBorders>
              <w:top w:val="single" w:sz="7" w:space="0" w:color="000000"/>
              <w:left w:val="single" w:sz="7" w:space="0" w:color="000000"/>
              <w:bottom w:val="single" w:sz="7" w:space="0" w:color="000000"/>
              <w:right w:val="single" w:sz="7" w:space="0" w:color="000000"/>
            </w:tcBorders>
          </w:tcPr>
          <w:p w14:paraId="3F425C04" w14:textId="77777777" w:rsidR="006E3DA2" w:rsidRPr="00252361" w:rsidRDefault="006E3DA2" w:rsidP="00AF0926">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r w:rsidRPr="00252361">
              <w:rPr>
                <w:rFonts w:ascii="Arial" w:hAnsi="Arial" w:cs="Arial"/>
                <w:sz w:val="20"/>
                <w:szCs w:val="20"/>
              </w:rPr>
              <w:t>6  Spill and Accident                         Procedures</w:t>
            </w:r>
          </w:p>
        </w:tc>
        <w:tc>
          <w:tcPr>
            <w:tcW w:w="7560" w:type="dxa"/>
            <w:gridSpan w:val="3"/>
            <w:tcBorders>
              <w:top w:val="single" w:sz="7" w:space="0" w:color="000000"/>
              <w:left w:val="single" w:sz="7" w:space="0" w:color="000000"/>
              <w:bottom w:val="single" w:sz="7" w:space="0" w:color="000000"/>
              <w:right w:val="single" w:sz="7" w:space="0" w:color="000000"/>
            </w:tcBorders>
          </w:tcPr>
          <w:p w14:paraId="6FD0D4CD" w14:textId="3F8F1F2B" w:rsidR="006E3DA2" w:rsidRPr="00252361" w:rsidRDefault="006E3DA2" w:rsidP="002A723B">
            <w:pPr>
              <w:pStyle w:val="Header"/>
              <w:tabs>
                <w:tab w:val="left" w:pos="432"/>
                <w:tab w:val="left" w:pos="720"/>
              </w:tabs>
              <w:spacing w:after="58"/>
              <w:jc w:val="both"/>
              <w:rPr>
                <w:rFonts w:ascii="Arial" w:hAnsi="Arial" w:cs="Arial"/>
                <w:sz w:val="20"/>
                <w:szCs w:val="20"/>
              </w:rPr>
            </w:pPr>
            <w:r w:rsidRPr="00252361">
              <w:rPr>
                <w:rFonts w:ascii="Arial" w:hAnsi="Arial" w:cs="Arial"/>
                <w:sz w:val="20"/>
                <w:szCs w:val="20"/>
              </w:rPr>
              <w:t>Try to stop the spill if it is on-going. Remove all sources of ignition from the spill area. If splash on skin occurs, wash immediately with soap and water and remove any contaminated apparel while washing. Call 911 in the event of a spill beyond lab staff capabilities.  Use absorbent pads or vermiculite to clean up small fume hood spills or to dike larger spills. Absorbent pads are stored in ________________. If a spill of more than ___ ml of benzene occurs outside the fume hood, vacate the room, close the door and call 911.  If the quantity of benzene is in solution and does not easily evaporate, a spill cleanup by a contractor could be obtained by calling</w:t>
            </w:r>
            <w:r>
              <w:rPr>
                <w:rFonts w:ascii="Arial" w:hAnsi="Arial" w:cs="Arial"/>
                <w:sz w:val="20"/>
                <w:szCs w:val="20"/>
              </w:rPr>
              <w:t xml:space="preserve"> </w:t>
            </w:r>
            <w:r w:rsidR="002A723B">
              <w:rPr>
                <w:rFonts w:ascii="Arial" w:hAnsi="Arial" w:cs="Arial"/>
                <w:sz w:val="20"/>
                <w:szCs w:val="20"/>
              </w:rPr>
              <w:t xml:space="preserve">UW Safety </w:t>
            </w:r>
            <w:r>
              <w:rPr>
                <w:rFonts w:ascii="Arial" w:hAnsi="Arial" w:cs="Arial"/>
                <w:sz w:val="20"/>
                <w:szCs w:val="20"/>
              </w:rPr>
              <w:t>-</w:t>
            </w:r>
            <w:r w:rsidR="002A723B">
              <w:rPr>
                <w:rFonts w:ascii="Arial" w:hAnsi="Arial" w:cs="Arial"/>
                <w:sz w:val="20"/>
                <w:szCs w:val="20"/>
              </w:rPr>
              <w:t xml:space="preserve"> </w:t>
            </w:r>
            <w:r>
              <w:rPr>
                <w:rFonts w:ascii="Arial" w:hAnsi="Arial" w:cs="Arial"/>
                <w:sz w:val="20"/>
                <w:szCs w:val="20"/>
              </w:rPr>
              <w:t>RMMC at 307-766-3698</w:t>
            </w:r>
            <w:r w:rsidRPr="00252361">
              <w:rPr>
                <w:rFonts w:ascii="Arial" w:hAnsi="Arial" w:cs="Arial"/>
                <w:sz w:val="20"/>
                <w:szCs w:val="20"/>
              </w:rPr>
              <w:t xml:space="preserve">.  Otherwise, the benzene could be allowed to evaporate.  After clean-up or evaporation, room air must be monitored by </w:t>
            </w:r>
            <w:r w:rsidR="002A723B">
              <w:rPr>
                <w:rFonts w:ascii="Arial" w:hAnsi="Arial" w:cs="Arial"/>
                <w:sz w:val="20"/>
                <w:szCs w:val="20"/>
              </w:rPr>
              <w:t>UW Safety</w:t>
            </w:r>
            <w:r w:rsidRPr="00252361">
              <w:rPr>
                <w:rFonts w:ascii="Arial" w:hAnsi="Arial" w:cs="Arial"/>
                <w:sz w:val="20"/>
                <w:szCs w:val="20"/>
              </w:rPr>
              <w:t xml:space="preserve"> prior to re-occupancy.</w:t>
            </w:r>
          </w:p>
        </w:tc>
      </w:tr>
      <w:tr w:rsidR="006E3DA2" w:rsidRPr="00252361" w14:paraId="4728D40D" w14:textId="77777777" w:rsidTr="00AF0926">
        <w:tc>
          <w:tcPr>
            <w:tcW w:w="2610" w:type="dxa"/>
            <w:gridSpan w:val="2"/>
            <w:tcBorders>
              <w:top w:val="single" w:sz="7" w:space="0" w:color="000000"/>
              <w:left w:val="single" w:sz="7" w:space="0" w:color="000000"/>
              <w:bottom w:val="single" w:sz="7" w:space="0" w:color="000000"/>
              <w:right w:val="single" w:sz="7" w:space="0" w:color="000000"/>
            </w:tcBorders>
          </w:tcPr>
          <w:p w14:paraId="17215538" w14:textId="77777777" w:rsidR="006E3DA2" w:rsidRPr="00252361" w:rsidRDefault="006E3DA2" w:rsidP="00AF0926">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r w:rsidRPr="00252361">
              <w:rPr>
                <w:rFonts w:ascii="Arial" w:hAnsi="Arial" w:cs="Arial"/>
                <w:sz w:val="20"/>
                <w:szCs w:val="20"/>
              </w:rPr>
              <w:t>7  Waste Disposal</w:t>
            </w:r>
          </w:p>
        </w:tc>
        <w:tc>
          <w:tcPr>
            <w:tcW w:w="7560" w:type="dxa"/>
            <w:gridSpan w:val="3"/>
            <w:tcBorders>
              <w:top w:val="single" w:sz="7" w:space="0" w:color="000000"/>
              <w:left w:val="single" w:sz="7" w:space="0" w:color="000000"/>
              <w:bottom w:val="single" w:sz="7" w:space="0" w:color="000000"/>
              <w:right w:val="single" w:sz="7" w:space="0" w:color="000000"/>
            </w:tcBorders>
          </w:tcPr>
          <w:p w14:paraId="74CF136B" w14:textId="7085EFC2" w:rsidR="006E3DA2" w:rsidRPr="00252361" w:rsidRDefault="006E3DA2" w:rsidP="002A723B">
            <w:pPr>
              <w:pStyle w:val="Header"/>
              <w:tabs>
                <w:tab w:val="left" w:pos="432"/>
                <w:tab w:val="left" w:pos="720"/>
              </w:tabs>
              <w:spacing w:after="58"/>
              <w:jc w:val="both"/>
              <w:rPr>
                <w:rFonts w:ascii="Arial" w:hAnsi="Arial" w:cs="Arial"/>
                <w:sz w:val="20"/>
                <w:szCs w:val="20"/>
              </w:rPr>
            </w:pPr>
            <w:r w:rsidRPr="00252361">
              <w:rPr>
                <w:rFonts w:ascii="Arial" w:hAnsi="Arial" w:cs="Arial"/>
                <w:sz w:val="20"/>
                <w:szCs w:val="20"/>
              </w:rPr>
              <w:t>For spills: place used absorbent in metal can with leak-proof lid. Over-pack with additional absorbent. Seal can. For all waste, label with Hazardous Waste Label, accumulate according to requirements, and send in Chemical Collection Request or Routine Pickup request, both available online at</w:t>
            </w:r>
            <w:r>
              <w:rPr>
                <w:rFonts w:ascii="Arial" w:hAnsi="Arial" w:cs="Arial"/>
                <w:sz w:val="20"/>
                <w:szCs w:val="20"/>
              </w:rPr>
              <w:t xml:space="preserve"> </w:t>
            </w:r>
            <w:hyperlink r:id="rId8" w:history="1">
              <w:r w:rsidR="002A723B" w:rsidRPr="00204A1D">
                <w:rPr>
                  <w:rStyle w:val="Hyperlink"/>
                  <w:rFonts w:ascii="Arial" w:hAnsi="Arial" w:cs="Arial"/>
                  <w:sz w:val="20"/>
                  <w:szCs w:val="20"/>
                </w:rPr>
                <w:t>http://www.uwyo.edu/safety</w:t>
              </w:r>
            </w:hyperlink>
            <w:r>
              <w:rPr>
                <w:rFonts w:ascii="Arial" w:hAnsi="Arial" w:cs="Arial"/>
                <w:sz w:val="20"/>
                <w:szCs w:val="20"/>
              </w:rPr>
              <w:t xml:space="preserve"> </w:t>
            </w:r>
          </w:p>
        </w:tc>
      </w:tr>
      <w:tr w:rsidR="006E3DA2" w:rsidRPr="00252361" w14:paraId="15FB0208" w14:textId="77777777" w:rsidTr="00AF0926">
        <w:tc>
          <w:tcPr>
            <w:tcW w:w="2610" w:type="dxa"/>
            <w:gridSpan w:val="2"/>
            <w:tcBorders>
              <w:top w:val="single" w:sz="7" w:space="0" w:color="000000"/>
              <w:left w:val="single" w:sz="7" w:space="0" w:color="000000"/>
              <w:right w:val="single" w:sz="7" w:space="0" w:color="000000"/>
            </w:tcBorders>
          </w:tcPr>
          <w:p w14:paraId="045BCB05" w14:textId="77777777" w:rsidR="006E3DA2" w:rsidRPr="00252361" w:rsidRDefault="006E3DA2" w:rsidP="00AF0926">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sz w:val="20"/>
                <w:szCs w:val="20"/>
              </w:rPr>
            </w:pPr>
            <w:r w:rsidRPr="00252361">
              <w:rPr>
                <w:rFonts w:ascii="Arial" w:hAnsi="Arial" w:cs="Arial"/>
                <w:sz w:val="20"/>
                <w:szCs w:val="20"/>
              </w:rPr>
              <w:t>8  Special Precautions                       for Animal Us</w:t>
            </w:r>
            <w:r>
              <w:rPr>
                <w:rFonts w:ascii="Arial" w:hAnsi="Arial" w:cs="Arial"/>
                <w:sz w:val="20"/>
                <w:szCs w:val="20"/>
              </w:rPr>
              <w:t>e (i.e., IACUC approval)</w:t>
            </w:r>
          </w:p>
        </w:tc>
        <w:tc>
          <w:tcPr>
            <w:tcW w:w="7560" w:type="dxa"/>
            <w:gridSpan w:val="3"/>
            <w:tcBorders>
              <w:top w:val="single" w:sz="7" w:space="0" w:color="000000"/>
              <w:left w:val="single" w:sz="7" w:space="0" w:color="000000"/>
              <w:right w:val="single" w:sz="7" w:space="0" w:color="000000"/>
            </w:tcBorders>
          </w:tcPr>
          <w:p w14:paraId="50883F8E" w14:textId="77777777" w:rsidR="006E3DA2" w:rsidRPr="00252361" w:rsidRDefault="006E3DA2" w:rsidP="002A723B">
            <w:pPr>
              <w:pStyle w:val="Header"/>
              <w:tabs>
                <w:tab w:val="left" w:pos="432"/>
                <w:tab w:val="left" w:pos="720"/>
              </w:tabs>
              <w:spacing w:after="58"/>
              <w:jc w:val="both"/>
              <w:rPr>
                <w:rFonts w:ascii="Arial" w:hAnsi="Arial" w:cs="Arial"/>
                <w:sz w:val="20"/>
                <w:szCs w:val="20"/>
              </w:rPr>
            </w:pPr>
            <w:r w:rsidRPr="00252361">
              <w:rPr>
                <w:rFonts w:ascii="Arial" w:hAnsi="Arial" w:cs="Arial"/>
                <w:sz w:val="20"/>
                <w:szCs w:val="20"/>
              </w:rPr>
              <w:t>*</w:t>
            </w:r>
          </w:p>
        </w:tc>
      </w:tr>
      <w:tr w:rsidR="006E3DA2" w:rsidRPr="00252361" w14:paraId="304CBCE9" w14:textId="77777777" w:rsidTr="00AF0926">
        <w:trPr>
          <w:cantSplit/>
          <w:trHeight w:val="300"/>
        </w:trPr>
        <w:tc>
          <w:tcPr>
            <w:tcW w:w="3150" w:type="dxa"/>
            <w:gridSpan w:val="3"/>
            <w:vMerge w:val="restart"/>
            <w:tcBorders>
              <w:top w:val="single" w:sz="2" w:space="0" w:color="000000"/>
              <w:left w:val="single" w:sz="2" w:space="0" w:color="000000"/>
              <w:bottom w:val="nil"/>
              <w:right w:val="single" w:sz="2" w:space="0" w:color="000000"/>
            </w:tcBorders>
            <w:shd w:val="pct30" w:color="auto" w:fill="FFFFFF"/>
            <w:vAlign w:val="bottom"/>
          </w:tcPr>
          <w:p w14:paraId="59899F68" w14:textId="77777777" w:rsidR="006E3DA2" w:rsidRPr="00252361" w:rsidRDefault="006E3DA2" w:rsidP="00AF0926">
            <w:pPr>
              <w:pStyle w:val="Heade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43"/>
              <w:jc w:val="center"/>
              <w:rPr>
                <w:rFonts w:ascii="Arial" w:hAnsi="Arial" w:cs="Arial"/>
                <w:color w:val="000000"/>
                <w:sz w:val="20"/>
                <w:szCs w:val="20"/>
              </w:rPr>
            </w:pPr>
            <w:r w:rsidRPr="00252361">
              <w:rPr>
                <w:rFonts w:ascii="Arial" w:hAnsi="Arial" w:cs="Arial"/>
                <w:color w:val="000000"/>
                <w:sz w:val="20"/>
                <w:szCs w:val="20"/>
              </w:rPr>
              <w:t>Particularly hazardous</w:t>
            </w:r>
          </w:p>
          <w:p w14:paraId="0FB542F5" w14:textId="77777777" w:rsidR="006E3DA2" w:rsidRPr="00252361" w:rsidRDefault="006E3DA2" w:rsidP="00AF0926">
            <w:pPr>
              <w:pStyle w:val="Heade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43"/>
              <w:jc w:val="center"/>
              <w:rPr>
                <w:rFonts w:ascii="Arial" w:hAnsi="Arial" w:cs="Arial"/>
                <w:color w:val="000000"/>
                <w:sz w:val="20"/>
                <w:szCs w:val="20"/>
              </w:rPr>
            </w:pPr>
            <w:r w:rsidRPr="00252361">
              <w:rPr>
                <w:rFonts w:ascii="Arial" w:hAnsi="Arial" w:cs="Arial"/>
                <w:color w:val="000000"/>
                <w:sz w:val="20"/>
                <w:szCs w:val="20"/>
              </w:rPr>
              <w:t>substance involved?</w:t>
            </w:r>
          </w:p>
        </w:tc>
        <w:tc>
          <w:tcPr>
            <w:tcW w:w="1620" w:type="dxa"/>
            <w:tcBorders>
              <w:top w:val="single" w:sz="2" w:space="0" w:color="000000"/>
              <w:left w:val="single" w:sz="2" w:space="0" w:color="000000"/>
              <w:bottom w:val="single" w:sz="2" w:space="0" w:color="000000"/>
            </w:tcBorders>
            <w:vAlign w:val="bottom"/>
          </w:tcPr>
          <w:p w14:paraId="37D6733E" w14:textId="77777777" w:rsidR="006E3DA2" w:rsidRPr="00252361" w:rsidRDefault="006E3DA2" w:rsidP="00AF0926">
            <w:pPr>
              <w:pStyle w:val="Header"/>
              <w:jc w:val="center"/>
              <w:rPr>
                <w:rFonts w:ascii="Arial" w:hAnsi="Arial" w:cs="Arial"/>
                <w:sz w:val="20"/>
                <w:szCs w:val="20"/>
              </w:rPr>
            </w:pPr>
            <w:r w:rsidRPr="00252361">
              <w:rPr>
                <w:rFonts w:ascii="Arial" w:hAnsi="Arial" w:cs="Arial"/>
                <w:sz w:val="20"/>
                <w:szCs w:val="20"/>
                <w:u w:val="single"/>
              </w:rPr>
              <w:t xml:space="preserve">  X  </w:t>
            </w:r>
            <w:r w:rsidRPr="00252361">
              <w:rPr>
                <w:rFonts w:ascii="Arial" w:hAnsi="Arial" w:cs="Arial"/>
                <w:sz w:val="20"/>
                <w:szCs w:val="20"/>
              </w:rPr>
              <w:t xml:space="preserve"> YES:</w:t>
            </w:r>
          </w:p>
        </w:tc>
        <w:tc>
          <w:tcPr>
            <w:tcW w:w="5400" w:type="dxa"/>
            <w:tcBorders>
              <w:top w:val="single" w:sz="2" w:space="0" w:color="000000"/>
              <w:bottom w:val="single" w:sz="2" w:space="0" w:color="000000"/>
              <w:right w:val="single" w:sz="2" w:space="0" w:color="000000"/>
            </w:tcBorders>
            <w:shd w:val="pct30" w:color="auto" w:fill="FFFFFF"/>
            <w:vAlign w:val="bottom"/>
          </w:tcPr>
          <w:p w14:paraId="390FDAE1" w14:textId="77777777" w:rsidR="006E3DA2" w:rsidRPr="00252361" w:rsidRDefault="006E3DA2" w:rsidP="00AF0926">
            <w:pPr>
              <w:pStyle w:val="Header"/>
              <w:jc w:val="center"/>
              <w:rPr>
                <w:rFonts w:ascii="Arial" w:hAnsi="Arial" w:cs="Arial"/>
                <w:sz w:val="20"/>
                <w:szCs w:val="20"/>
              </w:rPr>
            </w:pPr>
            <w:r>
              <w:rPr>
                <w:rFonts w:ascii="Arial" w:hAnsi="Arial" w:cs="Arial"/>
                <w:sz w:val="20"/>
                <w:szCs w:val="20"/>
              </w:rPr>
              <w:t xml:space="preserve">Blocks </w:t>
            </w:r>
            <w:r w:rsidRPr="00252361">
              <w:rPr>
                <w:rFonts w:ascii="Arial" w:hAnsi="Arial" w:cs="Arial"/>
                <w:sz w:val="20"/>
                <w:szCs w:val="20"/>
              </w:rPr>
              <w:t>9 t</w:t>
            </w:r>
            <w:r>
              <w:rPr>
                <w:rFonts w:ascii="Arial" w:hAnsi="Arial" w:cs="Arial"/>
                <w:sz w:val="20"/>
                <w:szCs w:val="20"/>
              </w:rPr>
              <w:t xml:space="preserve">o </w:t>
            </w:r>
            <w:r w:rsidRPr="00252361">
              <w:rPr>
                <w:rFonts w:ascii="Arial" w:hAnsi="Arial" w:cs="Arial"/>
                <w:sz w:val="20"/>
                <w:szCs w:val="20"/>
              </w:rPr>
              <w:t>11 are Mandatory</w:t>
            </w:r>
          </w:p>
        </w:tc>
      </w:tr>
      <w:tr w:rsidR="006E3DA2" w:rsidRPr="00252361" w14:paraId="4045A6B0" w14:textId="77777777" w:rsidTr="00AF0926">
        <w:trPr>
          <w:cantSplit/>
          <w:trHeight w:val="300"/>
        </w:trPr>
        <w:tc>
          <w:tcPr>
            <w:tcW w:w="3150" w:type="dxa"/>
            <w:gridSpan w:val="3"/>
            <w:vMerge/>
            <w:tcBorders>
              <w:top w:val="nil"/>
              <w:left w:val="single" w:sz="2" w:space="0" w:color="000000"/>
              <w:bottom w:val="single" w:sz="2" w:space="0" w:color="000000"/>
              <w:right w:val="single" w:sz="2" w:space="0" w:color="000000"/>
            </w:tcBorders>
            <w:shd w:val="pct30" w:color="auto" w:fill="FFFFFF"/>
            <w:vAlign w:val="bottom"/>
          </w:tcPr>
          <w:p w14:paraId="0AF801F3" w14:textId="77777777" w:rsidR="006E3DA2" w:rsidRPr="00252361" w:rsidRDefault="006E3DA2" w:rsidP="00AF0926">
            <w:pPr>
              <w:pStyle w:val="Heade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43"/>
              <w:jc w:val="center"/>
              <w:rPr>
                <w:rFonts w:ascii="Arial" w:hAnsi="Arial" w:cs="Arial"/>
                <w:color w:val="000000"/>
                <w:sz w:val="20"/>
                <w:szCs w:val="20"/>
              </w:rPr>
            </w:pPr>
          </w:p>
        </w:tc>
        <w:tc>
          <w:tcPr>
            <w:tcW w:w="1620" w:type="dxa"/>
            <w:tcBorders>
              <w:top w:val="single" w:sz="2" w:space="0" w:color="000000"/>
              <w:left w:val="single" w:sz="2" w:space="0" w:color="000000"/>
              <w:bottom w:val="single" w:sz="2" w:space="0" w:color="000000"/>
            </w:tcBorders>
            <w:vAlign w:val="bottom"/>
          </w:tcPr>
          <w:p w14:paraId="676F8FCE" w14:textId="77777777" w:rsidR="006E3DA2" w:rsidRPr="00252361" w:rsidRDefault="006E3DA2" w:rsidP="00AF0926">
            <w:pPr>
              <w:pStyle w:val="Header"/>
              <w:jc w:val="center"/>
              <w:rPr>
                <w:rFonts w:ascii="Arial" w:hAnsi="Arial" w:cs="Arial"/>
                <w:sz w:val="20"/>
                <w:szCs w:val="20"/>
              </w:rPr>
            </w:pPr>
            <w:r w:rsidRPr="00252361">
              <w:rPr>
                <w:rFonts w:ascii="Arial" w:hAnsi="Arial" w:cs="Arial"/>
                <w:sz w:val="20"/>
                <w:szCs w:val="20"/>
                <w:u w:val="single"/>
              </w:rPr>
              <w:t xml:space="preserve">      </w:t>
            </w:r>
            <w:r w:rsidRPr="00252361">
              <w:rPr>
                <w:rFonts w:ascii="Arial" w:hAnsi="Arial" w:cs="Arial"/>
                <w:sz w:val="20"/>
                <w:szCs w:val="20"/>
              </w:rPr>
              <w:t xml:space="preserve">  NO:</w:t>
            </w:r>
          </w:p>
        </w:tc>
        <w:tc>
          <w:tcPr>
            <w:tcW w:w="5400" w:type="dxa"/>
            <w:tcBorders>
              <w:top w:val="single" w:sz="2" w:space="0" w:color="000000"/>
              <w:bottom w:val="single" w:sz="2" w:space="0" w:color="000000"/>
              <w:right w:val="single" w:sz="2" w:space="0" w:color="000000"/>
            </w:tcBorders>
            <w:shd w:val="pct30" w:color="auto" w:fill="FFFFFF"/>
            <w:vAlign w:val="bottom"/>
          </w:tcPr>
          <w:p w14:paraId="3DECCB72" w14:textId="77777777" w:rsidR="006E3DA2" w:rsidRPr="00252361" w:rsidRDefault="006E3DA2" w:rsidP="00AF0926">
            <w:pPr>
              <w:pStyle w:val="Header"/>
              <w:jc w:val="center"/>
              <w:rPr>
                <w:rFonts w:ascii="Arial" w:hAnsi="Arial" w:cs="Arial"/>
                <w:sz w:val="20"/>
                <w:szCs w:val="20"/>
              </w:rPr>
            </w:pPr>
            <w:r>
              <w:rPr>
                <w:rFonts w:ascii="Arial" w:hAnsi="Arial" w:cs="Arial"/>
                <w:sz w:val="20"/>
                <w:szCs w:val="20"/>
              </w:rPr>
              <w:t xml:space="preserve">Blocks 9 to </w:t>
            </w:r>
            <w:r w:rsidRPr="00252361">
              <w:rPr>
                <w:rFonts w:ascii="Arial" w:hAnsi="Arial" w:cs="Arial"/>
                <w:sz w:val="20"/>
                <w:szCs w:val="20"/>
              </w:rPr>
              <w:t>11 are Optional.</w:t>
            </w:r>
          </w:p>
        </w:tc>
      </w:tr>
      <w:tr w:rsidR="006E3DA2" w:rsidRPr="00252361" w14:paraId="6623C663" w14:textId="77777777" w:rsidTr="00AF0926">
        <w:tc>
          <w:tcPr>
            <w:tcW w:w="2250" w:type="dxa"/>
            <w:tcBorders>
              <w:left w:val="single" w:sz="7" w:space="0" w:color="000000"/>
              <w:bottom w:val="single" w:sz="7" w:space="0" w:color="000000"/>
              <w:right w:val="single" w:sz="7" w:space="0" w:color="000000"/>
            </w:tcBorders>
          </w:tcPr>
          <w:p w14:paraId="4B187259" w14:textId="77777777" w:rsidR="006E3DA2" w:rsidRPr="00252361" w:rsidRDefault="006E3DA2" w:rsidP="00AF0926">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color w:val="000000"/>
                <w:sz w:val="20"/>
                <w:szCs w:val="20"/>
              </w:rPr>
            </w:pPr>
            <w:r w:rsidRPr="00252361">
              <w:rPr>
                <w:rFonts w:ascii="Arial" w:hAnsi="Arial" w:cs="Arial"/>
                <w:color w:val="000000"/>
                <w:sz w:val="20"/>
                <w:szCs w:val="20"/>
              </w:rPr>
              <w:t>9  Approval Required</w:t>
            </w:r>
          </w:p>
        </w:tc>
        <w:tc>
          <w:tcPr>
            <w:tcW w:w="7920" w:type="dxa"/>
            <w:gridSpan w:val="4"/>
            <w:tcBorders>
              <w:left w:val="single" w:sz="7" w:space="0" w:color="000000"/>
              <w:bottom w:val="single" w:sz="7" w:space="0" w:color="000000"/>
              <w:right w:val="single" w:sz="7" w:space="0" w:color="000000"/>
            </w:tcBorders>
          </w:tcPr>
          <w:p w14:paraId="03E793F5" w14:textId="09F8F916" w:rsidR="006E3DA2" w:rsidRPr="00252361" w:rsidRDefault="006E3DA2" w:rsidP="002A723B">
            <w:pPr>
              <w:tabs>
                <w:tab w:val="left" w:pos="432"/>
                <w:tab w:val="left" w:pos="720"/>
              </w:tabs>
              <w:spacing w:after="58"/>
              <w:jc w:val="both"/>
              <w:rPr>
                <w:rFonts w:ascii="Arial" w:hAnsi="Arial" w:cs="Arial"/>
                <w:color w:val="000000"/>
                <w:sz w:val="20"/>
                <w:szCs w:val="20"/>
              </w:rPr>
            </w:pPr>
            <w:r w:rsidRPr="00252361">
              <w:rPr>
                <w:rFonts w:ascii="Arial" w:hAnsi="Arial" w:cs="Arial"/>
                <w:color w:val="000000"/>
                <w:sz w:val="20"/>
                <w:szCs w:val="20"/>
              </w:rPr>
              <w:t xml:space="preserve">Users must receive specific physical and health hazard information and safe laboratory work practices training from their supervisor. Representative breathing zone air sampling shall be taken to ensure that exposures do not exceed regulated levels.  (Contact </w:t>
            </w:r>
            <w:r w:rsidR="002A723B">
              <w:rPr>
                <w:rFonts w:ascii="Arial" w:hAnsi="Arial" w:cs="Arial"/>
                <w:color w:val="000000"/>
                <w:sz w:val="20"/>
                <w:szCs w:val="20"/>
              </w:rPr>
              <w:t>UW Safety</w:t>
            </w:r>
            <w:r w:rsidRPr="00252361">
              <w:rPr>
                <w:rFonts w:ascii="Arial" w:hAnsi="Arial" w:cs="Arial"/>
                <w:color w:val="000000"/>
                <w:sz w:val="20"/>
                <w:szCs w:val="20"/>
              </w:rPr>
              <w:t xml:space="preserve"> for additional information.)</w:t>
            </w:r>
          </w:p>
        </w:tc>
      </w:tr>
      <w:tr w:rsidR="006E3DA2" w:rsidRPr="00252361" w14:paraId="54CB0CFE" w14:textId="77777777" w:rsidTr="00AF0926">
        <w:tc>
          <w:tcPr>
            <w:tcW w:w="2250" w:type="dxa"/>
            <w:tcBorders>
              <w:top w:val="single" w:sz="7" w:space="0" w:color="000000"/>
              <w:left w:val="single" w:sz="7" w:space="0" w:color="000000"/>
              <w:bottom w:val="single" w:sz="7" w:space="0" w:color="000000"/>
              <w:right w:val="single" w:sz="7" w:space="0" w:color="000000"/>
            </w:tcBorders>
          </w:tcPr>
          <w:p w14:paraId="057EC080" w14:textId="77777777" w:rsidR="006E3DA2" w:rsidRPr="00252361" w:rsidRDefault="006E3DA2" w:rsidP="00AF0926">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color w:val="000000"/>
                <w:sz w:val="20"/>
                <w:szCs w:val="20"/>
              </w:rPr>
            </w:pPr>
            <w:r w:rsidRPr="00252361">
              <w:rPr>
                <w:rFonts w:ascii="Arial" w:hAnsi="Arial" w:cs="Arial"/>
                <w:color w:val="000000"/>
                <w:sz w:val="20"/>
                <w:szCs w:val="20"/>
              </w:rPr>
              <w:t>10 Decontamination</w:t>
            </w:r>
          </w:p>
        </w:tc>
        <w:tc>
          <w:tcPr>
            <w:tcW w:w="7920" w:type="dxa"/>
            <w:gridSpan w:val="4"/>
            <w:tcBorders>
              <w:top w:val="single" w:sz="7" w:space="0" w:color="000000"/>
              <w:left w:val="single" w:sz="7" w:space="0" w:color="000000"/>
              <w:bottom w:val="single" w:sz="7" w:space="0" w:color="000000"/>
              <w:right w:val="single" w:sz="7" w:space="0" w:color="000000"/>
            </w:tcBorders>
          </w:tcPr>
          <w:p w14:paraId="6AAB9DA1" w14:textId="77777777" w:rsidR="006E3DA2" w:rsidRPr="00252361" w:rsidRDefault="006E3DA2" w:rsidP="002A723B">
            <w:pPr>
              <w:tabs>
                <w:tab w:val="left" w:pos="432"/>
                <w:tab w:val="left" w:pos="720"/>
              </w:tabs>
              <w:spacing w:after="58"/>
              <w:jc w:val="both"/>
              <w:rPr>
                <w:rFonts w:ascii="Arial" w:hAnsi="Arial" w:cs="Arial"/>
                <w:color w:val="000000"/>
                <w:sz w:val="20"/>
                <w:szCs w:val="20"/>
              </w:rPr>
            </w:pPr>
            <w:r w:rsidRPr="00252361">
              <w:rPr>
                <w:rFonts w:ascii="Arial" w:hAnsi="Arial" w:cs="Arial"/>
                <w:color w:val="000000"/>
                <w:sz w:val="20"/>
                <w:szCs w:val="20"/>
              </w:rPr>
              <w:t>Immediately wash with soap and water.</w:t>
            </w:r>
          </w:p>
        </w:tc>
      </w:tr>
      <w:tr w:rsidR="006E3DA2" w:rsidRPr="00252361" w14:paraId="706E5665" w14:textId="77777777" w:rsidTr="00AF0926">
        <w:tc>
          <w:tcPr>
            <w:tcW w:w="2250" w:type="dxa"/>
            <w:tcBorders>
              <w:top w:val="single" w:sz="7" w:space="0" w:color="000000"/>
              <w:left w:val="single" w:sz="7" w:space="0" w:color="000000"/>
              <w:bottom w:val="single" w:sz="7" w:space="0" w:color="000000"/>
              <w:right w:val="single" w:sz="7" w:space="0" w:color="000000"/>
            </w:tcBorders>
          </w:tcPr>
          <w:p w14:paraId="0CBE4E82" w14:textId="77777777" w:rsidR="006E3DA2" w:rsidRPr="00252361" w:rsidRDefault="006E3DA2" w:rsidP="00AF0926">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color w:val="000000"/>
                <w:sz w:val="20"/>
                <w:szCs w:val="20"/>
              </w:rPr>
            </w:pPr>
            <w:r w:rsidRPr="00252361">
              <w:rPr>
                <w:rFonts w:ascii="Arial" w:hAnsi="Arial" w:cs="Arial"/>
                <w:color w:val="000000"/>
                <w:sz w:val="20"/>
                <w:szCs w:val="20"/>
              </w:rPr>
              <w:t>11 Designated Area</w:t>
            </w:r>
          </w:p>
        </w:tc>
        <w:tc>
          <w:tcPr>
            <w:tcW w:w="7920" w:type="dxa"/>
            <w:gridSpan w:val="4"/>
            <w:tcBorders>
              <w:top w:val="single" w:sz="7" w:space="0" w:color="000000"/>
              <w:left w:val="single" w:sz="7" w:space="0" w:color="000000"/>
              <w:bottom w:val="single" w:sz="7" w:space="0" w:color="000000"/>
              <w:right w:val="single" w:sz="7" w:space="0" w:color="000000"/>
            </w:tcBorders>
          </w:tcPr>
          <w:p w14:paraId="7BD689B8" w14:textId="77777777" w:rsidR="006E3DA2" w:rsidRPr="00252361" w:rsidRDefault="006E3DA2" w:rsidP="002A723B">
            <w:pPr>
              <w:tabs>
                <w:tab w:val="left" w:pos="432"/>
                <w:tab w:val="left" w:pos="720"/>
              </w:tabs>
              <w:spacing w:after="58"/>
              <w:jc w:val="both"/>
              <w:rPr>
                <w:rFonts w:ascii="Arial" w:hAnsi="Arial" w:cs="Arial"/>
                <w:color w:val="000000"/>
                <w:sz w:val="20"/>
                <w:szCs w:val="20"/>
              </w:rPr>
            </w:pPr>
            <w:r w:rsidRPr="00252361">
              <w:rPr>
                <w:rFonts w:ascii="Arial" w:hAnsi="Arial" w:cs="Arial"/>
                <w:color w:val="000000"/>
                <w:sz w:val="20"/>
                <w:szCs w:val="20"/>
              </w:rPr>
              <w:t>Room _______________. Special signage may be required depending on air sampling results.</w:t>
            </w:r>
          </w:p>
        </w:tc>
      </w:tr>
      <w:tr w:rsidR="006E3DA2" w:rsidRPr="00CA342E" w14:paraId="066250A7" w14:textId="77777777" w:rsidTr="00AF0926">
        <w:tc>
          <w:tcPr>
            <w:tcW w:w="10170" w:type="dxa"/>
            <w:gridSpan w:val="5"/>
            <w:tcBorders>
              <w:top w:val="double" w:sz="7" w:space="0" w:color="000000"/>
              <w:left w:val="single" w:sz="7" w:space="0" w:color="000000"/>
              <w:bottom w:val="single" w:sz="7" w:space="0" w:color="000000"/>
              <w:right w:val="single" w:sz="7" w:space="0" w:color="000000"/>
            </w:tcBorders>
          </w:tcPr>
          <w:p w14:paraId="53F558F3" w14:textId="77777777" w:rsidR="006E3DA2" w:rsidRPr="006935A4" w:rsidRDefault="006E3DA2" w:rsidP="00AF0926">
            <w:pPr>
              <w:tabs>
                <w:tab w:val="left" w:pos="5460"/>
              </w:tabs>
              <w:spacing w:before="60"/>
              <w:rPr>
                <w:rFonts w:ascii="Arial" w:hAnsi="Arial" w:cs="Arial"/>
                <w:color w:val="000000"/>
                <w:sz w:val="18"/>
                <w:szCs w:val="18"/>
              </w:rPr>
            </w:pPr>
            <w:r w:rsidRPr="006935A4">
              <w:rPr>
                <w:rFonts w:ascii="Arial" w:hAnsi="Arial" w:cs="Arial"/>
                <w:color w:val="000000"/>
                <w:sz w:val="18"/>
                <w:szCs w:val="18"/>
              </w:rPr>
              <w:lastRenderedPageBreak/>
              <w:t>Name</w:t>
            </w:r>
            <w:r>
              <w:rPr>
                <w:rFonts w:ascii="Arial" w:hAnsi="Arial" w:cs="Arial"/>
                <w:color w:val="000000"/>
                <w:sz w:val="18"/>
                <w:szCs w:val="18"/>
              </w:rPr>
              <w:t xml:space="preserve"> (print) (Assessor):</w:t>
            </w:r>
            <w:r w:rsidRPr="006935A4">
              <w:rPr>
                <w:rFonts w:ascii="Arial" w:hAnsi="Arial" w:cs="Arial"/>
                <w:color w:val="000000"/>
                <w:sz w:val="18"/>
                <w:szCs w:val="18"/>
              </w:rPr>
              <w:tab/>
            </w:r>
            <w:r>
              <w:rPr>
                <w:rFonts w:ascii="Arial" w:hAnsi="Arial" w:cs="Arial"/>
                <w:color w:val="000000"/>
                <w:sz w:val="18"/>
                <w:szCs w:val="18"/>
              </w:rPr>
              <w:t xml:space="preserve">                    </w:t>
            </w:r>
            <w:r w:rsidRPr="006935A4">
              <w:rPr>
                <w:rFonts w:ascii="Arial" w:hAnsi="Arial" w:cs="Arial"/>
                <w:color w:val="000000"/>
                <w:sz w:val="18"/>
                <w:szCs w:val="18"/>
              </w:rPr>
              <w:t>Title:</w:t>
            </w:r>
          </w:p>
        </w:tc>
      </w:tr>
      <w:tr w:rsidR="006E3DA2" w:rsidRPr="00CA342E" w14:paraId="57173C78" w14:textId="77777777" w:rsidTr="00AF0926">
        <w:tc>
          <w:tcPr>
            <w:tcW w:w="10170" w:type="dxa"/>
            <w:gridSpan w:val="5"/>
            <w:tcBorders>
              <w:top w:val="single" w:sz="7" w:space="0" w:color="000000"/>
              <w:left w:val="single" w:sz="7" w:space="0" w:color="000000"/>
              <w:bottom w:val="single" w:sz="7" w:space="0" w:color="000000"/>
              <w:right w:val="single" w:sz="7" w:space="0" w:color="000000"/>
            </w:tcBorders>
          </w:tcPr>
          <w:p w14:paraId="04BCB924" w14:textId="77777777" w:rsidR="006E3DA2" w:rsidRPr="006935A4" w:rsidRDefault="006E3DA2" w:rsidP="00AF0926">
            <w:pPr>
              <w:tabs>
                <w:tab w:val="left" w:pos="6450"/>
              </w:tabs>
              <w:spacing w:before="60"/>
              <w:rPr>
                <w:rFonts w:ascii="Arial" w:hAnsi="Arial" w:cs="Arial"/>
                <w:color w:val="000000"/>
                <w:sz w:val="18"/>
                <w:szCs w:val="18"/>
              </w:rPr>
            </w:pPr>
            <w:r w:rsidRPr="006935A4">
              <w:rPr>
                <w:rFonts w:ascii="Arial" w:hAnsi="Arial" w:cs="Arial"/>
                <w:color w:val="000000"/>
                <w:sz w:val="18"/>
                <w:szCs w:val="18"/>
              </w:rPr>
              <w:t>Signature</w:t>
            </w:r>
            <w:r>
              <w:rPr>
                <w:rFonts w:ascii="Arial" w:hAnsi="Arial" w:cs="Arial"/>
                <w:color w:val="000000"/>
                <w:sz w:val="18"/>
                <w:szCs w:val="18"/>
              </w:rPr>
              <w:t xml:space="preserve"> (Assessor)</w:t>
            </w:r>
            <w:r w:rsidRPr="006935A4">
              <w:rPr>
                <w:rFonts w:ascii="Arial" w:hAnsi="Arial" w:cs="Arial"/>
                <w:color w:val="000000"/>
                <w:sz w:val="18"/>
                <w:szCs w:val="18"/>
              </w:rPr>
              <w:t>:</w:t>
            </w:r>
            <w:r w:rsidRPr="006935A4">
              <w:rPr>
                <w:rFonts w:ascii="Arial" w:hAnsi="Arial" w:cs="Arial"/>
                <w:color w:val="000000"/>
                <w:sz w:val="18"/>
                <w:szCs w:val="18"/>
              </w:rPr>
              <w:tab/>
              <w:t xml:space="preserve">Date:                                     </w:t>
            </w:r>
          </w:p>
        </w:tc>
      </w:tr>
      <w:tr w:rsidR="006E3DA2" w:rsidRPr="00CA342E" w14:paraId="579DF84B" w14:textId="77777777" w:rsidTr="00AF0926">
        <w:tc>
          <w:tcPr>
            <w:tcW w:w="10170" w:type="dxa"/>
            <w:gridSpan w:val="5"/>
            <w:tcBorders>
              <w:top w:val="single" w:sz="7" w:space="0" w:color="000000"/>
              <w:left w:val="single" w:sz="7" w:space="0" w:color="000000"/>
              <w:bottom w:val="single" w:sz="7" w:space="0" w:color="000000"/>
              <w:right w:val="single" w:sz="7" w:space="0" w:color="000000"/>
            </w:tcBorders>
          </w:tcPr>
          <w:p w14:paraId="3177AFBF" w14:textId="77777777" w:rsidR="006E3DA2" w:rsidRPr="006935A4" w:rsidRDefault="006E3DA2" w:rsidP="00AF0926">
            <w:pPr>
              <w:tabs>
                <w:tab w:val="left" w:pos="6450"/>
              </w:tabs>
              <w:spacing w:before="60"/>
              <w:rPr>
                <w:rFonts w:ascii="Arial" w:hAnsi="Arial" w:cs="Arial"/>
                <w:color w:val="000000"/>
                <w:sz w:val="18"/>
                <w:szCs w:val="18"/>
              </w:rPr>
            </w:pPr>
            <w:r>
              <w:rPr>
                <w:rFonts w:ascii="Arial" w:hAnsi="Arial" w:cs="Arial"/>
                <w:color w:val="000000"/>
                <w:sz w:val="18"/>
                <w:szCs w:val="18"/>
              </w:rPr>
              <w:t>Name (print) (PI, Lab Manager, or Unit Head):</w:t>
            </w:r>
            <w:r w:rsidRPr="006935A4">
              <w:rPr>
                <w:rFonts w:ascii="Arial" w:hAnsi="Arial" w:cs="Arial"/>
                <w:color w:val="000000"/>
                <w:sz w:val="18"/>
                <w:szCs w:val="18"/>
              </w:rPr>
              <w:tab/>
              <w:t>Title:</w:t>
            </w:r>
          </w:p>
        </w:tc>
      </w:tr>
      <w:tr w:rsidR="006E3DA2" w:rsidRPr="00CA342E" w14:paraId="7C0EF17E" w14:textId="77777777" w:rsidTr="00AF0926">
        <w:tc>
          <w:tcPr>
            <w:tcW w:w="10170" w:type="dxa"/>
            <w:gridSpan w:val="5"/>
            <w:tcBorders>
              <w:top w:val="single" w:sz="7" w:space="0" w:color="000000"/>
              <w:left w:val="single" w:sz="7" w:space="0" w:color="000000"/>
              <w:bottom w:val="single" w:sz="7" w:space="0" w:color="000000"/>
              <w:right w:val="single" w:sz="7" w:space="0" w:color="000000"/>
            </w:tcBorders>
          </w:tcPr>
          <w:p w14:paraId="624B4124" w14:textId="77777777" w:rsidR="006E3DA2" w:rsidRPr="006935A4" w:rsidRDefault="006E3DA2" w:rsidP="00AF0926">
            <w:pPr>
              <w:tabs>
                <w:tab w:val="left" w:pos="6450"/>
              </w:tabs>
              <w:spacing w:before="60"/>
              <w:rPr>
                <w:rFonts w:ascii="Arial" w:hAnsi="Arial" w:cs="Arial"/>
                <w:color w:val="000000"/>
                <w:sz w:val="18"/>
                <w:szCs w:val="18"/>
              </w:rPr>
            </w:pPr>
            <w:r w:rsidRPr="006935A4">
              <w:rPr>
                <w:rFonts w:ascii="Arial" w:hAnsi="Arial" w:cs="Arial"/>
                <w:color w:val="000000"/>
                <w:sz w:val="18"/>
                <w:szCs w:val="18"/>
              </w:rPr>
              <w:t>Signature</w:t>
            </w:r>
            <w:r>
              <w:rPr>
                <w:rFonts w:ascii="Arial" w:hAnsi="Arial" w:cs="Arial"/>
                <w:color w:val="000000"/>
                <w:sz w:val="18"/>
                <w:szCs w:val="18"/>
              </w:rPr>
              <w:t xml:space="preserve"> (PI, Lab Manager, or Unit Head)</w:t>
            </w:r>
            <w:r w:rsidRPr="006935A4">
              <w:rPr>
                <w:rFonts w:ascii="Arial" w:hAnsi="Arial" w:cs="Arial"/>
                <w:color w:val="000000"/>
                <w:sz w:val="18"/>
                <w:szCs w:val="18"/>
              </w:rPr>
              <w:t>:</w:t>
            </w:r>
            <w:r w:rsidRPr="006935A4">
              <w:rPr>
                <w:rFonts w:ascii="Arial" w:hAnsi="Arial" w:cs="Arial"/>
                <w:color w:val="000000"/>
                <w:sz w:val="18"/>
                <w:szCs w:val="18"/>
              </w:rPr>
              <w:tab/>
              <w:t xml:space="preserve">Date:                                     </w:t>
            </w:r>
          </w:p>
        </w:tc>
      </w:tr>
      <w:tr w:rsidR="006E3DA2" w:rsidRPr="00CA342E" w14:paraId="7067D80B" w14:textId="77777777" w:rsidTr="00AF0926">
        <w:tc>
          <w:tcPr>
            <w:tcW w:w="10170" w:type="dxa"/>
            <w:gridSpan w:val="5"/>
            <w:tcBorders>
              <w:top w:val="single" w:sz="7" w:space="0" w:color="000000"/>
              <w:left w:val="single" w:sz="7" w:space="0" w:color="000000"/>
              <w:bottom w:val="single" w:sz="7" w:space="0" w:color="000000"/>
              <w:right w:val="single" w:sz="7" w:space="0" w:color="000000"/>
            </w:tcBorders>
          </w:tcPr>
          <w:p w14:paraId="645372CC" w14:textId="4A508612" w:rsidR="006E3DA2" w:rsidRPr="006935A4" w:rsidRDefault="006E3DA2" w:rsidP="00AF0926">
            <w:pPr>
              <w:tabs>
                <w:tab w:val="left" w:pos="6450"/>
              </w:tabs>
              <w:spacing w:before="60"/>
              <w:rPr>
                <w:rFonts w:ascii="Arial" w:hAnsi="Arial" w:cs="Arial"/>
                <w:color w:val="000000"/>
                <w:sz w:val="18"/>
                <w:szCs w:val="18"/>
              </w:rPr>
            </w:pPr>
            <w:r>
              <w:rPr>
                <w:rFonts w:ascii="Arial" w:hAnsi="Arial" w:cs="Arial"/>
                <w:color w:val="000000"/>
                <w:sz w:val="18"/>
                <w:szCs w:val="18"/>
              </w:rPr>
              <w:t xml:space="preserve"> Date Sent to </w:t>
            </w:r>
            <w:r w:rsidR="002A723B">
              <w:rPr>
                <w:rFonts w:ascii="Arial" w:hAnsi="Arial" w:cs="Arial"/>
                <w:color w:val="000000"/>
                <w:sz w:val="18"/>
                <w:szCs w:val="18"/>
              </w:rPr>
              <w:t>UW Safety</w:t>
            </w:r>
            <w:r>
              <w:rPr>
                <w:rFonts w:ascii="Arial" w:hAnsi="Arial" w:cs="Arial"/>
                <w:color w:val="000000"/>
                <w:sz w:val="18"/>
                <w:szCs w:val="18"/>
              </w:rPr>
              <w:t>:</w:t>
            </w:r>
            <w:r w:rsidRPr="006935A4">
              <w:rPr>
                <w:rFonts w:ascii="Arial" w:hAnsi="Arial" w:cs="Arial"/>
                <w:color w:val="000000"/>
                <w:sz w:val="18"/>
                <w:szCs w:val="18"/>
              </w:rPr>
              <w:tab/>
            </w:r>
            <w:r>
              <w:rPr>
                <w:rFonts w:ascii="Arial" w:hAnsi="Arial" w:cs="Arial"/>
                <w:color w:val="000000"/>
                <w:sz w:val="18"/>
                <w:szCs w:val="18"/>
              </w:rPr>
              <w:t xml:space="preserve"> </w:t>
            </w:r>
            <w:r w:rsidRPr="006935A4">
              <w:rPr>
                <w:rFonts w:ascii="Arial" w:hAnsi="Arial" w:cs="Arial"/>
                <w:color w:val="000000"/>
                <w:sz w:val="18"/>
                <w:szCs w:val="18"/>
              </w:rPr>
              <w:t xml:space="preserve">                                     </w:t>
            </w:r>
          </w:p>
        </w:tc>
      </w:tr>
    </w:tbl>
    <w:p w14:paraId="5AD81954" w14:textId="77777777" w:rsidR="006E3DA2" w:rsidRPr="00252361" w:rsidRDefault="006E3DA2" w:rsidP="006E3DA2">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i/>
          <w:sz w:val="20"/>
          <w:szCs w:val="20"/>
        </w:rPr>
      </w:pPr>
      <w:r w:rsidRPr="00252361">
        <w:rPr>
          <w:rFonts w:ascii="Arial" w:hAnsi="Arial" w:cs="Arial"/>
          <w:sz w:val="20"/>
          <w:szCs w:val="20"/>
        </w:rPr>
        <w:tab/>
      </w:r>
      <w:r w:rsidRPr="00252361">
        <w:rPr>
          <w:rFonts w:ascii="Arial" w:hAnsi="Arial" w:cs="Arial"/>
          <w:sz w:val="20"/>
          <w:szCs w:val="20"/>
        </w:rPr>
        <w:tab/>
      </w:r>
    </w:p>
    <w:p w14:paraId="2F5084C2" w14:textId="77777777" w:rsidR="006E3DA2" w:rsidRDefault="006E3DA2" w:rsidP="006E3DA2">
      <w:pPr>
        <w:jc w:val="center"/>
        <w:rPr>
          <w:rFonts w:ascii="Arial" w:hAnsi="Arial" w:cs="Arial"/>
          <w:b/>
          <w:sz w:val="20"/>
          <w:szCs w:val="20"/>
        </w:rPr>
      </w:pPr>
      <w:r w:rsidRPr="00252361">
        <w:rPr>
          <w:rFonts w:ascii="Arial" w:hAnsi="Arial" w:cs="Arial"/>
          <w:b/>
          <w:sz w:val="20"/>
          <w:szCs w:val="20"/>
        </w:rPr>
        <w:t>Additional Information about Benzene</w:t>
      </w:r>
      <w:r w:rsidRPr="00252361">
        <w:rPr>
          <w:rFonts w:ascii="Arial" w:hAnsi="Arial" w:cs="Arial"/>
          <w:b/>
          <w:sz w:val="20"/>
          <w:szCs w:val="20"/>
        </w:rPr>
        <w:fldChar w:fldCharType="begin"/>
      </w:r>
      <w:r w:rsidRPr="00252361">
        <w:rPr>
          <w:rFonts w:ascii="Arial" w:hAnsi="Arial" w:cs="Arial"/>
          <w:b/>
          <w:sz w:val="20"/>
          <w:szCs w:val="20"/>
        </w:rPr>
        <w:instrText xml:space="preserve"> XE "</w:instrText>
      </w:r>
      <w:r w:rsidRPr="00252361">
        <w:rPr>
          <w:rFonts w:ascii="Arial" w:hAnsi="Arial" w:cs="Arial"/>
          <w:color w:val="000000"/>
          <w:sz w:val="20"/>
          <w:szCs w:val="20"/>
        </w:rPr>
        <w:instrText>Benzene"</w:instrText>
      </w:r>
      <w:r w:rsidRPr="00252361">
        <w:rPr>
          <w:rFonts w:ascii="Arial" w:hAnsi="Arial" w:cs="Arial"/>
          <w:b/>
          <w:sz w:val="20"/>
          <w:szCs w:val="20"/>
        </w:rPr>
        <w:instrText xml:space="preserve"> </w:instrText>
      </w:r>
      <w:r w:rsidRPr="00252361">
        <w:rPr>
          <w:rFonts w:ascii="Arial" w:hAnsi="Arial" w:cs="Arial"/>
          <w:b/>
          <w:sz w:val="20"/>
          <w:szCs w:val="20"/>
        </w:rPr>
        <w:fldChar w:fldCharType="end"/>
      </w:r>
    </w:p>
    <w:p w14:paraId="3F01C6C4" w14:textId="77777777" w:rsidR="006E3DA2" w:rsidRPr="00764401" w:rsidRDefault="006E3DA2" w:rsidP="006E3DA2">
      <w:pPr>
        <w:rPr>
          <w:rFonts w:ascii="Arial" w:hAnsi="Arial" w:cs="Arial"/>
          <w:b/>
          <w:sz w:val="20"/>
          <w:szCs w:val="20"/>
        </w:rPr>
      </w:pPr>
      <w:r>
        <w:rPr>
          <w:rFonts w:ascii="Arial" w:hAnsi="Arial" w:cs="Arial"/>
          <w:b/>
          <w:sz w:val="20"/>
          <w:szCs w:val="20"/>
        </w:rPr>
        <w:t>OSHA Exposure Limits:</w:t>
      </w:r>
    </w:p>
    <w:p w14:paraId="42332133" w14:textId="1378DE26" w:rsidR="006E3DA2" w:rsidRPr="00252361" w:rsidRDefault="006E3DA2" w:rsidP="006E3DA2">
      <w:pPr>
        <w:pStyle w:val="Footer"/>
        <w:rPr>
          <w:rFonts w:ascii="Arial" w:hAnsi="Arial" w:cs="Arial"/>
          <w:sz w:val="20"/>
          <w:szCs w:val="20"/>
        </w:rPr>
      </w:pPr>
      <w:r w:rsidRPr="00252361">
        <w:rPr>
          <w:rFonts w:ascii="Arial" w:hAnsi="Arial" w:cs="Arial"/>
          <w:sz w:val="20"/>
          <w:szCs w:val="20"/>
        </w:rPr>
        <w:t>8-hour Permissible Exposure Limit</w:t>
      </w:r>
      <w:r>
        <w:rPr>
          <w:rFonts w:ascii="Arial" w:hAnsi="Arial" w:cs="Arial"/>
          <w:sz w:val="20"/>
          <w:szCs w:val="20"/>
        </w:rPr>
        <w:t xml:space="preserve"> (PEL):</w:t>
      </w:r>
      <w:r w:rsidR="002A723B">
        <w:rPr>
          <w:rFonts w:ascii="Arial" w:hAnsi="Arial" w:cs="Arial"/>
          <w:sz w:val="20"/>
          <w:szCs w:val="20"/>
        </w:rPr>
        <w:tab/>
      </w:r>
      <w:r w:rsidRPr="00252361">
        <w:rPr>
          <w:rFonts w:ascii="Arial" w:hAnsi="Arial" w:cs="Arial"/>
          <w:sz w:val="20"/>
          <w:szCs w:val="20"/>
        </w:rPr>
        <w:t>1.0 ppm</w:t>
      </w:r>
    </w:p>
    <w:p w14:paraId="3E8D6CC1" w14:textId="1EEF03A4" w:rsidR="006E3DA2" w:rsidRPr="00252361" w:rsidRDefault="006E3DA2" w:rsidP="002A723B">
      <w:pPr>
        <w:spacing w:after="0" w:line="240" w:lineRule="auto"/>
        <w:rPr>
          <w:rFonts w:ascii="Arial" w:hAnsi="Arial" w:cs="Arial"/>
          <w:sz w:val="20"/>
          <w:szCs w:val="20"/>
        </w:rPr>
      </w:pPr>
      <w:r w:rsidRPr="00252361">
        <w:rPr>
          <w:rFonts w:ascii="Arial" w:hAnsi="Arial" w:cs="Arial"/>
          <w:sz w:val="20"/>
          <w:szCs w:val="20"/>
        </w:rPr>
        <w:t>15-minute Short Term Exposure Limit (STEL):</w:t>
      </w:r>
      <w:r w:rsidRPr="00252361">
        <w:rPr>
          <w:rFonts w:ascii="Arial" w:hAnsi="Arial" w:cs="Arial"/>
          <w:sz w:val="20"/>
          <w:szCs w:val="20"/>
        </w:rPr>
        <w:tab/>
        <w:t>5.0 ppm</w:t>
      </w:r>
    </w:p>
    <w:p w14:paraId="5292100A" w14:textId="72610C8F" w:rsidR="006E3DA2" w:rsidRPr="00252361" w:rsidRDefault="006E3DA2" w:rsidP="006E3DA2">
      <w:pPr>
        <w:rPr>
          <w:rFonts w:ascii="Arial" w:hAnsi="Arial" w:cs="Arial"/>
          <w:sz w:val="20"/>
          <w:szCs w:val="20"/>
        </w:rPr>
      </w:pPr>
      <w:r w:rsidRPr="00252361">
        <w:rPr>
          <w:rFonts w:ascii="Arial" w:hAnsi="Arial" w:cs="Arial"/>
          <w:sz w:val="20"/>
          <w:szCs w:val="20"/>
        </w:rPr>
        <w:t>8-hou</w:t>
      </w:r>
      <w:r>
        <w:rPr>
          <w:rFonts w:ascii="Arial" w:hAnsi="Arial" w:cs="Arial"/>
          <w:sz w:val="20"/>
          <w:szCs w:val="20"/>
        </w:rPr>
        <w:t>r Action Level (AL):</w:t>
      </w:r>
      <w:r>
        <w:rPr>
          <w:rFonts w:ascii="Arial" w:hAnsi="Arial" w:cs="Arial"/>
          <w:sz w:val="20"/>
          <w:szCs w:val="20"/>
        </w:rPr>
        <w:tab/>
      </w:r>
      <w:r>
        <w:rPr>
          <w:rFonts w:ascii="Arial" w:hAnsi="Arial" w:cs="Arial"/>
          <w:sz w:val="20"/>
          <w:szCs w:val="20"/>
        </w:rPr>
        <w:tab/>
      </w:r>
      <w:r>
        <w:rPr>
          <w:rFonts w:ascii="Arial" w:hAnsi="Arial" w:cs="Arial"/>
          <w:sz w:val="20"/>
          <w:szCs w:val="20"/>
        </w:rPr>
        <w:tab/>
        <w:t>0.5 ppm</w:t>
      </w:r>
    </w:p>
    <w:p w14:paraId="487E2700" w14:textId="77777777" w:rsidR="006E3DA2" w:rsidRPr="00252361" w:rsidRDefault="006E3DA2" w:rsidP="002A723B">
      <w:pPr>
        <w:jc w:val="both"/>
        <w:rPr>
          <w:rFonts w:ascii="Arial" w:hAnsi="Arial" w:cs="Arial"/>
          <w:sz w:val="20"/>
          <w:szCs w:val="20"/>
        </w:rPr>
      </w:pPr>
      <w:r w:rsidRPr="00252361">
        <w:rPr>
          <w:rFonts w:ascii="Arial" w:hAnsi="Arial" w:cs="Arial"/>
          <w:b/>
          <w:sz w:val="20"/>
          <w:szCs w:val="20"/>
        </w:rPr>
        <w:t>Hazards:</w:t>
      </w:r>
    </w:p>
    <w:p w14:paraId="2AAAFCE6" w14:textId="102BBC11" w:rsidR="006E3DA2" w:rsidRPr="00252361" w:rsidRDefault="006E3DA2" w:rsidP="002A723B">
      <w:pPr>
        <w:spacing w:before="120"/>
        <w:jc w:val="both"/>
        <w:rPr>
          <w:rFonts w:ascii="Arial" w:hAnsi="Arial" w:cs="Arial"/>
          <w:sz w:val="20"/>
          <w:szCs w:val="20"/>
        </w:rPr>
      </w:pPr>
      <w:r w:rsidRPr="00252361">
        <w:rPr>
          <w:rFonts w:ascii="Arial" w:hAnsi="Arial" w:cs="Arial"/>
          <w:sz w:val="20"/>
          <w:szCs w:val="20"/>
        </w:rPr>
        <w:t>Benzene liquid is highly flammable. It should be stored in tightly closed containers in a cool, well ventilated area. Benzene vapor may form explosive mixtures in air. All sources of ignition must be controlled. Use non-sparking tools when opening or closing benzene containers. Fire extinguishers, where provided, must be readily available. Know where they are located and how to operate them. Smoking is prohibited in areas where benzene is used or stored.</w:t>
      </w:r>
    </w:p>
    <w:p w14:paraId="7CB4CB7C" w14:textId="78DAA43A" w:rsidR="006E3DA2" w:rsidRPr="00252361" w:rsidRDefault="006E3DA2" w:rsidP="002A723B">
      <w:pPr>
        <w:spacing w:before="120"/>
        <w:jc w:val="both"/>
        <w:rPr>
          <w:rFonts w:ascii="Arial" w:hAnsi="Arial" w:cs="Arial"/>
          <w:sz w:val="20"/>
          <w:szCs w:val="20"/>
        </w:rPr>
      </w:pPr>
      <w:r w:rsidRPr="00252361">
        <w:rPr>
          <w:rFonts w:ascii="Arial" w:hAnsi="Arial" w:cs="Arial"/>
          <w:sz w:val="20"/>
          <w:szCs w:val="20"/>
        </w:rPr>
        <w:t>Benzene can affect your health if inhaled, if it contacts skin or eyes, or if ingested. The most frequent work place route of entry is by inhalation, but benzene can be absorbed through the intact skin and will be absorbed faster through abraded skin.</w:t>
      </w:r>
    </w:p>
    <w:p w14:paraId="3EEF3C46" w14:textId="77777777" w:rsidR="006E3DA2" w:rsidRPr="00252361" w:rsidRDefault="006E3DA2" w:rsidP="002A723B">
      <w:pPr>
        <w:spacing w:before="120"/>
        <w:jc w:val="both"/>
        <w:rPr>
          <w:rFonts w:ascii="Arial" w:hAnsi="Arial" w:cs="Arial"/>
          <w:sz w:val="20"/>
          <w:szCs w:val="20"/>
        </w:rPr>
      </w:pPr>
      <w:r w:rsidRPr="00252361">
        <w:rPr>
          <w:rFonts w:ascii="Arial" w:hAnsi="Arial" w:cs="Arial"/>
          <w:sz w:val="20"/>
          <w:szCs w:val="20"/>
        </w:rPr>
        <w:t>High, short-term (acute) exposures may result in feelings of breathlessness, irritability, euphoria, giddiness, or irritation of the eyes, nose or respiratory tract. Also, headache, dizziness and feelings of nausea or intoxication may occur. Severe exposures may lead to convulsions and loss of consciousness.</w:t>
      </w:r>
    </w:p>
    <w:p w14:paraId="7AE81661" w14:textId="77777777" w:rsidR="006E3DA2" w:rsidRPr="00252361" w:rsidRDefault="006E3DA2" w:rsidP="002A723B">
      <w:pPr>
        <w:spacing w:before="120"/>
        <w:jc w:val="both"/>
        <w:rPr>
          <w:rFonts w:ascii="Arial" w:hAnsi="Arial" w:cs="Arial"/>
          <w:sz w:val="20"/>
          <w:szCs w:val="20"/>
        </w:rPr>
      </w:pPr>
      <w:r w:rsidRPr="00252361">
        <w:rPr>
          <w:rFonts w:ascii="Arial" w:hAnsi="Arial" w:cs="Arial"/>
          <w:sz w:val="20"/>
          <w:szCs w:val="20"/>
        </w:rPr>
        <w:t>Periodic exposures at lower levels (chronic exposures) may result in various blood disorders, ranging from anemia to leukemia (an irreversible, fatal disease). Many blood disorders associated with benzene exposure may occur without symptoms.</w:t>
      </w:r>
    </w:p>
    <w:p w14:paraId="34AF75FC" w14:textId="77777777" w:rsidR="006E3DA2" w:rsidRDefault="006E3DA2" w:rsidP="002A723B">
      <w:pPr>
        <w:jc w:val="both"/>
        <w:rPr>
          <w:rFonts w:ascii="Arial" w:hAnsi="Arial" w:cs="Arial"/>
          <w:b/>
          <w:sz w:val="20"/>
          <w:szCs w:val="20"/>
        </w:rPr>
      </w:pPr>
      <w:r w:rsidRPr="00252361">
        <w:rPr>
          <w:rFonts w:ascii="Arial" w:hAnsi="Arial" w:cs="Arial"/>
          <w:b/>
          <w:sz w:val="20"/>
          <w:szCs w:val="20"/>
        </w:rPr>
        <w:t>Exposure Monitoring</w:t>
      </w:r>
    </w:p>
    <w:p w14:paraId="4A4E0A01" w14:textId="77777777" w:rsidR="006E3DA2" w:rsidRPr="00764401" w:rsidRDefault="006E3DA2" w:rsidP="002A723B">
      <w:pPr>
        <w:jc w:val="both"/>
        <w:rPr>
          <w:rFonts w:ascii="Arial" w:hAnsi="Arial" w:cs="Arial"/>
          <w:b/>
          <w:sz w:val="20"/>
          <w:szCs w:val="20"/>
        </w:rPr>
      </w:pPr>
      <w:r w:rsidRPr="00252361">
        <w:rPr>
          <w:rFonts w:ascii="Arial" w:hAnsi="Arial" w:cs="Arial"/>
          <w:sz w:val="20"/>
          <w:szCs w:val="20"/>
        </w:rPr>
        <w:t>The supervisor must determine by breathing zone air monitoring if employees are over the AL or STEL. If levels are below the AL and STEL, no further air sampling is required unless procedures change. Affected employees must be informed of air monitoring results within 15 days of the supervisor receiving the results.</w:t>
      </w:r>
    </w:p>
    <w:p w14:paraId="2EE2B0D1" w14:textId="77777777" w:rsidR="006E3DA2" w:rsidRPr="00252361" w:rsidRDefault="006E3DA2" w:rsidP="002A723B">
      <w:pPr>
        <w:jc w:val="both"/>
        <w:rPr>
          <w:rFonts w:ascii="Arial" w:hAnsi="Arial" w:cs="Arial"/>
          <w:b/>
          <w:sz w:val="20"/>
          <w:szCs w:val="20"/>
        </w:rPr>
      </w:pPr>
      <w:r w:rsidRPr="00252361">
        <w:rPr>
          <w:rFonts w:ascii="Arial" w:hAnsi="Arial" w:cs="Arial"/>
          <w:b/>
          <w:sz w:val="20"/>
          <w:szCs w:val="20"/>
        </w:rPr>
        <w:t>Training Requirements:</w:t>
      </w:r>
    </w:p>
    <w:p w14:paraId="49A5FD58" w14:textId="77777777" w:rsidR="006E3DA2" w:rsidRPr="00252361" w:rsidRDefault="006E3DA2" w:rsidP="002A723B">
      <w:pPr>
        <w:spacing w:before="120"/>
        <w:jc w:val="both"/>
        <w:rPr>
          <w:rFonts w:ascii="Arial" w:hAnsi="Arial" w:cs="Arial"/>
          <w:sz w:val="20"/>
          <w:szCs w:val="20"/>
        </w:rPr>
      </w:pPr>
      <w:r w:rsidRPr="00252361">
        <w:rPr>
          <w:rFonts w:ascii="Arial" w:hAnsi="Arial" w:cs="Arial"/>
          <w:sz w:val="20"/>
          <w:szCs w:val="20"/>
        </w:rPr>
        <w:t xml:space="preserve">The Principal Investigator or supervisor must provide initial training to all personnel using benzene. If airborne levels reach or exceed the AL, annual benzene training is required. The training content must </w:t>
      </w:r>
      <w:r w:rsidRPr="00252361">
        <w:rPr>
          <w:rFonts w:ascii="Arial" w:hAnsi="Arial" w:cs="Arial"/>
          <w:sz w:val="20"/>
          <w:szCs w:val="20"/>
        </w:rPr>
        <w:lastRenderedPageBreak/>
        <w:t>include the hazards of benzene, safety information, regulatory requirements, signs and symptoms of possible exposures to benzene, and medical surveillance requirements.</w:t>
      </w:r>
    </w:p>
    <w:p w14:paraId="7FF4F461" w14:textId="77777777" w:rsidR="006E3DA2" w:rsidRPr="00252361" w:rsidRDefault="006E3DA2" w:rsidP="002A723B">
      <w:pPr>
        <w:jc w:val="both"/>
        <w:rPr>
          <w:rFonts w:ascii="Arial" w:hAnsi="Arial" w:cs="Arial"/>
          <w:b/>
          <w:sz w:val="20"/>
          <w:szCs w:val="20"/>
        </w:rPr>
      </w:pPr>
      <w:r w:rsidRPr="00252361">
        <w:rPr>
          <w:rFonts w:ascii="Arial" w:hAnsi="Arial" w:cs="Arial"/>
          <w:b/>
          <w:sz w:val="20"/>
          <w:szCs w:val="20"/>
        </w:rPr>
        <w:t>Medical Surveillance</w:t>
      </w:r>
    </w:p>
    <w:p w14:paraId="6C32D946" w14:textId="46F70182" w:rsidR="00A04E84" w:rsidRPr="002A723B" w:rsidRDefault="006E3DA2" w:rsidP="002A723B">
      <w:pPr>
        <w:spacing w:before="120"/>
        <w:jc w:val="both"/>
        <w:rPr>
          <w:rFonts w:ascii="Arial" w:hAnsi="Arial" w:cs="Arial"/>
          <w:sz w:val="20"/>
          <w:szCs w:val="20"/>
        </w:rPr>
      </w:pPr>
      <w:r w:rsidRPr="00252361">
        <w:rPr>
          <w:rFonts w:ascii="Arial" w:hAnsi="Arial" w:cs="Arial"/>
          <w:sz w:val="20"/>
          <w:szCs w:val="20"/>
        </w:rPr>
        <w:t>Any employee who is exposed to benzene above the AL for more than 30 days per year, or exposed to benzene above the PEL for more than 10 days per year, must be evaluated by the Occupational Health Nurse. Based on the evaluation results, the nurse may recommend further evaluation, exposure restrictions, or job reassignme</w:t>
      </w:r>
      <w:r>
        <w:rPr>
          <w:rFonts w:ascii="Arial" w:hAnsi="Arial" w:cs="Arial"/>
          <w:sz w:val="20"/>
          <w:szCs w:val="20"/>
        </w:rPr>
        <w:t xml:space="preserve">nt. Contact </w:t>
      </w:r>
      <w:r w:rsidR="002A723B">
        <w:rPr>
          <w:rFonts w:ascii="Arial" w:hAnsi="Arial" w:cs="Arial"/>
          <w:sz w:val="20"/>
          <w:szCs w:val="20"/>
        </w:rPr>
        <w:t>UW Safety</w:t>
      </w:r>
      <w:r>
        <w:rPr>
          <w:rFonts w:ascii="Arial" w:hAnsi="Arial" w:cs="Arial"/>
          <w:sz w:val="20"/>
          <w:szCs w:val="20"/>
        </w:rPr>
        <w:t xml:space="preserve"> at 307-766-3277</w:t>
      </w:r>
      <w:r w:rsidRPr="00252361">
        <w:rPr>
          <w:rFonts w:ascii="Arial" w:hAnsi="Arial" w:cs="Arial"/>
          <w:sz w:val="20"/>
          <w:szCs w:val="20"/>
        </w:rPr>
        <w:t xml:space="preserve"> for safety information, guidance for air</w:t>
      </w:r>
      <w:r>
        <w:rPr>
          <w:rFonts w:ascii="Arial" w:hAnsi="Arial" w:cs="Arial"/>
          <w:sz w:val="20"/>
          <w:szCs w:val="20"/>
        </w:rPr>
        <w:t xml:space="preserve"> </w:t>
      </w:r>
      <w:r w:rsidRPr="00252361">
        <w:rPr>
          <w:rFonts w:ascii="Arial" w:hAnsi="Arial" w:cs="Arial"/>
          <w:sz w:val="20"/>
          <w:szCs w:val="20"/>
        </w:rPr>
        <w:t>monitoring strategies, equipment and analytical result interpretation.</w:t>
      </w:r>
    </w:p>
    <w:p w14:paraId="75C6430B" w14:textId="77777777" w:rsidR="00791DCE" w:rsidRPr="00734675" w:rsidRDefault="00791DCE" w:rsidP="00791DCE">
      <w:pPr>
        <w:spacing w:after="0"/>
        <w:rPr>
          <w:rFonts w:ascii="Arial" w:hAnsi="Arial" w:cs="Arial"/>
        </w:rPr>
      </w:pPr>
    </w:p>
    <w:sectPr w:rsidR="00791DCE" w:rsidRPr="00734675" w:rsidSect="002A723B">
      <w:headerReference w:type="default" r:id="rId9"/>
      <w:footerReference w:type="default" r:id="rId10"/>
      <w:headerReference w:type="first" r:id="rId11"/>
      <w:footerReference w:type="first" r:id="rId12"/>
      <w:pgSz w:w="12240" w:h="15840" w:code="1"/>
      <w:pgMar w:top="180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489E4" w14:textId="77777777" w:rsidR="00EF1470" w:rsidRDefault="00EF1470" w:rsidP="00791DCE">
      <w:pPr>
        <w:spacing w:after="0" w:line="240" w:lineRule="auto"/>
      </w:pPr>
      <w:r>
        <w:separator/>
      </w:r>
    </w:p>
  </w:endnote>
  <w:endnote w:type="continuationSeparator" w:id="0">
    <w:p w14:paraId="3F838335" w14:textId="77777777" w:rsidR="00EF1470" w:rsidRDefault="00EF1470" w:rsidP="00791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542984129"/>
      <w:docPartObj>
        <w:docPartGallery w:val="Page Numbers (Bottom of Page)"/>
        <w:docPartUnique/>
      </w:docPartObj>
    </w:sdtPr>
    <w:sdtEndPr/>
    <w:sdtContent>
      <w:sdt>
        <w:sdtPr>
          <w:rPr>
            <w:sz w:val="20"/>
            <w:szCs w:val="20"/>
          </w:rPr>
          <w:id w:val="-1551533893"/>
          <w:docPartObj>
            <w:docPartGallery w:val="Page Numbers (Top of Page)"/>
            <w:docPartUnique/>
          </w:docPartObj>
        </w:sdtPr>
        <w:sdtEndPr/>
        <w:sdtContent>
          <w:p w14:paraId="7B414727" w14:textId="2217E943" w:rsidR="002A723B" w:rsidRPr="006620EE" w:rsidRDefault="002A723B" w:rsidP="002A723B">
            <w:pPr>
              <w:pStyle w:val="Footer"/>
              <w:rPr>
                <w:rFonts w:eastAsia="Times New Roman"/>
                <w:sz w:val="20"/>
                <w:szCs w:val="20"/>
              </w:rPr>
            </w:pPr>
            <w:r w:rsidRPr="006620EE">
              <w:rPr>
                <w:sz w:val="20"/>
                <w:szCs w:val="20"/>
              </w:rPr>
              <w:t>Reviewed &amp; Revised</w:t>
            </w:r>
            <w:r>
              <w:rPr>
                <w:sz w:val="20"/>
                <w:szCs w:val="20"/>
              </w:rPr>
              <w:t xml:space="preserve"> </w:t>
            </w:r>
            <w:r w:rsidR="00956C5C">
              <w:rPr>
                <w:sz w:val="20"/>
                <w:szCs w:val="20"/>
              </w:rPr>
              <w:t>10</w:t>
            </w:r>
            <w:r>
              <w:rPr>
                <w:sz w:val="20"/>
                <w:szCs w:val="20"/>
              </w:rPr>
              <w:t>-20</w:t>
            </w:r>
            <w:r w:rsidR="00956C5C">
              <w:rPr>
                <w:sz w:val="20"/>
                <w:szCs w:val="20"/>
              </w:rPr>
              <w:t>22</w:t>
            </w:r>
            <w:r w:rsidRPr="006620EE">
              <w:rPr>
                <w:sz w:val="20"/>
                <w:szCs w:val="20"/>
              </w:rPr>
              <w:tab/>
              <w:t xml:space="preserve">Page </w:t>
            </w:r>
            <w:r w:rsidRPr="006620EE">
              <w:rPr>
                <w:b/>
                <w:bCs/>
                <w:sz w:val="20"/>
                <w:szCs w:val="20"/>
              </w:rPr>
              <w:fldChar w:fldCharType="begin"/>
            </w:r>
            <w:r w:rsidRPr="006620EE">
              <w:rPr>
                <w:b/>
                <w:bCs/>
                <w:sz w:val="20"/>
                <w:szCs w:val="20"/>
              </w:rPr>
              <w:instrText xml:space="preserve"> PAGE </w:instrText>
            </w:r>
            <w:r w:rsidRPr="006620EE">
              <w:rPr>
                <w:b/>
                <w:bCs/>
                <w:sz w:val="20"/>
                <w:szCs w:val="20"/>
              </w:rPr>
              <w:fldChar w:fldCharType="separate"/>
            </w:r>
            <w:r>
              <w:rPr>
                <w:b/>
                <w:bCs/>
                <w:sz w:val="20"/>
                <w:szCs w:val="20"/>
              </w:rPr>
              <w:t>1</w:t>
            </w:r>
            <w:r w:rsidRPr="006620EE">
              <w:rPr>
                <w:b/>
                <w:bCs/>
                <w:sz w:val="20"/>
                <w:szCs w:val="20"/>
              </w:rPr>
              <w:fldChar w:fldCharType="end"/>
            </w:r>
            <w:r w:rsidRPr="006620EE">
              <w:rPr>
                <w:sz w:val="20"/>
                <w:szCs w:val="20"/>
              </w:rPr>
              <w:t xml:space="preserve"> of </w:t>
            </w:r>
            <w:r w:rsidRPr="006620EE">
              <w:rPr>
                <w:b/>
                <w:bCs/>
                <w:sz w:val="20"/>
                <w:szCs w:val="20"/>
              </w:rPr>
              <w:fldChar w:fldCharType="begin"/>
            </w:r>
            <w:r w:rsidRPr="006620EE">
              <w:rPr>
                <w:b/>
                <w:bCs/>
                <w:sz w:val="20"/>
                <w:szCs w:val="20"/>
              </w:rPr>
              <w:instrText xml:space="preserve"> NUMPAGES  </w:instrText>
            </w:r>
            <w:r w:rsidRPr="006620EE">
              <w:rPr>
                <w:b/>
                <w:bCs/>
                <w:sz w:val="20"/>
                <w:szCs w:val="20"/>
              </w:rPr>
              <w:fldChar w:fldCharType="separate"/>
            </w:r>
            <w:r>
              <w:rPr>
                <w:b/>
                <w:bCs/>
                <w:sz w:val="20"/>
                <w:szCs w:val="20"/>
              </w:rPr>
              <w:t>4</w:t>
            </w:r>
            <w:r w:rsidRPr="006620EE">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18593453" w:displacedByCustomXml="next"/>
  <w:sdt>
    <w:sdtPr>
      <w:rPr>
        <w:sz w:val="20"/>
        <w:szCs w:val="20"/>
      </w:rPr>
      <w:id w:val="942814295"/>
      <w:docPartObj>
        <w:docPartGallery w:val="Page Numbers (Bottom of Page)"/>
        <w:docPartUnique/>
      </w:docPartObj>
    </w:sdtPr>
    <w:sdtEndPr/>
    <w:sdtContent>
      <w:bookmarkStart w:id="2" w:name="_Hlk18593913" w:displacedByCustomXml="next"/>
      <w:sdt>
        <w:sdtPr>
          <w:rPr>
            <w:sz w:val="20"/>
            <w:szCs w:val="20"/>
          </w:rPr>
          <w:id w:val="1728636285"/>
          <w:docPartObj>
            <w:docPartGallery w:val="Page Numbers (Top of Page)"/>
            <w:docPartUnique/>
          </w:docPartObj>
        </w:sdtPr>
        <w:sdtEndPr/>
        <w:sdtContent>
          <w:p w14:paraId="636D96E7" w14:textId="474FEA6E" w:rsidR="002A723B" w:rsidRPr="006620EE" w:rsidRDefault="002A723B" w:rsidP="002A723B">
            <w:pPr>
              <w:pStyle w:val="Footer"/>
              <w:rPr>
                <w:rFonts w:eastAsia="Times New Roman"/>
                <w:sz w:val="20"/>
                <w:szCs w:val="20"/>
              </w:rPr>
            </w:pPr>
            <w:r w:rsidRPr="006620EE">
              <w:rPr>
                <w:sz w:val="20"/>
                <w:szCs w:val="20"/>
              </w:rPr>
              <w:t>Reviewed &amp; Revised</w:t>
            </w:r>
            <w:r>
              <w:rPr>
                <w:sz w:val="20"/>
                <w:szCs w:val="20"/>
              </w:rPr>
              <w:t xml:space="preserve"> </w:t>
            </w:r>
            <w:r w:rsidR="00956C5C">
              <w:rPr>
                <w:sz w:val="20"/>
                <w:szCs w:val="20"/>
              </w:rPr>
              <w:t>10</w:t>
            </w:r>
            <w:r>
              <w:rPr>
                <w:sz w:val="20"/>
                <w:szCs w:val="20"/>
              </w:rPr>
              <w:t>-20</w:t>
            </w:r>
            <w:r w:rsidR="00956C5C">
              <w:rPr>
                <w:sz w:val="20"/>
                <w:szCs w:val="20"/>
              </w:rPr>
              <w:t>22</w:t>
            </w:r>
            <w:r w:rsidRPr="006620EE">
              <w:rPr>
                <w:sz w:val="20"/>
                <w:szCs w:val="20"/>
              </w:rPr>
              <w:tab/>
              <w:t xml:space="preserve">Page </w:t>
            </w:r>
            <w:r w:rsidRPr="006620EE">
              <w:rPr>
                <w:b/>
                <w:bCs/>
                <w:sz w:val="20"/>
                <w:szCs w:val="20"/>
              </w:rPr>
              <w:fldChar w:fldCharType="begin"/>
            </w:r>
            <w:r w:rsidRPr="006620EE">
              <w:rPr>
                <w:b/>
                <w:bCs/>
                <w:sz w:val="20"/>
                <w:szCs w:val="20"/>
              </w:rPr>
              <w:instrText xml:space="preserve"> PAGE </w:instrText>
            </w:r>
            <w:r w:rsidRPr="006620EE">
              <w:rPr>
                <w:b/>
                <w:bCs/>
                <w:sz w:val="20"/>
                <w:szCs w:val="20"/>
              </w:rPr>
              <w:fldChar w:fldCharType="separate"/>
            </w:r>
            <w:r>
              <w:rPr>
                <w:b/>
                <w:bCs/>
                <w:sz w:val="20"/>
                <w:szCs w:val="20"/>
              </w:rPr>
              <w:t>1</w:t>
            </w:r>
            <w:r w:rsidRPr="006620EE">
              <w:rPr>
                <w:b/>
                <w:bCs/>
                <w:sz w:val="20"/>
                <w:szCs w:val="20"/>
              </w:rPr>
              <w:fldChar w:fldCharType="end"/>
            </w:r>
            <w:r w:rsidRPr="006620EE">
              <w:rPr>
                <w:sz w:val="20"/>
                <w:szCs w:val="20"/>
              </w:rPr>
              <w:t xml:space="preserve"> of </w:t>
            </w:r>
            <w:r w:rsidRPr="006620EE">
              <w:rPr>
                <w:b/>
                <w:bCs/>
                <w:sz w:val="20"/>
                <w:szCs w:val="20"/>
              </w:rPr>
              <w:fldChar w:fldCharType="begin"/>
            </w:r>
            <w:r w:rsidRPr="006620EE">
              <w:rPr>
                <w:b/>
                <w:bCs/>
                <w:sz w:val="20"/>
                <w:szCs w:val="20"/>
              </w:rPr>
              <w:instrText xml:space="preserve"> NUMPAGES  </w:instrText>
            </w:r>
            <w:r w:rsidRPr="006620EE">
              <w:rPr>
                <w:b/>
                <w:bCs/>
                <w:sz w:val="20"/>
                <w:szCs w:val="20"/>
              </w:rPr>
              <w:fldChar w:fldCharType="separate"/>
            </w:r>
            <w:r>
              <w:rPr>
                <w:b/>
                <w:bCs/>
                <w:sz w:val="20"/>
                <w:szCs w:val="20"/>
              </w:rPr>
              <w:t>4</w:t>
            </w:r>
            <w:r w:rsidRPr="006620EE">
              <w:rPr>
                <w:b/>
                <w:bCs/>
                <w:sz w:val="20"/>
                <w:szCs w:val="20"/>
              </w:rPr>
              <w:fldChar w:fldCharType="end"/>
            </w:r>
          </w:p>
        </w:sdtContent>
      </w:sdt>
      <w:bookmarkEnd w:id="2" w:displacedByCustomXml="next"/>
    </w:sdtContent>
  </w:sdt>
  <w:bookmarkEnd w:i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5E8FE" w14:textId="77777777" w:rsidR="00EF1470" w:rsidRDefault="00EF1470" w:rsidP="00791DCE">
      <w:pPr>
        <w:spacing w:after="0" w:line="240" w:lineRule="auto"/>
      </w:pPr>
      <w:r>
        <w:separator/>
      </w:r>
    </w:p>
  </w:footnote>
  <w:footnote w:type="continuationSeparator" w:id="0">
    <w:p w14:paraId="3557E124" w14:textId="77777777" w:rsidR="00EF1470" w:rsidRDefault="00EF1470" w:rsidP="00791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68237" w14:textId="6AC31F9D" w:rsidR="00D144A6" w:rsidRPr="00880E15" w:rsidRDefault="00956C5C" w:rsidP="00791DCE">
    <w:pPr>
      <w:pStyle w:val="Header"/>
      <w:rPr>
        <w:rFonts w:ascii="Arial" w:hAnsi="Arial" w:cs="Arial"/>
        <w:sz w:val="24"/>
        <w:szCs w:val="24"/>
      </w:rPr>
    </w:pPr>
    <w:r>
      <w:rPr>
        <w:noProof/>
        <w:sz w:val="48"/>
        <w:szCs w:val="48"/>
      </w:rPr>
      <w:drawing>
        <wp:anchor distT="0" distB="0" distL="114300" distR="114300" simplePos="0" relativeHeight="251659264" behindDoc="0" locked="0" layoutInCell="1" allowOverlap="0" wp14:anchorId="1B2A3C59" wp14:editId="1B37A5B4">
          <wp:simplePos x="0" y="0"/>
          <wp:positionH relativeFrom="column">
            <wp:posOffset>4171950</wp:posOffset>
          </wp:positionH>
          <wp:positionV relativeFrom="page">
            <wp:posOffset>209550</wp:posOffset>
          </wp:positionV>
          <wp:extent cx="2423160" cy="7588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1B9C">
      <w:rPr>
        <w:rFonts w:ascii="Arial" w:hAnsi="Arial" w:cs="Arial"/>
        <w:sz w:val="24"/>
        <w:szCs w:val="24"/>
      </w:rPr>
      <w:t>Individual Chemical SOP Example</w:t>
    </w:r>
  </w:p>
  <w:p w14:paraId="31AE6C7F" w14:textId="77777777" w:rsidR="00D144A6" w:rsidRDefault="00D144A6" w:rsidP="00791DCE">
    <w:pPr>
      <w:pStyle w:val="Header"/>
      <w:tabs>
        <w:tab w:val="clear" w:pos="4680"/>
        <w:tab w:val="clear" w:pos="9360"/>
        <w:tab w:val="left" w:pos="718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4F71C" w14:textId="20813577" w:rsidR="00D144A6" w:rsidRPr="00880E15" w:rsidRDefault="00956C5C" w:rsidP="00593809">
    <w:pPr>
      <w:pStyle w:val="Header"/>
      <w:rPr>
        <w:rFonts w:ascii="Arial" w:hAnsi="Arial" w:cs="Arial"/>
        <w:sz w:val="24"/>
        <w:szCs w:val="24"/>
      </w:rPr>
    </w:pPr>
    <w:r>
      <w:rPr>
        <w:noProof/>
        <w:sz w:val="48"/>
        <w:szCs w:val="48"/>
      </w:rPr>
      <w:drawing>
        <wp:anchor distT="0" distB="0" distL="114300" distR="114300" simplePos="0" relativeHeight="251661312" behindDoc="0" locked="0" layoutInCell="1" allowOverlap="0" wp14:anchorId="429228C8" wp14:editId="31F22219">
          <wp:simplePos x="0" y="0"/>
          <wp:positionH relativeFrom="column">
            <wp:posOffset>4133850</wp:posOffset>
          </wp:positionH>
          <wp:positionV relativeFrom="page">
            <wp:posOffset>171450</wp:posOffset>
          </wp:positionV>
          <wp:extent cx="2423160" cy="75882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1B9C">
      <w:rPr>
        <w:rFonts w:ascii="Arial" w:hAnsi="Arial" w:cs="Arial"/>
        <w:sz w:val="24"/>
        <w:szCs w:val="24"/>
      </w:rPr>
      <w:t>Individual Chemical S</w:t>
    </w:r>
    <w:r w:rsidR="00A03808">
      <w:rPr>
        <w:rFonts w:ascii="Arial" w:hAnsi="Arial" w:cs="Arial"/>
        <w:sz w:val="24"/>
        <w:szCs w:val="24"/>
      </w:rPr>
      <w:t>O</w:t>
    </w:r>
    <w:r w:rsidR="00F61B9C">
      <w:rPr>
        <w:rFonts w:ascii="Arial" w:hAnsi="Arial" w:cs="Arial"/>
        <w:sz w:val="24"/>
        <w:szCs w:val="24"/>
      </w:rPr>
      <w:t>P Example</w:t>
    </w:r>
  </w:p>
  <w:p w14:paraId="2B48DCBE" w14:textId="77777777" w:rsidR="00D144A6" w:rsidRDefault="00D14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B1AB2"/>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80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BEB5B62"/>
    <w:multiLevelType w:val="hybridMultilevel"/>
    <w:tmpl w:val="ED56C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C1D2A"/>
    <w:multiLevelType w:val="hybridMultilevel"/>
    <w:tmpl w:val="204A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05FA9"/>
    <w:multiLevelType w:val="hybridMultilevel"/>
    <w:tmpl w:val="567AF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3040E0"/>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2894274"/>
    <w:multiLevelType w:val="hybridMultilevel"/>
    <w:tmpl w:val="972A8D5A"/>
    <w:lvl w:ilvl="0" w:tplc="04090001">
      <w:start w:val="1"/>
      <w:numFmt w:val="bullet"/>
      <w:lvlText w:val=""/>
      <w:lvlJc w:val="left"/>
      <w:pPr>
        <w:ind w:left="432" w:hanging="360"/>
      </w:pPr>
      <w:rPr>
        <w:rFonts w:ascii="Symbol" w:hAnsi="Symbol"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 w15:restartNumberingAfterBreak="0">
    <w:nsid w:val="14EF54C2"/>
    <w:multiLevelType w:val="multilevel"/>
    <w:tmpl w:val="D622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4F135D"/>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C910C98"/>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238A16D1"/>
    <w:multiLevelType w:val="hybridMultilevel"/>
    <w:tmpl w:val="09E0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69658C"/>
    <w:multiLevelType w:val="hybridMultilevel"/>
    <w:tmpl w:val="DE0E75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E748CC"/>
    <w:multiLevelType w:val="multilevel"/>
    <w:tmpl w:val="82DCCB9A"/>
    <w:lvl w:ilvl="0">
      <w:start w:val="1"/>
      <w:numFmt w:val="upperRoman"/>
      <w:lvlText w:val="%1."/>
      <w:lvlJc w:val="left"/>
      <w:pPr>
        <w:ind w:left="720" w:hanging="720"/>
      </w:pPr>
      <w:rPr>
        <w:rFonts w:hint="default"/>
        <w:b/>
        <w:i w:val="0"/>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2" w15:restartNumberingAfterBreak="0">
    <w:nsid w:val="370752F9"/>
    <w:multiLevelType w:val="hybridMultilevel"/>
    <w:tmpl w:val="F7609EAE"/>
    <w:lvl w:ilvl="0" w:tplc="DECA84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D44A5E"/>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40176747"/>
    <w:multiLevelType w:val="multilevel"/>
    <w:tmpl w:val="A438A424"/>
    <w:lvl w:ilvl="0">
      <w:start w:val="1"/>
      <w:numFmt w:val="decimal"/>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59F841CF"/>
    <w:multiLevelType w:val="hybridMultilevel"/>
    <w:tmpl w:val="10A84D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72197F"/>
    <w:multiLevelType w:val="hybridMultilevel"/>
    <w:tmpl w:val="A712E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CE5A4F"/>
    <w:multiLevelType w:val="multilevel"/>
    <w:tmpl w:val="C30A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B95927"/>
    <w:multiLevelType w:val="multilevel"/>
    <w:tmpl w:val="E22C66FA"/>
    <w:lvl w:ilvl="0">
      <w:start w:val="1"/>
      <w:numFmt w:val="upperRoman"/>
      <w:lvlText w:val="%1."/>
      <w:lvlJc w:val="left"/>
      <w:pPr>
        <w:ind w:left="720" w:hanging="720"/>
      </w:pPr>
      <w:rPr>
        <w:rFonts w:hint="default"/>
        <w:b/>
        <w:i w:val="0"/>
      </w:rPr>
    </w:lvl>
    <w:lvl w:ilvl="1">
      <w:start w:val="1"/>
      <w:numFmt w:val="upperLetter"/>
      <w:lvlText w:val="%2."/>
      <w:lvlJc w:val="left"/>
      <w:pPr>
        <w:ind w:left="1440" w:hanging="720"/>
      </w:pPr>
      <w:rPr>
        <w:rFonts w:hint="default"/>
        <w:b w:val="0"/>
      </w:rPr>
    </w:lvl>
    <w:lvl w:ilvl="2">
      <w:start w:val="1"/>
      <w:numFmt w:val="decimal"/>
      <w:lvlText w:val="%3."/>
      <w:lvlJc w:val="right"/>
      <w:pPr>
        <w:ind w:left="2160" w:hanging="54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right"/>
      <w:pPr>
        <w:ind w:left="4320" w:hanging="54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79ED4E6F"/>
    <w:multiLevelType w:val="hybridMultilevel"/>
    <w:tmpl w:val="1B60B73A"/>
    <w:lvl w:ilvl="0" w:tplc="04090001">
      <w:start w:val="1"/>
      <w:numFmt w:val="bullet"/>
      <w:lvlText w:val=""/>
      <w:lvlJc w:val="left"/>
      <w:pPr>
        <w:ind w:left="1710" w:hanging="360"/>
      </w:pPr>
      <w:rPr>
        <w:rFonts w:ascii="Symbol" w:hAnsi="Symbol"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0"/>
  </w:num>
  <w:num w:numId="2">
    <w:abstractNumId w:val="12"/>
  </w:num>
  <w:num w:numId="3">
    <w:abstractNumId w:val="18"/>
  </w:num>
  <w:num w:numId="4">
    <w:abstractNumId w:val="19"/>
  </w:num>
  <w:num w:numId="5">
    <w:abstractNumId w:val="5"/>
  </w:num>
  <w:num w:numId="6">
    <w:abstractNumId w:val="2"/>
  </w:num>
  <w:num w:numId="7">
    <w:abstractNumId w:val="17"/>
  </w:num>
  <w:num w:numId="8">
    <w:abstractNumId w:val="6"/>
  </w:num>
  <w:num w:numId="9">
    <w:abstractNumId w:val="13"/>
  </w:num>
  <w:num w:numId="10">
    <w:abstractNumId w:val="15"/>
  </w:num>
  <w:num w:numId="11">
    <w:abstractNumId w:val="3"/>
  </w:num>
  <w:num w:numId="12">
    <w:abstractNumId w:val="1"/>
  </w:num>
  <w:num w:numId="13">
    <w:abstractNumId w:val="4"/>
  </w:num>
  <w:num w:numId="14">
    <w:abstractNumId w:val="11"/>
  </w:num>
  <w:num w:numId="15">
    <w:abstractNumId w:val="8"/>
  </w:num>
  <w:num w:numId="16">
    <w:abstractNumId w:val="9"/>
  </w:num>
  <w:num w:numId="17">
    <w:abstractNumId w:val="16"/>
  </w:num>
  <w:num w:numId="18">
    <w:abstractNumId w:val="7"/>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DCE"/>
    <w:rsid w:val="00025526"/>
    <w:rsid w:val="00041128"/>
    <w:rsid w:val="00050529"/>
    <w:rsid w:val="000519D9"/>
    <w:rsid w:val="00064CE1"/>
    <w:rsid w:val="0009183B"/>
    <w:rsid w:val="00094DF5"/>
    <w:rsid w:val="000C16A6"/>
    <w:rsid w:val="000C5690"/>
    <w:rsid w:val="00112DED"/>
    <w:rsid w:val="00120898"/>
    <w:rsid w:val="00146FDE"/>
    <w:rsid w:val="00160092"/>
    <w:rsid w:val="001749F2"/>
    <w:rsid w:val="001C0A18"/>
    <w:rsid w:val="001C6D5E"/>
    <w:rsid w:val="001E251E"/>
    <w:rsid w:val="001E5368"/>
    <w:rsid w:val="001F009C"/>
    <w:rsid w:val="001F5924"/>
    <w:rsid w:val="002161B3"/>
    <w:rsid w:val="002233AE"/>
    <w:rsid w:val="00225A6A"/>
    <w:rsid w:val="00226B54"/>
    <w:rsid w:val="00264B99"/>
    <w:rsid w:val="002A723B"/>
    <w:rsid w:val="002B5567"/>
    <w:rsid w:val="002B7CDD"/>
    <w:rsid w:val="002C03DA"/>
    <w:rsid w:val="002E13BD"/>
    <w:rsid w:val="002E35E8"/>
    <w:rsid w:val="00301861"/>
    <w:rsid w:val="00305641"/>
    <w:rsid w:val="00332EB2"/>
    <w:rsid w:val="00343304"/>
    <w:rsid w:val="00344F43"/>
    <w:rsid w:val="0039721A"/>
    <w:rsid w:val="003B73DB"/>
    <w:rsid w:val="003C0C99"/>
    <w:rsid w:val="003C2195"/>
    <w:rsid w:val="0040497F"/>
    <w:rsid w:val="00424118"/>
    <w:rsid w:val="0046178C"/>
    <w:rsid w:val="004A44B3"/>
    <w:rsid w:val="004B0494"/>
    <w:rsid w:val="004F0832"/>
    <w:rsid w:val="00505187"/>
    <w:rsid w:val="0056357D"/>
    <w:rsid w:val="00570987"/>
    <w:rsid w:val="00585DFF"/>
    <w:rsid w:val="00592047"/>
    <w:rsid w:val="00593809"/>
    <w:rsid w:val="005956E6"/>
    <w:rsid w:val="005B4EF7"/>
    <w:rsid w:val="005C19F5"/>
    <w:rsid w:val="005D76CB"/>
    <w:rsid w:val="00603670"/>
    <w:rsid w:val="00615833"/>
    <w:rsid w:val="006249ED"/>
    <w:rsid w:val="00655065"/>
    <w:rsid w:val="006602B4"/>
    <w:rsid w:val="006B17B8"/>
    <w:rsid w:val="006C3056"/>
    <w:rsid w:val="006C4F71"/>
    <w:rsid w:val="006C5103"/>
    <w:rsid w:val="006C7D77"/>
    <w:rsid w:val="006E0257"/>
    <w:rsid w:val="006E3DA2"/>
    <w:rsid w:val="00734675"/>
    <w:rsid w:val="00740F59"/>
    <w:rsid w:val="007607BD"/>
    <w:rsid w:val="00761A3D"/>
    <w:rsid w:val="007620D6"/>
    <w:rsid w:val="00764330"/>
    <w:rsid w:val="00766F13"/>
    <w:rsid w:val="0077214C"/>
    <w:rsid w:val="00781452"/>
    <w:rsid w:val="00784B08"/>
    <w:rsid w:val="00791DCE"/>
    <w:rsid w:val="007A617B"/>
    <w:rsid w:val="007A6250"/>
    <w:rsid w:val="007D1125"/>
    <w:rsid w:val="007D2AB0"/>
    <w:rsid w:val="007E1367"/>
    <w:rsid w:val="008123D3"/>
    <w:rsid w:val="00815085"/>
    <w:rsid w:val="00825750"/>
    <w:rsid w:val="00840EE6"/>
    <w:rsid w:val="00861B14"/>
    <w:rsid w:val="00881BA6"/>
    <w:rsid w:val="00886E41"/>
    <w:rsid w:val="00894557"/>
    <w:rsid w:val="008E0909"/>
    <w:rsid w:val="008F51E9"/>
    <w:rsid w:val="00904284"/>
    <w:rsid w:val="0090627E"/>
    <w:rsid w:val="00914AA3"/>
    <w:rsid w:val="009426B6"/>
    <w:rsid w:val="00956C5C"/>
    <w:rsid w:val="009865EE"/>
    <w:rsid w:val="009B3C83"/>
    <w:rsid w:val="00A03808"/>
    <w:rsid w:val="00A04E84"/>
    <w:rsid w:val="00A06103"/>
    <w:rsid w:val="00A1131D"/>
    <w:rsid w:val="00A11D04"/>
    <w:rsid w:val="00A13AA6"/>
    <w:rsid w:val="00A24DD4"/>
    <w:rsid w:val="00A67530"/>
    <w:rsid w:val="00A7436D"/>
    <w:rsid w:val="00A90751"/>
    <w:rsid w:val="00A93C5C"/>
    <w:rsid w:val="00A94281"/>
    <w:rsid w:val="00B0390F"/>
    <w:rsid w:val="00B2371C"/>
    <w:rsid w:val="00B27D25"/>
    <w:rsid w:val="00B724A9"/>
    <w:rsid w:val="00B94DC7"/>
    <w:rsid w:val="00BA1F99"/>
    <w:rsid w:val="00BB1BB9"/>
    <w:rsid w:val="00BC3C68"/>
    <w:rsid w:val="00BE57CC"/>
    <w:rsid w:val="00BF6CC5"/>
    <w:rsid w:val="00BF6E01"/>
    <w:rsid w:val="00C65B52"/>
    <w:rsid w:val="00C65D2D"/>
    <w:rsid w:val="00C824B3"/>
    <w:rsid w:val="00CA40B8"/>
    <w:rsid w:val="00CB1DF3"/>
    <w:rsid w:val="00CC2D4E"/>
    <w:rsid w:val="00CC5292"/>
    <w:rsid w:val="00CC7A50"/>
    <w:rsid w:val="00CD4B41"/>
    <w:rsid w:val="00CD4F14"/>
    <w:rsid w:val="00CE7EE0"/>
    <w:rsid w:val="00D130BD"/>
    <w:rsid w:val="00D144A6"/>
    <w:rsid w:val="00D44B75"/>
    <w:rsid w:val="00D56AC5"/>
    <w:rsid w:val="00D8282D"/>
    <w:rsid w:val="00D87DAF"/>
    <w:rsid w:val="00DA41BF"/>
    <w:rsid w:val="00DA719E"/>
    <w:rsid w:val="00DC5E6E"/>
    <w:rsid w:val="00DD2854"/>
    <w:rsid w:val="00DD6EDB"/>
    <w:rsid w:val="00DE1749"/>
    <w:rsid w:val="00DE1D1B"/>
    <w:rsid w:val="00DE2817"/>
    <w:rsid w:val="00DE69A8"/>
    <w:rsid w:val="00E00A26"/>
    <w:rsid w:val="00E04333"/>
    <w:rsid w:val="00E16A18"/>
    <w:rsid w:val="00EA2BED"/>
    <w:rsid w:val="00EF1470"/>
    <w:rsid w:val="00EF393E"/>
    <w:rsid w:val="00EF682B"/>
    <w:rsid w:val="00EF7E20"/>
    <w:rsid w:val="00F04347"/>
    <w:rsid w:val="00F4092E"/>
    <w:rsid w:val="00F61B9C"/>
    <w:rsid w:val="00F701D6"/>
    <w:rsid w:val="00F72D4C"/>
    <w:rsid w:val="00FB6579"/>
    <w:rsid w:val="00FD0AB2"/>
    <w:rsid w:val="00FF39AE"/>
    <w:rsid w:val="00FF5252"/>
    <w:rsid w:val="00FF6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22BD75"/>
  <w15:docId w15:val="{668EC310-C884-46FD-9437-62A73478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D4E"/>
  </w:style>
  <w:style w:type="paragraph" w:styleId="Heading5">
    <w:name w:val="heading 5"/>
    <w:basedOn w:val="Normal"/>
    <w:next w:val="Normal"/>
    <w:link w:val="Heading5Char"/>
    <w:uiPriority w:val="9"/>
    <w:unhideWhenUsed/>
    <w:qFormat/>
    <w:rsid w:val="006E3DA2"/>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91DCE"/>
    <w:pPr>
      <w:tabs>
        <w:tab w:val="center" w:pos="4680"/>
        <w:tab w:val="right" w:pos="9360"/>
      </w:tabs>
      <w:spacing w:after="0" w:line="240" w:lineRule="auto"/>
    </w:pPr>
  </w:style>
  <w:style w:type="character" w:customStyle="1" w:styleId="HeaderChar">
    <w:name w:val="Header Char"/>
    <w:basedOn w:val="DefaultParagraphFont"/>
    <w:link w:val="Header"/>
    <w:rsid w:val="00791DCE"/>
  </w:style>
  <w:style w:type="paragraph" w:styleId="Footer">
    <w:name w:val="footer"/>
    <w:basedOn w:val="Normal"/>
    <w:link w:val="FooterChar"/>
    <w:uiPriority w:val="99"/>
    <w:unhideWhenUsed/>
    <w:rsid w:val="00791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DCE"/>
  </w:style>
  <w:style w:type="character" w:styleId="Hyperlink">
    <w:name w:val="Hyperlink"/>
    <w:basedOn w:val="DefaultParagraphFont"/>
    <w:uiPriority w:val="99"/>
    <w:unhideWhenUsed/>
    <w:rsid w:val="00791DCE"/>
    <w:rPr>
      <w:color w:val="0000FF"/>
      <w:u w:val="single"/>
    </w:rPr>
  </w:style>
  <w:style w:type="paragraph" w:styleId="BalloonText">
    <w:name w:val="Balloon Text"/>
    <w:basedOn w:val="Normal"/>
    <w:link w:val="BalloonTextChar"/>
    <w:uiPriority w:val="99"/>
    <w:semiHidden/>
    <w:unhideWhenUsed/>
    <w:rsid w:val="00791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DCE"/>
    <w:rPr>
      <w:rFonts w:ascii="Tahoma" w:hAnsi="Tahoma" w:cs="Tahoma"/>
      <w:sz w:val="16"/>
      <w:szCs w:val="16"/>
    </w:rPr>
  </w:style>
  <w:style w:type="paragraph" w:styleId="ListParagraph">
    <w:name w:val="List Paragraph"/>
    <w:basedOn w:val="Normal"/>
    <w:uiPriority w:val="34"/>
    <w:qFormat/>
    <w:rsid w:val="00791DCE"/>
    <w:pPr>
      <w:ind w:left="720"/>
      <w:contextualSpacing/>
    </w:pPr>
  </w:style>
  <w:style w:type="paragraph" w:customStyle="1" w:styleId="Default">
    <w:name w:val="Default"/>
    <w:link w:val="DefaultChar"/>
    <w:rsid w:val="00BB1BB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basedOn w:val="DefaultParagraphFont"/>
    <w:link w:val="Default"/>
    <w:rsid w:val="00BB1BB9"/>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E16A18"/>
    <w:rPr>
      <w:color w:val="800080" w:themeColor="followedHyperlink"/>
      <w:u w:val="single"/>
    </w:rPr>
  </w:style>
  <w:style w:type="table" w:customStyle="1" w:styleId="TableGrid1">
    <w:name w:val="Table Grid1"/>
    <w:basedOn w:val="TableNormal"/>
    <w:next w:val="TableGrid"/>
    <w:uiPriority w:val="59"/>
    <w:rsid w:val="001F009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F0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6E3DA2"/>
    <w:rPr>
      <w:rFonts w:ascii="Calibri" w:eastAsia="Times New Roman" w:hAnsi="Calibri" w:cs="Times New Roman"/>
      <w:b/>
      <w:bCs/>
      <w:i/>
      <w:iCs/>
      <w:sz w:val="26"/>
      <w:szCs w:val="26"/>
    </w:rPr>
  </w:style>
  <w:style w:type="character" w:styleId="UnresolvedMention">
    <w:name w:val="Unresolved Mention"/>
    <w:basedOn w:val="DefaultParagraphFont"/>
    <w:uiPriority w:val="99"/>
    <w:semiHidden/>
    <w:unhideWhenUsed/>
    <w:rsid w:val="002A7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755393">
      <w:bodyDiv w:val="1"/>
      <w:marLeft w:val="0"/>
      <w:marRight w:val="0"/>
      <w:marTop w:val="0"/>
      <w:marBottom w:val="0"/>
      <w:divBdr>
        <w:top w:val="none" w:sz="0" w:space="0" w:color="auto"/>
        <w:left w:val="none" w:sz="0" w:space="0" w:color="auto"/>
        <w:bottom w:val="none" w:sz="0" w:space="0" w:color="auto"/>
        <w:right w:val="none" w:sz="0" w:space="0" w:color="auto"/>
      </w:divBdr>
      <w:divsChild>
        <w:div w:id="505100131">
          <w:marLeft w:val="0"/>
          <w:marRight w:val="0"/>
          <w:marTop w:val="0"/>
          <w:marBottom w:val="0"/>
          <w:divBdr>
            <w:top w:val="none" w:sz="0" w:space="0" w:color="auto"/>
            <w:left w:val="none" w:sz="0" w:space="0" w:color="auto"/>
            <w:bottom w:val="none" w:sz="0" w:space="0" w:color="auto"/>
            <w:right w:val="none" w:sz="0" w:space="0" w:color="auto"/>
          </w:divBdr>
          <w:divsChild>
            <w:div w:id="291788737">
              <w:marLeft w:val="0"/>
              <w:marRight w:val="0"/>
              <w:marTop w:val="0"/>
              <w:marBottom w:val="225"/>
              <w:divBdr>
                <w:top w:val="none" w:sz="0" w:space="0" w:color="auto"/>
                <w:left w:val="none" w:sz="0" w:space="0" w:color="auto"/>
                <w:bottom w:val="none" w:sz="0" w:space="0" w:color="auto"/>
                <w:right w:val="none" w:sz="0" w:space="0" w:color="auto"/>
              </w:divBdr>
              <w:divsChild>
                <w:div w:id="1643343913">
                  <w:marLeft w:val="0"/>
                  <w:marRight w:val="0"/>
                  <w:marTop w:val="0"/>
                  <w:marBottom w:val="225"/>
                  <w:divBdr>
                    <w:top w:val="none" w:sz="0" w:space="0" w:color="auto"/>
                    <w:left w:val="none" w:sz="0" w:space="0" w:color="auto"/>
                    <w:bottom w:val="none" w:sz="0" w:space="0" w:color="auto"/>
                    <w:right w:val="none" w:sz="0" w:space="0" w:color="auto"/>
                  </w:divBdr>
                  <w:divsChild>
                    <w:div w:id="10628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72962">
      <w:bodyDiv w:val="1"/>
      <w:marLeft w:val="0"/>
      <w:marRight w:val="0"/>
      <w:marTop w:val="0"/>
      <w:marBottom w:val="0"/>
      <w:divBdr>
        <w:top w:val="none" w:sz="0" w:space="0" w:color="auto"/>
        <w:left w:val="none" w:sz="0" w:space="0" w:color="auto"/>
        <w:bottom w:val="none" w:sz="0" w:space="0" w:color="auto"/>
        <w:right w:val="none" w:sz="0" w:space="0" w:color="auto"/>
      </w:divBdr>
      <w:divsChild>
        <w:div w:id="1952931778">
          <w:marLeft w:val="0"/>
          <w:marRight w:val="0"/>
          <w:marTop w:val="0"/>
          <w:marBottom w:val="0"/>
          <w:divBdr>
            <w:top w:val="none" w:sz="0" w:space="0" w:color="auto"/>
            <w:left w:val="none" w:sz="0" w:space="0" w:color="auto"/>
            <w:bottom w:val="none" w:sz="0" w:space="0" w:color="auto"/>
            <w:right w:val="none" w:sz="0" w:space="0" w:color="auto"/>
          </w:divBdr>
          <w:divsChild>
            <w:div w:id="1767339156">
              <w:marLeft w:val="0"/>
              <w:marRight w:val="0"/>
              <w:marTop w:val="0"/>
              <w:marBottom w:val="225"/>
              <w:divBdr>
                <w:top w:val="none" w:sz="0" w:space="0" w:color="auto"/>
                <w:left w:val="none" w:sz="0" w:space="0" w:color="auto"/>
                <w:bottom w:val="none" w:sz="0" w:space="0" w:color="auto"/>
                <w:right w:val="none" w:sz="0" w:space="0" w:color="auto"/>
              </w:divBdr>
              <w:divsChild>
                <w:div w:id="1386175701">
                  <w:marLeft w:val="0"/>
                  <w:marRight w:val="0"/>
                  <w:marTop w:val="0"/>
                  <w:marBottom w:val="225"/>
                  <w:divBdr>
                    <w:top w:val="none" w:sz="0" w:space="0" w:color="auto"/>
                    <w:left w:val="none" w:sz="0" w:space="0" w:color="auto"/>
                    <w:bottom w:val="none" w:sz="0" w:space="0" w:color="auto"/>
                    <w:right w:val="none" w:sz="0" w:space="0" w:color="auto"/>
                  </w:divBdr>
                  <w:divsChild>
                    <w:div w:id="2058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7016">
      <w:bodyDiv w:val="1"/>
      <w:marLeft w:val="0"/>
      <w:marRight w:val="0"/>
      <w:marTop w:val="0"/>
      <w:marBottom w:val="0"/>
      <w:divBdr>
        <w:top w:val="none" w:sz="0" w:space="0" w:color="auto"/>
        <w:left w:val="none" w:sz="0" w:space="0" w:color="auto"/>
        <w:bottom w:val="none" w:sz="0" w:space="0" w:color="auto"/>
        <w:right w:val="none" w:sz="0" w:space="0" w:color="auto"/>
      </w:divBdr>
      <w:divsChild>
        <w:div w:id="2131127226">
          <w:marLeft w:val="0"/>
          <w:marRight w:val="0"/>
          <w:marTop w:val="0"/>
          <w:marBottom w:val="0"/>
          <w:divBdr>
            <w:top w:val="none" w:sz="0" w:space="0" w:color="auto"/>
            <w:left w:val="none" w:sz="0" w:space="0" w:color="auto"/>
            <w:bottom w:val="none" w:sz="0" w:space="0" w:color="auto"/>
            <w:right w:val="none" w:sz="0" w:space="0" w:color="auto"/>
          </w:divBdr>
          <w:divsChild>
            <w:div w:id="575671710">
              <w:marLeft w:val="0"/>
              <w:marRight w:val="0"/>
              <w:marTop w:val="0"/>
              <w:marBottom w:val="225"/>
              <w:divBdr>
                <w:top w:val="none" w:sz="0" w:space="0" w:color="auto"/>
                <w:left w:val="none" w:sz="0" w:space="0" w:color="auto"/>
                <w:bottom w:val="none" w:sz="0" w:space="0" w:color="auto"/>
                <w:right w:val="none" w:sz="0" w:space="0" w:color="auto"/>
              </w:divBdr>
              <w:divsChild>
                <w:div w:id="308633534">
                  <w:marLeft w:val="0"/>
                  <w:marRight w:val="0"/>
                  <w:marTop w:val="0"/>
                  <w:marBottom w:val="225"/>
                  <w:divBdr>
                    <w:top w:val="none" w:sz="0" w:space="0" w:color="auto"/>
                    <w:left w:val="none" w:sz="0" w:space="0" w:color="auto"/>
                    <w:bottom w:val="none" w:sz="0" w:space="0" w:color="auto"/>
                    <w:right w:val="none" w:sz="0" w:space="0" w:color="auto"/>
                  </w:divBdr>
                  <w:divsChild>
                    <w:div w:id="6184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6050">
      <w:bodyDiv w:val="1"/>
      <w:marLeft w:val="0"/>
      <w:marRight w:val="0"/>
      <w:marTop w:val="0"/>
      <w:marBottom w:val="0"/>
      <w:divBdr>
        <w:top w:val="none" w:sz="0" w:space="0" w:color="auto"/>
        <w:left w:val="none" w:sz="0" w:space="0" w:color="auto"/>
        <w:bottom w:val="none" w:sz="0" w:space="0" w:color="auto"/>
        <w:right w:val="none" w:sz="0" w:space="0" w:color="auto"/>
      </w:divBdr>
      <w:divsChild>
        <w:div w:id="1529221109">
          <w:marLeft w:val="0"/>
          <w:marRight w:val="0"/>
          <w:marTop w:val="0"/>
          <w:marBottom w:val="0"/>
          <w:divBdr>
            <w:top w:val="none" w:sz="0" w:space="0" w:color="auto"/>
            <w:left w:val="none" w:sz="0" w:space="0" w:color="auto"/>
            <w:bottom w:val="none" w:sz="0" w:space="0" w:color="auto"/>
            <w:right w:val="none" w:sz="0" w:space="0" w:color="auto"/>
          </w:divBdr>
          <w:divsChild>
            <w:div w:id="1109161965">
              <w:marLeft w:val="0"/>
              <w:marRight w:val="0"/>
              <w:marTop w:val="0"/>
              <w:marBottom w:val="225"/>
              <w:divBdr>
                <w:top w:val="none" w:sz="0" w:space="0" w:color="auto"/>
                <w:left w:val="none" w:sz="0" w:space="0" w:color="auto"/>
                <w:bottom w:val="none" w:sz="0" w:space="0" w:color="auto"/>
                <w:right w:val="none" w:sz="0" w:space="0" w:color="auto"/>
              </w:divBdr>
              <w:divsChild>
                <w:div w:id="1743288293">
                  <w:marLeft w:val="0"/>
                  <w:marRight w:val="0"/>
                  <w:marTop w:val="0"/>
                  <w:marBottom w:val="225"/>
                  <w:divBdr>
                    <w:top w:val="none" w:sz="0" w:space="0" w:color="auto"/>
                    <w:left w:val="none" w:sz="0" w:space="0" w:color="auto"/>
                    <w:bottom w:val="none" w:sz="0" w:space="0" w:color="auto"/>
                    <w:right w:val="none" w:sz="0" w:space="0" w:color="auto"/>
                  </w:divBdr>
                  <w:divsChild>
                    <w:div w:id="16843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wyo.edu/safe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D2285-5D82-4040-9E86-770E945B5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herrold</dc:creator>
  <cp:lastModifiedBy>John Benedik</cp:lastModifiedBy>
  <cp:revision>7</cp:revision>
  <cp:lastPrinted>2012-01-11T17:54:00Z</cp:lastPrinted>
  <dcterms:created xsi:type="dcterms:W3CDTF">2012-02-09T22:15:00Z</dcterms:created>
  <dcterms:modified xsi:type="dcterms:W3CDTF">2022-10-24T17:37:00Z</dcterms:modified>
</cp:coreProperties>
</file>