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991D6" w14:textId="77777777" w:rsidR="00BB2FEF" w:rsidRPr="00101CE1" w:rsidRDefault="006C3E78" w:rsidP="00BB2FEF">
      <w:pPr>
        <w:pStyle w:val="Heading5"/>
        <w:jc w:val="center"/>
        <w:rPr>
          <w:rFonts w:ascii="Arial" w:hAnsi="Arial" w:cs="Arial"/>
          <w:i w:val="0"/>
          <w:sz w:val="24"/>
          <w:szCs w:val="24"/>
        </w:rPr>
      </w:pPr>
      <w:r w:rsidRPr="00BB2FEF">
        <w:t xml:space="preserve"> </w:t>
      </w:r>
      <w:r w:rsidR="00BB2FEF">
        <w:rPr>
          <w:rFonts w:ascii="Arial" w:hAnsi="Arial" w:cs="Arial"/>
          <w:i w:val="0"/>
          <w:sz w:val="24"/>
          <w:szCs w:val="24"/>
        </w:rPr>
        <w:t>Oxidize</w:t>
      </w:r>
      <w:bookmarkStart w:id="0" w:name="_GoBack"/>
      <w:bookmarkEnd w:id="0"/>
      <w:r w:rsidR="00BB2FEF">
        <w:rPr>
          <w:rFonts w:ascii="Arial" w:hAnsi="Arial" w:cs="Arial"/>
          <w:i w:val="0"/>
          <w:sz w:val="24"/>
          <w:szCs w:val="24"/>
        </w:rPr>
        <w:t>r Use</w:t>
      </w:r>
    </w:p>
    <w:tbl>
      <w:tblPr>
        <w:tblW w:w="10350" w:type="dxa"/>
        <w:tblInd w:w="120" w:type="dxa"/>
        <w:tblLayout w:type="fixed"/>
        <w:tblCellMar>
          <w:left w:w="120" w:type="dxa"/>
          <w:right w:w="120" w:type="dxa"/>
        </w:tblCellMar>
        <w:tblLook w:val="0000" w:firstRow="0" w:lastRow="0" w:firstColumn="0" w:lastColumn="0" w:noHBand="0" w:noVBand="0"/>
      </w:tblPr>
      <w:tblGrid>
        <w:gridCol w:w="2250"/>
        <w:gridCol w:w="900"/>
        <w:gridCol w:w="1620"/>
        <w:gridCol w:w="5580"/>
      </w:tblGrid>
      <w:tr w:rsidR="00BB2FEF" w:rsidRPr="00CA342E" w14:paraId="5A4C78D0" w14:textId="77777777" w:rsidTr="008C1EC7">
        <w:tc>
          <w:tcPr>
            <w:tcW w:w="1035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0F1CAE04" w14:textId="77777777" w:rsidR="00BB2FEF" w:rsidRPr="00101CE1" w:rsidRDefault="004218A7" w:rsidP="008C1EC7">
            <w:pPr>
              <w:jc w:val="center"/>
              <w:rPr>
                <w:rFonts w:ascii="Arial" w:hAnsi="Arial" w:cs="Arial"/>
                <w:sz w:val="18"/>
                <w:szCs w:val="18"/>
              </w:rPr>
            </w:pPr>
            <w:r>
              <w:rPr>
                <w:rFonts w:ascii="Arial" w:hAnsi="Arial" w:cs="Arial"/>
                <w:sz w:val="18"/>
                <w:szCs w:val="18"/>
              </w:rPr>
              <w:t>Standard Operating</w:t>
            </w:r>
            <w:r w:rsidR="00BB2FEF">
              <w:rPr>
                <w:rFonts w:ascii="Arial" w:hAnsi="Arial" w:cs="Arial"/>
                <w:sz w:val="18"/>
                <w:szCs w:val="18"/>
              </w:rPr>
              <w:t xml:space="preserve"> Procedures</w:t>
            </w:r>
            <w:r w:rsidR="00BB2FEF" w:rsidRPr="00101CE1">
              <w:rPr>
                <w:rFonts w:ascii="Arial" w:hAnsi="Arial" w:cs="Arial"/>
                <w:sz w:val="18"/>
                <w:szCs w:val="18"/>
              </w:rPr>
              <w:t xml:space="preserve"> for Chemicals or Processes</w:t>
            </w:r>
          </w:p>
        </w:tc>
      </w:tr>
      <w:tr w:rsidR="00BB2FEF" w:rsidRPr="00CA342E" w14:paraId="47676230"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42C3A798"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101CE1">
              <w:rPr>
                <w:rFonts w:ascii="Arial" w:hAnsi="Arial" w:cs="Arial"/>
                <w:sz w:val="18"/>
                <w:szCs w:val="18"/>
              </w:rPr>
              <w:t>1   Process</w:t>
            </w:r>
          </w:p>
          <w:p w14:paraId="67013880"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(if applicable)</w:t>
            </w:r>
          </w:p>
        </w:tc>
        <w:tc>
          <w:tcPr>
            <w:tcW w:w="8100" w:type="dxa"/>
            <w:gridSpan w:val="3"/>
            <w:tcBorders>
              <w:top w:val="single" w:sz="7" w:space="0" w:color="000000"/>
              <w:left w:val="single" w:sz="7" w:space="0" w:color="000000"/>
              <w:bottom w:val="single" w:sz="7" w:space="0" w:color="000000"/>
              <w:right w:val="single" w:sz="7" w:space="0" w:color="000000"/>
            </w:tcBorders>
          </w:tcPr>
          <w:p w14:paraId="34E16EE0" w14:textId="77777777" w:rsidR="00BB2FEF" w:rsidRPr="00101CE1" w:rsidRDefault="00BB2FEF" w:rsidP="004C0BF8">
            <w:pPr>
              <w:tabs>
                <w:tab w:val="left" w:pos="432"/>
                <w:tab w:val="left" w:pos="720"/>
              </w:tabs>
              <w:spacing w:after="58"/>
              <w:rPr>
                <w:rFonts w:ascii="Arial" w:hAnsi="Arial" w:cs="Arial"/>
                <w:sz w:val="18"/>
                <w:szCs w:val="18"/>
              </w:rPr>
            </w:pPr>
            <w:r w:rsidRPr="009C6CA6">
              <w:rPr>
                <w:rFonts w:ascii="Arial" w:hAnsi="Arial" w:cs="Arial"/>
                <w:sz w:val="18"/>
                <w:szCs w:val="18"/>
              </w:rPr>
              <w:t>Oxidizers</w:t>
            </w:r>
            <w:r w:rsidRPr="00101CE1">
              <w:rPr>
                <w:rFonts w:ascii="Arial" w:hAnsi="Arial" w:cs="Arial"/>
                <w:sz w:val="18"/>
                <w:szCs w:val="18"/>
              </w:rPr>
              <w:t xml:space="preserve"> - use and storage - including the following: (</w:t>
            </w:r>
            <w:r w:rsidRPr="00101CE1">
              <w:rPr>
                <w:rFonts w:ascii="Arial" w:hAnsi="Arial" w:cs="Arial"/>
                <w:i/>
                <w:sz w:val="18"/>
                <w:szCs w:val="18"/>
              </w:rPr>
              <w:t xml:space="preserve">This </w:t>
            </w:r>
            <w:r>
              <w:rPr>
                <w:rFonts w:ascii="Arial" w:hAnsi="Arial" w:cs="Arial"/>
                <w:i/>
                <w:sz w:val="18"/>
                <w:szCs w:val="18"/>
              </w:rPr>
              <w:t>SP</w:t>
            </w:r>
            <w:r w:rsidRPr="00101CE1">
              <w:rPr>
                <w:rFonts w:ascii="Arial" w:hAnsi="Arial" w:cs="Arial"/>
                <w:i/>
                <w:sz w:val="18"/>
                <w:szCs w:val="18"/>
              </w:rPr>
              <w:t xml:space="preserve"> is not suitable for Perchlorate acid or HF acid</w:t>
            </w:r>
            <w:r w:rsidRPr="00101CE1">
              <w:rPr>
                <w:rFonts w:ascii="Arial" w:hAnsi="Arial" w:cs="Arial"/>
                <w:sz w:val="18"/>
                <w:szCs w:val="18"/>
              </w:rPr>
              <w:t>.) *__________________________________________________________________________________________________________________________</w:t>
            </w:r>
          </w:p>
        </w:tc>
      </w:tr>
      <w:tr w:rsidR="00BB2FEF" w:rsidRPr="00CA342E" w14:paraId="5E5A2C4F"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642EAAF8"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2  Chemicals</w:t>
            </w:r>
          </w:p>
        </w:tc>
        <w:tc>
          <w:tcPr>
            <w:tcW w:w="8100" w:type="dxa"/>
            <w:gridSpan w:val="3"/>
            <w:tcBorders>
              <w:top w:val="single" w:sz="7" w:space="0" w:color="000000"/>
              <w:left w:val="single" w:sz="7" w:space="0" w:color="000000"/>
              <w:bottom w:val="single" w:sz="7" w:space="0" w:color="000000"/>
              <w:right w:val="single" w:sz="7" w:space="0" w:color="000000"/>
            </w:tcBorders>
          </w:tcPr>
          <w:p w14:paraId="6D61DCA2" w14:textId="77777777"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 xml:space="preserve">Oxidizers such as </w:t>
            </w:r>
            <w:proofErr w:type="spellStart"/>
            <w:r w:rsidRPr="00101CE1">
              <w:rPr>
                <w:rFonts w:ascii="Arial" w:hAnsi="Arial" w:cs="Arial"/>
                <w:sz w:val="18"/>
                <w:szCs w:val="18"/>
              </w:rPr>
              <w:t>dichromates</w:t>
            </w:r>
            <w:proofErr w:type="spellEnd"/>
            <w:r w:rsidRPr="00101CE1">
              <w:rPr>
                <w:rFonts w:ascii="Arial" w:hAnsi="Arial" w:cs="Arial"/>
                <w:sz w:val="18"/>
                <w:szCs w:val="18"/>
              </w:rPr>
              <w:t xml:space="preserve">, permanganates, </w:t>
            </w:r>
            <w:proofErr w:type="spellStart"/>
            <w:r w:rsidRPr="00101CE1">
              <w:rPr>
                <w:rFonts w:ascii="Arial" w:hAnsi="Arial" w:cs="Arial"/>
                <w:sz w:val="18"/>
                <w:szCs w:val="18"/>
              </w:rPr>
              <w:t>sulfurics</w:t>
            </w:r>
            <w:proofErr w:type="spellEnd"/>
            <w:r w:rsidRPr="00101CE1">
              <w:rPr>
                <w:rFonts w:ascii="Arial" w:hAnsi="Arial" w:cs="Arial"/>
                <w:sz w:val="18"/>
                <w:szCs w:val="18"/>
              </w:rPr>
              <w:t>, or perchlorates may cause skin irritation or sensitization. Besides these hazardous properties, many oxidizers may present fire and explosion hazards.</w:t>
            </w:r>
          </w:p>
        </w:tc>
      </w:tr>
      <w:tr w:rsidR="00BB2FEF" w:rsidRPr="00CA342E" w14:paraId="5A03381F"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4462BD79"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3</w:t>
            </w:r>
            <w:r w:rsidRPr="00101CE1">
              <w:rPr>
                <w:rFonts w:ascii="Arial" w:hAnsi="Arial" w:cs="Arial"/>
                <w:sz w:val="18"/>
                <w:szCs w:val="18"/>
              </w:rPr>
              <w:t xml:space="preserve">   Environmental /</w:t>
            </w:r>
          </w:p>
          <w:p w14:paraId="1B0B9E94"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Ventilation Controls</w:t>
            </w:r>
          </w:p>
        </w:tc>
        <w:tc>
          <w:tcPr>
            <w:tcW w:w="8100" w:type="dxa"/>
            <w:gridSpan w:val="3"/>
            <w:tcBorders>
              <w:top w:val="single" w:sz="7" w:space="0" w:color="000000"/>
              <w:left w:val="single" w:sz="7" w:space="0" w:color="000000"/>
              <w:bottom w:val="single" w:sz="7" w:space="0" w:color="000000"/>
              <w:right w:val="single" w:sz="7" w:space="0" w:color="000000"/>
            </w:tcBorders>
          </w:tcPr>
          <w:p w14:paraId="27CF6284" w14:textId="77777777"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 xml:space="preserve">Volatile oxidizers should be dispensed in a fume hood. </w:t>
            </w:r>
          </w:p>
        </w:tc>
      </w:tr>
      <w:tr w:rsidR="00BB2FEF" w:rsidRPr="00CA342E" w14:paraId="49A9A4A1"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488CD2C1"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4</w:t>
            </w:r>
            <w:r w:rsidRPr="00101CE1">
              <w:rPr>
                <w:rFonts w:ascii="Arial" w:hAnsi="Arial" w:cs="Arial"/>
                <w:sz w:val="18"/>
                <w:szCs w:val="18"/>
              </w:rPr>
              <w:t xml:space="preserve">   Personal Protective                        Equipment (PPE)</w:t>
            </w:r>
          </w:p>
        </w:tc>
        <w:tc>
          <w:tcPr>
            <w:tcW w:w="8100" w:type="dxa"/>
            <w:gridSpan w:val="3"/>
            <w:tcBorders>
              <w:top w:val="single" w:sz="7" w:space="0" w:color="000000"/>
              <w:left w:val="single" w:sz="7" w:space="0" w:color="000000"/>
              <w:bottom w:val="single" w:sz="7" w:space="0" w:color="000000"/>
              <w:right w:val="single" w:sz="7" w:space="0" w:color="000000"/>
            </w:tcBorders>
          </w:tcPr>
          <w:p w14:paraId="5D7E199E" w14:textId="6681AB3A" w:rsidR="00BB2FEF" w:rsidRPr="00101CE1" w:rsidRDefault="00BB2FEF" w:rsidP="004C0BF8">
            <w:pPr>
              <w:pStyle w:val="Header"/>
              <w:tabs>
                <w:tab w:val="left" w:pos="360"/>
                <w:tab w:val="left" w:pos="576"/>
              </w:tabs>
              <w:spacing w:after="58"/>
              <w:jc w:val="both"/>
              <w:rPr>
                <w:rFonts w:ascii="Arial" w:hAnsi="Arial" w:cs="Arial"/>
                <w:sz w:val="18"/>
                <w:szCs w:val="18"/>
              </w:rPr>
            </w:pPr>
            <w:r w:rsidRPr="00101CE1">
              <w:rPr>
                <w:rFonts w:ascii="Arial" w:hAnsi="Arial" w:cs="Arial"/>
                <w:sz w:val="18"/>
                <w:szCs w:val="18"/>
              </w:rPr>
              <w:t>Wear chemical splash gloves and heavy duty nitrile or neo</w:t>
            </w:r>
            <w:r>
              <w:rPr>
                <w:rFonts w:ascii="Arial" w:hAnsi="Arial" w:cs="Arial"/>
                <w:sz w:val="18"/>
                <w:szCs w:val="18"/>
              </w:rPr>
              <w:t xml:space="preserve">prene gloves. Call </w:t>
            </w:r>
            <w:r w:rsidR="004C0BF8">
              <w:rPr>
                <w:rFonts w:ascii="Arial" w:hAnsi="Arial" w:cs="Arial"/>
                <w:sz w:val="18"/>
                <w:szCs w:val="18"/>
              </w:rPr>
              <w:t>UW Safety</w:t>
            </w:r>
            <w:r>
              <w:rPr>
                <w:rFonts w:ascii="Arial" w:hAnsi="Arial" w:cs="Arial"/>
                <w:sz w:val="18"/>
                <w:szCs w:val="18"/>
              </w:rPr>
              <w:t xml:space="preserve"> </w:t>
            </w:r>
            <w:proofErr w:type="gramStart"/>
            <w:r>
              <w:rPr>
                <w:rFonts w:ascii="Arial" w:hAnsi="Arial" w:cs="Arial"/>
                <w:sz w:val="18"/>
                <w:szCs w:val="18"/>
              </w:rPr>
              <w:t>(</w:t>
            </w:r>
            <w:r w:rsidRPr="00101CE1">
              <w:rPr>
                <w:rFonts w:ascii="Arial" w:hAnsi="Arial" w:cs="Arial"/>
                <w:sz w:val="18"/>
                <w:szCs w:val="18"/>
              </w:rPr>
              <w:t xml:space="preserve"> </w:t>
            </w:r>
            <w:r>
              <w:rPr>
                <w:rFonts w:ascii="Arial" w:hAnsi="Arial" w:cs="Arial"/>
                <w:sz w:val="18"/>
                <w:szCs w:val="18"/>
              </w:rPr>
              <w:t>307</w:t>
            </w:r>
            <w:proofErr w:type="gramEnd"/>
            <w:r>
              <w:rPr>
                <w:rFonts w:ascii="Arial" w:hAnsi="Arial" w:cs="Arial"/>
                <w:sz w:val="18"/>
                <w:szCs w:val="18"/>
              </w:rPr>
              <w:t xml:space="preserve">-766-3277) </w:t>
            </w:r>
            <w:r w:rsidRPr="00101CE1">
              <w:rPr>
                <w:rFonts w:ascii="Arial" w:hAnsi="Arial" w:cs="Arial"/>
                <w:sz w:val="18"/>
                <w:szCs w:val="18"/>
              </w:rPr>
              <w:t>for further information if needed. A lab coat or apron is recommended for personal protection and is required when dispensing or cleaning up a spill of a quantity greater than 1 liter of liquid or 0.5 kg of a solid.</w:t>
            </w:r>
          </w:p>
        </w:tc>
      </w:tr>
      <w:tr w:rsidR="00BB2FEF" w:rsidRPr="00CA342E" w14:paraId="5C370780"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0C1D935A"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5  Special Handling Procedures &amp; Storage Requirements</w:t>
            </w:r>
          </w:p>
        </w:tc>
        <w:tc>
          <w:tcPr>
            <w:tcW w:w="8100" w:type="dxa"/>
            <w:gridSpan w:val="3"/>
            <w:tcBorders>
              <w:top w:val="single" w:sz="7" w:space="0" w:color="000000"/>
              <w:left w:val="single" w:sz="7" w:space="0" w:color="000000"/>
              <w:bottom w:val="single" w:sz="7" w:space="0" w:color="000000"/>
              <w:right w:val="single" w:sz="7" w:space="0" w:color="000000"/>
            </w:tcBorders>
          </w:tcPr>
          <w:p w14:paraId="65AA9585" w14:textId="77777777"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Store separate from organic compounds, flammable materials, metals, and other easily oxidizable materials; do not use metal containers. Do not use metal containers for oxidizer storage. Storage location * ________________</w:t>
            </w:r>
          </w:p>
        </w:tc>
      </w:tr>
      <w:tr w:rsidR="00BB2FEF" w:rsidRPr="00CA342E" w14:paraId="4D19EB80"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4627A0D3"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6  Spill and Accident                         Procedures</w:t>
            </w:r>
          </w:p>
        </w:tc>
        <w:tc>
          <w:tcPr>
            <w:tcW w:w="8100" w:type="dxa"/>
            <w:gridSpan w:val="3"/>
            <w:tcBorders>
              <w:top w:val="single" w:sz="7" w:space="0" w:color="000000"/>
              <w:left w:val="single" w:sz="7" w:space="0" w:color="000000"/>
              <w:bottom w:val="single" w:sz="7" w:space="0" w:color="000000"/>
              <w:right w:val="single" w:sz="7" w:space="0" w:color="000000"/>
            </w:tcBorders>
          </w:tcPr>
          <w:p w14:paraId="7951AAFF" w14:textId="77777777"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Absorb a liquid spill with suitable diatomaceous earth or universal spill pads, except for concentrated nitric acid. Neutralize concentrated nitric acid with copious amounts of baking soda. Place used absorbent materials in plastic containers.</w:t>
            </w:r>
          </w:p>
        </w:tc>
      </w:tr>
      <w:tr w:rsidR="00BB2FEF" w:rsidRPr="00CA342E" w14:paraId="7282B598"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766C78DF"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7  Waste Disposal</w:t>
            </w:r>
          </w:p>
        </w:tc>
        <w:tc>
          <w:tcPr>
            <w:tcW w:w="8100" w:type="dxa"/>
            <w:gridSpan w:val="3"/>
            <w:tcBorders>
              <w:top w:val="single" w:sz="7" w:space="0" w:color="000000"/>
              <w:left w:val="single" w:sz="7" w:space="0" w:color="000000"/>
              <w:bottom w:val="single" w:sz="7" w:space="0" w:color="000000"/>
              <w:right w:val="single" w:sz="7" w:space="0" w:color="000000"/>
            </w:tcBorders>
          </w:tcPr>
          <w:p w14:paraId="3A65E804" w14:textId="6435D6BA"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 xml:space="preserve">Label with Hazardous Waste Label, accumulate according to requirements, and send in Waste Request available at: </w:t>
            </w:r>
            <w:hyperlink r:id="rId8" w:history="1">
              <w:r w:rsidR="004C0BF8" w:rsidRPr="004C7D44">
                <w:rPr>
                  <w:rStyle w:val="Hyperlink"/>
                  <w:rFonts w:ascii="Arial" w:hAnsi="Arial" w:cs="Arial"/>
                  <w:sz w:val="18"/>
                  <w:szCs w:val="18"/>
                </w:rPr>
                <w:t>http://www.uwyo.edu/safety</w:t>
              </w:r>
            </w:hyperlink>
            <w:r w:rsidRPr="00101CE1">
              <w:rPr>
                <w:rFonts w:ascii="Arial" w:hAnsi="Arial" w:cs="Arial"/>
                <w:sz w:val="18"/>
                <w:szCs w:val="18"/>
              </w:rPr>
              <w:t xml:space="preserve"> </w:t>
            </w:r>
          </w:p>
        </w:tc>
      </w:tr>
      <w:tr w:rsidR="00BB2FEF" w:rsidRPr="00CA342E" w14:paraId="321747AB" w14:textId="77777777" w:rsidTr="008C1EC7">
        <w:tc>
          <w:tcPr>
            <w:tcW w:w="2250" w:type="dxa"/>
            <w:tcBorders>
              <w:top w:val="single" w:sz="7" w:space="0" w:color="000000"/>
              <w:left w:val="single" w:sz="7" w:space="0" w:color="000000"/>
              <w:right w:val="single" w:sz="7" w:space="0" w:color="000000"/>
            </w:tcBorders>
          </w:tcPr>
          <w:p w14:paraId="1B7D87C0"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101CE1">
              <w:rPr>
                <w:rFonts w:ascii="Arial" w:hAnsi="Arial" w:cs="Arial"/>
                <w:sz w:val="18"/>
                <w:szCs w:val="18"/>
              </w:rPr>
              <w:t>8  Special Precautions                       for Animal Use</w:t>
            </w:r>
          </w:p>
          <w:p w14:paraId="39CD8A39"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101CE1">
              <w:rPr>
                <w:rFonts w:ascii="Arial" w:hAnsi="Arial" w:cs="Arial"/>
                <w:sz w:val="18"/>
                <w:szCs w:val="18"/>
              </w:rPr>
              <w:t>(if applicable)</w:t>
            </w:r>
          </w:p>
        </w:tc>
        <w:tc>
          <w:tcPr>
            <w:tcW w:w="8100" w:type="dxa"/>
            <w:gridSpan w:val="3"/>
            <w:tcBorders>
              <w:top w:val="single" w:sz="7" w:space="0" w:color="000000"/>
              <w:left w:val="single" w:sz="7" w:space="0" w:color="000000"/>
              <w:right w:val="single" w:sz="7" w:space="0" w:color="000000"/>
            </w:tcBorders>
          </w:tcPr>
          <w:p w14:paraId="1D3C6C66" w14:textId="77777777" w:rsidR="00BB2FEF" w:rsidRPr="00101CE1" w:rsidRDefault="00BB2FEF" w:rsidP="004C0BF8">
            <w:pPr>
              <w:pStyle w:val="Header"/>
              <w:tabs>
                <w:tab w:val="left" w:pos="432"/>
                <w:tab w:val="left" w:pos="720"/>
              </w:tabs>
              <w:spacing w:after="58"/>
              <w:jc w:val="both"/>
              <w:rPr>
                <w:rFonts w:ascii="Arial" w:hAnsi="Arial" w:cs="Arial"/>
                <w:sz w:val="18"/>
                <w:szCs w:val="18"/>
              </w:rPr>
            </w:pPr>
            <w:r w:rsidRPr="00101CE1">
              <w:rPr>
                <w:rFonts w:ascii="Arial" w:hAnsi="Arial" w:cs="Arial"/>
                <w:sz w:val="18"/>
                <w:szCs w:val="18"/>
              </w:rPr>
              <w:t>*</w:t>
            </w:r>
          </w:p>
        </w:tc>
      </w:tr>
      <w:tr w:rsidR="00BB2FEF" w:rsidRPr="00CA342E" w14:paraId="5F7FF603" w14:textId="77777777" w:rsidTr="008C1EC7">
        <w:trPr>
          <w:cantSplit/>
          <w:trHeight w:val="300"/>
        </w:trPr>
        <w:tc>
          <w:tcPr>
            <w:tcW w:w="315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422530F4" w14:textId="77777777" w:rsidR="00BB2FEF" w:rsidRPr="00101CE1" w:rsidRDefault="00BB2FEF"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101CE1">
              <w:rPr>
                <w:rFonts w:ascii="Arial" w:hAnsi="Arial" w:cs="Arial"/>
                <w:color w:val="000000"/>
                <w:sz w:val="18"/>
                <w:szCs w:val="18"/>
              </w:rPr>
              <w:t>Particularly hazardous</w:t>
            </w:r>
          </w:p>
          <w:p w14:paraId="27D3E592" w14:textId="77777777" w:rsidR="00BB2FEF" w:rsidRPr="00101CE1" w:rsidRDefault="00BB2FEF"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101CE1">
              <w:rPr>
                <w:rFonts w:ascii="Arial" w:hAnsi="Arial" w:cs="Arial"/>
                <w:color w:val="000000"/>
                <w:sz w:val="18"/>
                <w:szCs w:val="18"/>
              </w:rPr>
              <w:t>substance involved?</w:t>
            </w:r>
          </w:p>
        </w:tc>
        <w:tc>
          <w:tcPr>
            <w:tcW w:w="1620" w:type="dxa"/>
            <w:tcBorders>
              <w:top w:val="single" w:sz="2" w:space="0" w:color="000000"/>
              <w:left w:val="single" w:sz="2" w:space="0" w:color="000000"/>
              <w:bottom w:val="single" w:sz="2" w:space="0" w:color="000000"/>
            </w:tcBorders>
            <w:vAlign w:val="bottom"/>
          </w:tcPr>
          <w:p w14:paraId="071ADF38" w14:textId="77777777" w:rsidR="00BB2FEF" w:rsidRPr="00101CE1" w:rsidRDefault="00BB2FEF" w:rsidP="008C1EC7">
            <w:pPr>
              <w:pStyle w:val="Header"/>
              <w:jc w:val="center"/>
              <w:rPr>
                <w:rFonts w:ascii="Arial" w:hAnsi="Arial" w:cs="Arial"/>
                <w:sz w:val="18"/>
                <w:szCs w:val="18"/>
              </w:rPr>
            </w:pPr>
            <w:r w:rsidRPr="00101CE1">
              <w:rPr>
                <w:rFonts w:ascii="Arial" w:hAnsi="Arial" w:cs="Arial"/>
                <w:sz w:val="18"/>
                <w:szCs w:val="18"/>
                <w:u w:val="single"/>
              </w:rPr>
              <w:t xml:space="preserve">    </w:t>
            </w:r>
            <w:r w:rsidRPr="00101CE1">
              <w:rPr>
                <w:rFonts w:ascii="Arial" w:hAnsi="Arial" w:cs="Arial"/>
                <w:sz w:val="18"/>
                <w:szCs w:val="18"/>
              </w:rPr>
              <w:t xml:space="preserve"> YES:</w:t>
            </w:r>
          </w:p>
        </w:tc>
        <w:tc>
          <w:tcPr>
            <w:tcW w:w="5580" w:type="dxa"/>
            <w:tcBorders>
              <w:top w:val="single" w:sz="2" w:space="0" w:color="000000"/>
              <w:bottom w:val="single" w:sz="2" w:space="0" w:color="000000"/>
              <w:right w:val="single" w:sz="2" w:space="0" w:color="000000"/>
            </w:tcBorders>
            <w:shd w:val="pct30" w:color="auto" w:fill="FFFFFF"/>
            <w:vAlign w:val="bottom"/>
          </w:tcPr>
          <w:p w14:paraId="2CF21E45" w14:textId="77777777" w:rsidR="00BB2FEF" w:rsidRPr="00101CE1" w:rsidRDefault="00BB2FEF" w:rsidP="008C1EC7">
            <w:pPr>
              <w:pStyle w:val="Header"/>
              <w:jc w:val="center"/>
              <w:rPr>
                <w:rFonts w:ascii="Arial" w:hAnsi="Arial" w:cs="Arial"/>
                <w:sz w:val="18"/>
                <w:szCs w:val="18"/>
              </w:rPr>
            </w:pPr>
            <w:r>
              <w:rPr>
                <w:rFonts w:ascii="Arial" w:hAnsi="Arial" w:cs="Arial"/>
                <w:sz w:val="18"/>
                <w:szCs w:val="18"/>
              </w:rPr>
              <w:t xml:space="preserve">Blocks 9 to </w:t>
            </w:r>
            <w:r w:rsidRPr="00101CE1">
              <w:rPr>
                <w:rFonts w:ascii="Arial" w:hAnsi="Arial" w:cs="Arial"/>
                <w:sz w:val="18"/>
                <w:szCs w:val="18"/>
              </w:rPr>
              <w:t>11 are Mandatory</w:t>
            </w:r>
          </w:p>
        </w:tc>
      </w:tr>
      <w:tr w:rsidR="00BB2FEF" w:rsidRPr="00CA342E" w14:paraId="544D071D" w14:textId="77777777" w:rsidTr="008C1EC7">
        <w:trPr>
          <w:cantSplit/>
          <w:trHeight w:val="300"/>
        </w:trPr>
        <w:tc>
          <w:tcPr>
            <w:tcW w:w="3150" w:type="dxa"/>
            <w:gridSpan w:val="2"/>
            <w:vMerge/>
            <w:tcBorders>
              <w:top w:val="nil"/>
              <w:left w:val="single" w:sz="2" w:space="0" w:color="000000"/>
              <w:bottom w:val="single" w:sz="2" w:space="0" w:color="000000"/>
              <w:right w:val="single" w:sz="2" w:space="0" w:color="000000"/>
            </w:tcBorders>
            <w:shd w:val="pct30" w:color="auto" w:fill="FFFFFF"/>
            <w:vAlign w:val="bottom"/>
          </w:tcPr>
          <w:p w14:paraId="4B0DACBA" w14:textId="77777777" w:rsidR="00BB2FEF" w:rsidRPr="00101CE1" w:rsidRDefault="00BB2FEF"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p>
        </w:tc>
        <w:tc>
          <w:tcPr>
            <w:tcW w:w="1620" w:type="dxa"/>
            <w:tcBorders>
              <w:top w:val="single" w:sz="2" w:space="0" w:color="000000"/>
              <w:left w:val="single" w:sz="2" w:space="0" w:color="000000"/>
              <w:bottom w:val="single" w:sz="2" w:space="0" w:color="000000"/>
            </w:tcBorders>
            <w:vAlign w:val="bottom"/>
          </w:tcPr>
          <w:p w14:paraId="66A83B07" w14:textId="77777777" w:rsidR="00BB2FEF" w:rsidRPr="00101CE1" w:rsidRDefault="00BB2FEF" w:rsidP="008C1EC7">
            <w:pPr>
              <w:pStyle w:val="Header"/>
              <w:jc w:val="center"/>
              <w:rPr>
                <w:rFonts w:ascii="Arial" w:hAnsi="Arial" w:cs="Arial"/>
                <w:sz w:val="18"/>
                <w:szCs w:val="18"/>
              </w:rPr>
            </w:pPr>
            <w:r w:rsidRPr="00101CE1">
              <w:rPr>
                <w:rFonts w:ascii="Arial" w:hAnsi="Arial" w:cs="Arial"/>
                <w:sz w:val="18"/>
                <w:szCs w:val="18"/>
                <w:u w:val="single"/>
              </w:rPr>
              <w:t xml:space="preserve">  X  </w:t>
            </w:r>
            <w:r w:rsidRPr="00101CE1">
              <w:rPr>
                <w:rFonts w:ascii="Arial" w:hAnsi="Arial" w:cs="Arial"/>
                <w:sz w:val="18"/>
                <w:szCs w:val="18"/>
              </w:rPr>
              <w:t xml:space="preserve">  NO:</w:t>
            </w:r>
          </w:p>
        </w:tc>
        <w:tc>
          <w:tcPr>
            <w:tcW w:w="5580" w:type="dxa"/>
            <w:tcBorders>
              <w:top w:val="single" w:sz="2" w:space="0" w:color="000000"/>
              <w:bottom w:val="single" w:sz="2" w:space="0" w:color="000000"/>
              <w:right w:val="single" w:sz="2" w:space="0" w:color="000000"/>
            </w:tcBorders>
            <w:shd w:val="pct30" w:color="auto" w:fill="FFFFFF"/>
            <w:vAlign w:val="bottom"/>
          </w:tcPr>
          <w:p w14:paraId="5EED651E" w14:textId="77777777" w:rsidR="00BB2FEF" w:rsidRPr="00101CE1" w:rsidRDefault="00BB2FEF" w:rsidP="008C1EC7">
            <w:pPr>
              <w:pStyle w:val="Header"/>
              <w:jc w:val="center"/>
              <w:rPr>
                <w:rFonts w:ascii="Arial" w:hAnsi="Arial" w:cs="Arial"/>
                <w:sz w:val="18"/>
                <w:szCs w:val="18"/>
              </w:rPr>
            </w:pPr>
            <w:r>
              <w:rPr>
                <w:rFonts w:ascii="Arial" w:hAnsi="Arial" w:cs="Arial"/>
                <w:sz w:val="18"/>
                <w:szCs w:val="18"/>
              </w:rPr>
              <w:t xml:space="preserve">Blocks 9 to </w:t>
            </w:r>
            <w:r w:rsidRPr="00101CE1">
              <w:rPr>
                <w:rFonts w:ascii="Arial" w:hAnsi="Arial" w:cs="Arial"/>
                <w:sz w:val="18"/>
                <w:szCs w:val="18"/>
              </w:rPr>
              <w:t>11 are Optional.</w:t>
            </w:r>
          </w:p>
        </w:tc>
      </w:tr>
      <w:tr w:rsidR="00BB2FEF" w:rsidRPr="00CA342E" w14:paraId="1AA21D33" w14:textId="77777777" w:rsidTr="008C1EC7">
        <w:tc>
          <w:tcPr>
            <w:tcW w:w="2250" w:type="dxa"/>
            <w:tcBorders>
              <w:left w:val="single" w:sz="7" w:space="0" w:color="000000"/>
              <w:bottom w:val="single" w:sz="7" w:space="0" w:color="000000"/>
              <w:right w:val="single" w:sz="7" w:space="0" w:color="000000"/>
            </w:tcBorders>
          </w:tcPr>
          <w:p w14:paraId="2A16CDDC"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101CE1">
              <w:rPr>
                <w:rFonts w:ascii="Arial" w:hAnsi="Arial" w:cs="Arial"/>
                <w:color w:val="000000"/>
                <w:sz w:val="18"/>
                <w:szCs w:val="18"/>
              </w:rPr>
              <w:t>9  Approval Required</w:t>
            </w:r>
          </w:p>
        </w:tc>
        <w:tc>
          <w:tcPr>
            <w:tcW w:w="8100" w:type="dxa"/>
            <w:gridSpan w:val="3"/>
            <w:tcBorders>
              <w:left w:val="single" w:sz="7" w:space="0" w:color="000000"/>
              <w:bottom w:val="single" w:sz="7" w:space="0" w:color="000000"/>
              <w:right w:val="single" w:sz="7" w:space="0" w:color="000000"/>
            </w:tcBorders>
          </w:tcPr>
          <w:p w14:paraId="47E44118" w14:textId="77777777" w:rsidR="00BB2FEF" w:rsidRPr="00101CE1" w:rsidRDefault="00BB2FEF" w:rsidP="008C1EC7">
            <w:pPr>
              <w:tabs>
                <w:tab w:val="left" w:pos="432"/>
                <w:tab w:val="left" w:pos="720"/>
              </w:tabs>
              <w:spacing w:after="58"/>
              <w:rPr>
                <w:rFonts w:ascii="Arial" w:hAnsi="Arial" w:cs="Arial"/>
                <w:color w:val="000000"/>
                <w:sz w:val="18"/>
                <w:szCs w:val="18"/>
              </w:rPr>
            </w:pPr>
            <w:r w:rsidRPr="00101CE1">
              <w:rPr>
                <w:rFonts w:ascii="Arial" w:hAnsi="Arial" w:cs="Arial"/>
                <w:color w:val="000000"/>
                <w:sz w:val="18"/>
                <w:szCs w:val="18"/>
              </w:rPr>
              <w:t>N/A</w:t>
            </w:r>
          </w:p>
        </w:tc>
      </w:tr>
      <w:tr w:rsidR="00BB2FEF" w:rsidRPr="00CA342E" w14:paraId="569D464C"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5846DB15"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101CE1">
              <w:rPr>
                <w:rFonts w:ascii="Arial" w:hAnsi="Arial" w:cs="Arial"/>
                <w:color w:val="000000"/>
                <w:sz w:val="18"/>
                <w:szCs w:val="18"/>
              </w:rPr>
              <w:t>10 Decontamination</w:t>
            </w:r>
          </w:p>
        </w:tc>
        <w:tc>
          <w:tcPr>
            <w:tcW w:w="8100" w:type="dxa"/>
            <w:gridSpan w:val="3"/>
            <w:tcBorders>
              <w:top w:val="single" w:sz="7" w:space="0" w:color="000000"/>
              <w:left w:val="single" w:sz="7" w:space="0" w:color="000000"/>
              <w:bottom w:val="single" w:sz="7" w:space="0" w:color="000000"/>
              <w:right w:val="single" w:sz="7" w:space="0" w:color="000000"/>
            </w:tcBorders>
          </w:tcPr>
          <w:p w14:paraId="314F9F41" w14:textId="77777777" w:rsidR="00BB2FEF" w:rsidRPr="00101CE1" w:rsidRDefault="00BB2FEF" w:rsidP="008C1EC7">
            <w:pPr>
              <w:tabs>
                <w:tab w:val="left" w:pos="432"/>
                <w:tab w:val="left" w:pos="720"/>
              </w:tabs>
              <w:spacing w:after="58"/>
              <w:rPr>
                <w:rFonts w:ascii="Arial" w:hAnsi="Arial" w:cs="Arial"/>
                <w:color w:val="000000"/>
                <w:sz w:val="18"/>
                <w:szCs w:val="18"/>
              </w:rPr>
            </w:pPr>
            <w:r w:rsidRPr="00101CE1">
              <w:rPr>
                <w:rFonts w:ascii="Arial" w:hAnsi="Arial" w:cs="Arial"/>
                <w:color w:val="000000"/>
                <w:sz w:val="18"/>
                <w:szCs w:val="18"/>
              </w:rPr>
              <w:t>N/A</w:t>
            </w:r>
          </w:p>
        </w:tc>
      </w:tr>
      <w:tr w:rsidR="00BB2FEF" w:rsidRPr="00CA342E" w14:paraId="7C565951" w14:textId="77777777" w:rsidTr="008C1EC7">
        <w:tc>
          <w:tcPr>
            <w:tcW w:w="2250" w:type="dxa"/>
            <w:tcBorders>
              <w:top w:val="single" w:sz="7" w:space="0" w:color="000000"/>
              <w:left w:val="single" w:sz="7" w:space="0" w:color="000000"/>
              <w:bottom w:val="single" w:sz="7" w:space="0" w:color="000000"/>
              <w:right w:val="single" w:sz="7" w:space="0" w:color="000000"/>
            </w:tcBorders>
          </w:tcPr>
          <w:p w14:paraId="6A9EA899" w14:textId="77777777" w:rsidR="00BB2FEF" w:rsidRPr="00101CE1" w:rsidRDefault="00BB2FEF"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101CE1">
              <w:rPr>
                <w:rFonts w:ascii="Arial" w:hAnsi="Arial" w:cs="Arial"/>
                <w:color w:val="000000"/>
                <w:sz w:val="18"/>
                <w:szCs w:val="18"/>
              </w:rPr>
              <w:t>11 Designated Area</w:t>
            </w:r>
          </w:p>
        </w:tc>
        <w:tc>
          <w:tcPr>
            <w:tcW w:w="8100" w:type="dxa"/>
            <w:gridSpan w:val="3"/>
            <w:tcBorders>
              <w:top w:val="single" w:sz="7" w:space="0" w:color="000000"/>
              <w:left w:val="single" w:sz="7" w:space="0" w:color="000000"/>
              <w:bottom w:val="single" w:sz="7" w:space="0" w:color="000000"/>
              <w:right w:val="single" w:sz="7" w:space="0" w:color="000000"/>
            </w:tcBorders>
          </w:tcPr>
          <w:p w14:paraId="63B6F15D" w14:textId="77777777" w:rsidR="00BB2FEF" w:rsidRPr="00101CE1" w:rsidRDefault="00BB2FEF" w:rsidP="008C1EC7">
            <w:pPr>
              <w:tabs>
                <w:tab w:val="left" w:pos="432"/>
                <w:tab w:val="left" w:pos="720"/>
              </w:tabs>
              <w:spacing w:after="58"/>
              <w:rPr>
                <w:rFonts w:ascii="Arial" w:hAnsi="Arial" w:cs="Arial"/>
                <w:color w:val="000000"/>
                <w:sz w:val="18"/>
                <w:szCs w:val="18"/>
              </w:rPr>
            </w:pPr>
            <w:r w:rsidRPr="00101CE1">
              <w:rPr>
                <w:rFonts w:ascii="Arial" w:hAnsi="Arial" w:cs="Arial"/>
                <w:color w:val="000000"/>
                <w:sz w:val="18"/>
                <w:szCs w:val="18"/>
              </w:rPr>
              <w:t>N/A</w:t>
            </w:r>
          </w:p>
        </w:tc>
      </w:tr>
      <w:tr w:rsidR="00BB2FEF" w:rsidRPr="00CA342E" w14:paraId="76D994B6" w14:textId="77777777" w:rsidTr="008C1EC7">
        <w:tc>
          <w:tcPr>
            <w:tcW w:w="10350" w:type="dxa"/>
            <w:gridSpan w:val="4"/>
            <w:tcBorders>
              <w:top w:val="double" w:sz="7" w:space="0" w:color="000000"/>
              <w:left w:val="single" w:sz="7" w:space="0" w:color="000000"/>
              <w:bottom w:val="single" w:sz="7" w:space="0" w:color="000000"/>
              <w:right w:val="single" w:sz="7" w:space="0" w:color="000000"/>
            </w:tcBorders>
          </w:tcPr>
          <w:p w14:paraId="17AD8525" w14:textId="77777777" w:rsidR="00BB2FEF" w:rsidRPr="006935A4" w:rsidRDefault="00BB2FEF"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BB2FEF" w:rsidRPr="00CA342E" w14:paraId="4ED6848A" w14:textId="77777777" w:rsidTr="008C1EC7">
        <w:tc>
          <w:tcPr>
            <w:tcW w:w="10350" w:type="dxa"/>
            <w:gridSpan w:val="4"/>
            <w:tcBorders>
              <w:top w:val="single" w:sz="7" w:space="0" w:color="000000"/>
              <w:left w:val="single" w:sz="7" w:space="0" w:color="000000"/>
              <w:bottom w:val="single" w:sz="7" w:space="0" w:color="000000"/>
              <w:right w:val="single" w:sz="7" w:space="0" w:color="000000"/>
            </w:tcBorders>
          </w:tcPr>
          <w:p w14:paraId="142AF3C5" w14:textId="77777777" w:rsidR="00BB2FEF" w:rsidRPr="006935A4" w:rsidRDefault="00BB2FEF"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BB2FEF" w:rsidRPr="00CA342E" w14:paraId="307D05F4" w14:textId="77777777" w:rsidTr="008C1EC7">
        <w:tc>
          <w:tcPr>
            <w:tcW w:w="10350" w:type="dxa"/>
            <w:gridSpan w:val="4"/>
            <w:tcBorders>
              <w:top w:val="single" w:sz="7" w:space="0" w:color="000000"/>
              <w:left w:val="single" w:sz="7" w:space="0" w:color="000000"/>
              <w:bottom w:val="single" w:sz="7" w:space="0" w:color="000000"/>
              <w:right w:val="single" w:sz="7" w:space="0" w:color="000000"/>
            </w:tcBorders>
          </w:tcPr>
          <w:p w14:paraId="16A76FE9" w14:textId="77777777" w:rsidR="00BB2FEF" w:rsidRPr="006935A4" w:rsidRDefault="00BB2FEF"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BB2FEF" w:rsidRPr="00CA342E" w14:paraId="6789BED1" w14:textId="77777777" w:rsidTr="008C1EC7">
        <w:tc>
          <w:tcPr>
            <w:tcW w:w="10350" w:type="dxa"/>
            <w:gridSpan w:val="4"/>
            <w:tcBorders>
              <w:top w:val="single" w:sz="7" w:space="0" w:color="000000"/>
              <w:left w:val="single" w:sz="7" w:space="0" w:color="000000"/>
              <w:bottom w:val="single" w:sz="7" w:space="0" w:color="000000"/>
              <w:right w:val="single" w:sz="7" w:space="0" w:color="000000"/>
            </w:tcBorders>
          </w:tcPr>
          <w:p w14:paraId="475A1FFB" w14:textId="77777777" w:rsidR="00BB2FEF" w:rsidRPr="006935A4" w:rsidRDefault="00BB2FEF"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BB2FEF" w:rsidRPr="00CA342E" w14:paraId="49628296" w14:textId="77777777" w:rsidTr="008C1EC7">
        <w:tc>
          <w:tcPr>
            <w:tcW w:w="10350" w:type="dxa"/>
            <w:gridSpan w:val="4"/>
            <w:tcBorders>
              <w:top w:val="single" w:sz="7" w:space="0" w:color="000000"/>
              <w:left w:val="single" w:sz="7" w:space="0" w:color="000000"/>
              <w:bottom w:val="single" w:sz="7" w:space="0" w:color="000000"/>
              <w:right w:val="single" w:sz="7" w:space="0" w:color="000000"/>
            </w:tcBorders>
          </w:tcPr>
          <w:p w14:paraId="2A6A4194" w14:textId="43C8D35A" w:rsidR="00BB2FEF" w:rsidRPr="006935A4" w:rsidRDefault="00BB2FEF"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4C0BF8">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63389AB1" w14:textId="77777777" w:rsidR="00002BFA" w:rsidRPr="00BB2FEF" w:rsidRDefault="00002BFA" w:rsidP="00BB2FEF"/>
    <w:sectPr w:rsidR="00002BFA" w:rsidRPr="00BB2FEF" w:rsidSect="004C0BF8">
      <w:headerReference w:type="default" r:id="rId9"/>
      <w:footerReference w:type="default" r:id="rId10"/>
      <w:headerReference w:type="first" r:id="rId11"/>
      <w:footerReference w:type="first" r:id="rId12"/>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6B86B" w14:textId="77777777" w:rsidR="00BE7F2D" w:rsidRDefault="00BE7F2D" w:rsidP="00791DCE">
      <w:pPr>
        <w:spacing w:after="0" w:line="240" w:lineRule="auto"/>
      </w:pPr>
      <w:r>
        <w:separator/>
      </w:r>
    </w:p>
  </w:endnote>
  <w:endnote w:type="continuationSeparator" w:id="0">
    <w:p w14:paraId="35877718" w14:textId="77777777" w:rsidR="00BE7F2D" w:rsidRDefault="00BE7F2D"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4373" w14:textId="77777777" w:rsidR="00D144A6" w:rsidRPr="000519D9" w:rsidRDefault="000C16A6" w:rsidP="000C16A6">
    <w:pPr>
      <w:pBdr>
        <w:top w:val="thinThickSmallGap" w:sz="24" w:space="0" w:color="622423"/>
      </w:pBdr>
      <w:tabs>
        <w:tab w:val="center" w:pos="0"/>
        <w:tab w:val="right" w:pos="9360"/>
      </w:tabs>
      <w:rPr>
        <w:rFonts w:ascii="Cambria" w:eastAsia="Times New Roman" w:hAnsi="Cambria" w:cs="Times New Roman"/>
      </w:rPr>
    </w:pPr>
    <w:r>
      <w:rPr>
        <w:rFonts w:ascii="Cambria" w:eastAsia="Times New Roman" w:hAnsi="Cambria" w:cs="Times New Roman"/>
      </w:rPr>
      <w:tab/>
    </w:r>
    <w:r w:rsidR="00D144A6" w:rsidRPr="000519D9">
      <w:rPr>
        <w:rFonts w:ascii="Cambria" w:eastAsia="Times New Roman" w:hAnsi="Cambria" w:cs="Times New Roman"/>
      </w:rPr>
      <w:t xml:space="preserve">Page </w:t>
    </w:r>
    <w:r w:rsidR="00D144A6" w:rsidRPr="000519D9">
      <w:rPr>
        <w:rFonts w:ascii="Calibri" w:eastAsia="Times New Roman" w:hAnsi="Calibri" w:cs="Times New Roman"/>
      </w:rPr>
      <w:fldChar w:fldCharType="begin"/>
    </w:r>
    <w:r w:rsidR="00D144A6" w:rsidRPr="000519D9">
      <w:rPr>
        <w:rFonts w:ascii="Calibri" w:eastAsia="Times New Roman" w:hAnsi="Calibri" w:cs="Times New Roman"/>
      </w:rPr>
      <w:instrText xml:space="preserve"> PAGE   \* MERGEFORMAT </w:instrText>
    </w:r>
    <w:r w:rsidR="00D144A6" w:rsidRPr="000519D9">
      <w:rPr>
        <w:rFonts w:ascii="Calibri" w:eastAsia="Times New Roman" w:hAnsi="Calibri" w:cs="Times New Roman"/>
      </w:rPr>
      <w:fldChar w:fldCharType="separate"/>
    </w:r>
    <w:r w:rsidR="00BB2FEF" w:rsidRPr="00BB2FEF">
      <w:rPr>
        <w:rFonts w:ascii="Cambria" w:eastAsia="Times New Roman" w:hAnsi="Cambria" w:cs="Times New Roman"/>
        <w:noProof/>
      </w:rPr>
      <w:t>2</w:t>
    </w:r>
    <w:r w:rsidR="00D144A6" w:rsidRPr="000519D9">
      <w:rPr>
        <w:rFonts w:ascii="Cambria" w:eastAsia="Times New Roman" w:hAnsi="Cambria" w:cs="Times New Roman"/>
        <w:noProof/>
      </w:rPr>
      <w:fldChar w:fldCharType="end"/>
    </w:r>
  </w:p>
  <w:p w14:paraId="4EB585A4" w14:textId="77777777" w:rsidR="00D144A6" w:rsidRDefault="00D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18593453" w:displacedByCustomXml="next"/>
  <w:sdt>
    <w:sdtPr>
      <w:rPr>
        <w:sz w:val="20"/>
        <w:szCs w:val="20"/>
      </w:rPr>
      <w:id w:val="9428142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8C8A0F6" w14:textId="57918ED8" w:rsidR="004C0BF8" w:rsidRPr="006620EE" w:rsidRDefault="004C0BF8" w:rsidP="004C0BF8">
            <w:pPr>
              <w:pStyle w:val="Footer"/>
              <w:rPr>
                <w:rFonts w:eastAsia="Times New Roman"/>
                <w:sz w:val="20"/>
                <w:szCs w:val="20"/>
              </w:rPr>
            </w:pPr>
            <w:r w:rsidRPr="006620EE">
              <w:rPr>
                <w:sz w:val="20"/>
                <w:szCs w:val="20"/>
              </w:rPr>
              <w:t>Reviewed &amp; Revised</w:t>
            </w:r>
            <w:r>
              <w:rPr>
                <w:sz w:val="20"/>
                <w:szCs w:val="20"/>
              </w:rPr>
              <w:t xml:space="preserve"> </w:t>
            </w:r>
            <w:r w:rsidR="00F357A0">
              <w:rPr>
                <w:sz w:val="20"/>
                <w:szCs w:val="20"/>
              </w:rPr>
              <w:t>10</w:t>
            </w:r>
            <w:r>
              <w:rPr>
                <w:sz w:val="20"/>
                <w:szCs w:val="20"/>
              </w:rPr>
              <w:t>-20</w:t>
            </w:r>
            <w:r w:rsidR="00F357A0">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sdtContent>
  </w:sdt>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B138" w14:textId="77777777" w:rsidR="00BE7F2D" w:rsidRDefault="00BE7F2D" w:rsidP="00791DCE">
      <w:pPr>
        <w:spacing w:after="0" w:line="240" w:lineRule="auto"/>
      </w:pPr>
      <w:r>
        <w:separator/>
      </w:r>
    </w:p>
  </w:footnote>
  <w:footnote w:type="continuationSeparator" w:id="0">
    <w:p w14:paraId="3E7FFC56" w14:textId="77777777" w:rsidR="00BE7F2D" w:rsidRDefault="00BE7F2D"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5987" w14:textId="77777777" w:rsidR="00D144A6" w:rsidRPr="00880E15" w:rsidRDefault="00D144A6" w:rsidP="00791DCE">
    <w:pPr>
      <w:pStyle w:val="Header"/>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05A0BA49" wp14:editId="02172836">
          <wp:simplePos x="0" y="0"/>
          <wp:positionH relativeFrom="column">
            <wp:posOffset>3676650</wp:posOffset>
          </wp:positionH>
          <wp:positionV relativeFrom="paragraph">
            <wp:posOffset>-209550</wp:posOffset>
          </wp:positionV>
          <wp:extent cx="2552700" cy="409575"/>
          <wp:effectExtent l="1905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0988" b="15433"/>
                  <a:stretch>
                    <a:fillRect/>
                  </a:stretch>
                </pic:blipFill>
                <pic:spPr bwMode="auto">
                  <a:xfrm>
                    <a:off x="0" y="0"/>
                    <a:ext cx="2552700" cy="409575"/>
                  </a:xfrm>
                  <a:prstGeom prst="rect">
                    <a:avLst/>
                  </a:prstGeom>
                  <a:noFill/>
                  <a:ln w="9525">
                    <a:noFill/>
                    <a:miter lim="800000"/>
                    <a:headEnd/>
                    <a:tailEnd/>
                  </a:ln>
                </pic:spPr>
              </pic:pic>
            </a:graphicData>
          </a:graphic>
        </wp:anchor>
      </w:drawing>
    </w:r>
    <w:r w:rsidR="00F61B9C">
      <w:rPr>
        <w:rFonts w:ascii="Arial" w:hAnsi="Arial" w:cs="Arial"/>
        <w:sz w:val="24"/>
        <w:szCs w:val="24"/>
      </w:rPr>
      <w:t>Individual Chemical SOP Example</w:t>
    </w:r>
  </w:p>
  <w:p w14:paraId="429578DE" w14:textId="77777777"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8249" w14:textId="362B5EF7" w:rsidR="00D144A6" w:rsidRPr="00880E15" w:rsidRDefault="00F357A0" w:rsidP="00593809">
    <w:pPr>
      <w:pStyle w:val="Header"/>
      <w:rPr>
        <w:rFonts w:ascii="Arial" w:hAnsi="Arial" w:cs="Arial"/>
        <w:sz w:val="24"/>
        <w:szCs w:val="24"/>
      </w:rPr>
    </w:pPr>
    <w:r>
      <w:rPr>
        <w:noProof/>
        <w:sz w:val="48"/>
        <w:szCs w:val="48"/>
      </w:rPr>
      <w:drawing>
        <wp:anchor distT="0" distB="0" distL="114300" distR="114300" simplePos="0" relativeHeight="251658752" behindDoc="0" locked="0" layoutInCell="1" allowOverlap="0" wp14:anchorId="5ECE1B0E" wp14:editId="39FA4349">
          <wp:simplePos x="0" y="0"/>
          <wp:positionH relativeFrom="column">
            <wp:posOffset>4200525</wp:posOffset>
          </wp:positionH>
          <wp:positionV relativeFrom="page">
            <wp:posOffset>250825</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0EF">
      <w:rPr>
        <w:rFonts w:ascii="Arial" w:hAnsi="Arial" w:cs="Arial"/>
        <w:sz w:val="24"/>
        <w:szCs w:val="24"/>
      </w:rPr>
      <w:t>Group of Chemicals S</w:t>
    </w:r>
    <w:r w:rsidR="003126D7">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46A4D84D" w14:textId="60E1168F"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0"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0"/>
  </w:num>
  <w:num w:numId="3">
    <w:abstractNumId w:val="30"/>
  </w:num>
  <w:num w:numId="4">
    <w:abstractNumId w:val="33"/>
  </w:num>
  <w:num w:numId="5">
    <w:abstractNumId w:val="8"/>
  </w:num>
  <w:num w:numId="6">
    <w:abstractNumId w:val="4"/>
  </w:num>
  <w:num w:numId="7">
    <w:abstractNumId w:val="27"/>
  </w:num>
  <w:num w:numId="8">
    <w:abstractNumId w:val="9"/>
  </w:num>
  <w:num w:numId="9">
    <w:abstractNumId w:val="21"/>
  </w:num>
  <w:num w:numId="10">
    <w:abstractNumId w:val="25"/>
  </w:num>
  <w:num w:numId="11">
    <w:abstractNumId w:val="5"/>
  </w:num>
  <w:num w:numId="12">
    <w:abstractNumId w:val="3"/>
  </w:num>
  <w:num w:numId="13">
    <w:abstractNumId w:val="6"/>
  </w:num>
  <w:num w:numId="14">
    <w:abstractNumId w:val="18"/>
  </w:num>
  <w:num w:numId="15">
    <w:abstractNumId w:val="13"/>
  </w:num>
  <w:num w:numId="16">
    <w:abstractNumId w:val="14"/>
  </w:num>
  <w:num w:numId="17">
    <w:abstractNumId w:val="26"/>
  </w:num>
  <w:num w:numId="18">
    <w:abstractNumId w:val="11"/>
  </w:num>
  <w:num w:numId="19">
    <w:abstractNumId w:val="22"/>
  </w:num>
  <w:num w:numId="20">
    <w:abstractNumId w:val="17"/>
  </w:num>
  <w:num w:numId="21">
    <w:abstractNumId w:val="34"/>
  </w:num>
  <w:num w:numId="22">
    <w:abstractNumId w:val="23"/>
  </w:num>
  <w:num w:numId="23">
    <w:abstractNumId w:val="28"/>
  </w:num>
  <w:num w:numId="24">
    <w:abstractNumId w:val="32"/>
  </w:num>
  <w:num w:numId="25">
    <w:abstractNumId w:val="24"/>
  </w:num>
  <w:num w:numId="26">
    <w:abstractNumId w:val="10"/>
  </w:num>
  <w:num w:numId="27">
    <w:abstractNumId w:val="12"/>
  </w:num>
  <w:num w:numId="28">
    <w:abstractNumId w:val="16"/>
  </w:num>
  <w:num w:numId="29">
    <w:abstractNumId w:val="2"/>
  </w:num>
  <w:num w:numId="30">
    <w:abstractNumId w:val="15"/>
  </w:num>
  <w:num w:numId="31">
    <w:abstractNumId w:val="31"/>
  </w:num>
  <w:num w:numId="32">
    <w:abstractNumId w:val="0"/>
  </w:num>
  <w:num w:numId="33">
    <w:abstractNumId w:val="19"/>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F009C"/>
    <w:rsid w:val="001F5924"/>
    <w:rsid w:val="00207C03"/>
    <w:rsid w:val="002161B3"/>
    <w:rsid w:val="002233AE"/>
    <w:rsid w:val="00225A6A"/>
    <w:rsid w:val="00226B54"/>
    <w:rsid w:val="00264B99"/>
    <w:rsid w:val="002B5567"/>
    <w:rsid w:val="002B7CDD"/>
    <w:rsid w:val="002C03DA"/>
    <w:rsid w:val="002C7A79"/>
    <w:rsid w:val="002E13BD"/>
    <w:rsid w:val="002E35E8"/>
    <w:rsid w:val="002F7053"/>
    <w:rsid w:val="00301861"/>
    <w:rsid w:val="00305641"/>
    <w:rsid w:val="003126D7"/>
    <w:rsid w:val="00332EB2"/>
    <w:rsid w:val="00343304"/>
    <w:rsid w:val="00344F43"/>
    <w:rsid w:val="00357429"/>
    <w:rsid w:val="00392D36"/>
    <w:rsid w:val="0039721A"/>
    <w:rsid w:val="003B73DB"/>
    <w:rsid w:val="003C0C99"/>
    <w:rsid w:val="003C2195"/>
    <w:rsid w:val="003D3C49"/>
    <w:rsid w:val="003D7018"/>
    <w:rsid w:val="003F063D"/>
    <w:rsid w:val="0040497F"/>
    <w:rsid w:val="004218A7"/>
    <w:rsid w:val="00424118"/>
    <w:rsid w:val="0046178C"/>
    <w:rsid w:val="004B0494"/>
    <w:rsid w:val="004C0BF8"/>
    <w:rsid w:val="004F0832"/>
    <w:rsid w:val="00505187"/>
    <w:rsid w:val="00530CBB"/>
    <w:rsid w:val="0056357D"/>
    <w:rsid w:val="00570987"/>
    <w:rsid w:val="00585DFF"/>
    <w:rsid w:val="00592047"/>
    <w:rsid w:val="00593809"/>
    <w:rsid w:val="005956E6"/>
    <w:rsid w:val="005A0729"/>
    <w:rsid w:val="005B4EF7"/>
    <w:rsid w:val="005C19F5"/>
    <w:rsid w:val="005D76CB"/>
    <w:rsid w:val="00600680"/>
    <w:rsid w:val="00603670"/>
    <w:rsid w:val="00615833"/>
    <w:rsid w:val="006249ED"/>
    <w:rsid w:val="00655065"/>
    <w:rsid w:val="006602B4"/>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6E41"/>
    <w:rsid w:val="00894557"/>
    <w:rsid w:val="008D40EF"/>
    <w:rsid w:val="008E0909"/>
    <w:rsid w:val="008F51E9"/>
    <w:rsid w:val="00904284"/>
    <w:rsid w:val="0090627E"/>
    <w:rsid w:val="00914AA3"/>
    <w:rsid w:val="009426B6"/>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61B5C"/>
    <w:rsid w:val="00B724A9"/>
    <w:rsid w:val="00B94DC7"/>
    <w:rsid w:val="00BA1F99"/>
    <w:rsid w:val="00BB1BB9"/>
    <w:rsid w:val="00BB2FEF"/>
    <w:rsid w:val="00BC1306"/>
    <w:rsid w:val="00BC3C68"/>
    <w:rsid w:val="00BE57CC"/>
    <w:rsid w:val="00BE7F2D"/>
    <w:rsid w:val="00BF6CC5"/>
    <w:rsid w:val="00BF6E01"/>
    <w:rsid w:val="00C65B52"/>
    <w:rsid w:val="00C65D2D"/>
    <w:rsid w:val="00C824B3"/>
    <w:rsid w:val="00CA40B8"/>
    <w:rsid w:val="00CB1DF3"/>
    <w:rsid w:val="00CC2D4E"/>
    <w:rsid w:val="00CC5292"/>
    <w:rsid w:val="00CC7A50"/>
    <w:rsid w:val="00CD4B41"/>
    <w:rsid w:val="00CD4F14"/>
    <w:rsid w:val="00CE7EE0"/>
    <w:rsid w:val="00D130BD"/>
    <w:rsid w:val="00D144A6"/>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357A0"/>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8A949"/>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4C0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wyo.ed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DED0-E0F8-419B-8747-5E708AD1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7</cp:revision>
  <cp:lastPrinted>2012-01-11T17:54:00Z</cp:lastPrinted>
  <dcterms:created xsi:type="dcterms:W3CDTF">2012-02-14T16:03:00Z</dcterms:created>
  <dcterms:modified xsi:type="dcterms:W3CDTF">2022-10-24T17:32:00Z</dcterms:modified>
</cp:coreProperties>
</file>