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B60B7" w14:textId="77777777" w:rsidR="001E63CC" w:rsidRDefault="001E63CC" w:rsidP="001E63CC">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p>
    <w:p w14:paraId="3499F851" w14:textId="77777777" w:rsidR="001E63CC" w:rsidRPr="00433685" w:rsidRDefault="001E63CC" w:rsidP="001E63CC">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r w:rsidRPr="00433685">
        <w:rPr>
          <w:rFonts w:ascii="Arial" w:hAnsi="Arial" w:cs="Arial"/>
          <w:b/>
          <w:sz w:val="24"/>
          <w:szCs w:val="24"/>
        </w:rPr>
        <w:t>Phytolith Extraction Using Heavy Liquid</w:t>
      </w:r>
    </w:p>
    <w:p w14:paraId="11D7F8DF" w14:textId="77777777" w:rsidR="001E63CC" w:rsidRPr="00433685" w:rsidRDefault="001E63CC" w:rsidP="001E63CC">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jc w:val="center"/>
        <w:rPr>
          <w:rFonts w:ascii="Arial" w:hAnsi="Arial" w:cs="Arial"/>
          <w:b/>
          <w:sz w:val="24"/>
          <w:szCs w:val="24"/>
        </w:rPr>
      </w:pPr>
      <w:r>
        <w:rPr>
          <w:rFonts w:ascii="Arial" w:hAnsi="Arial" w:cs="Arial"/>
          <w:b/>
          <w:sz w:val="24"/>
          <w:szCs w:val="24"/>
        </w:rPr>
        <w:t xml:space="preserve"> </w:t>
      </w:r>
    </w:p>
    <w:tbl>
      <w:tblPr>
        <w:tblW w:w="9990" w:type="dxa"/>
        <w:tblInd w:w="30" w:type="dxa"/>
        <w:tblLayout w:type="fixed"/>
        <w:tblCellMar>
          <w:left w:w="120" w:type="dxa"/>
          <w:right w:w="120" w:type="dxa"/>
        </w:tblCellMar>
        <w:tblLook w:val="0000" w:firstRow="0" w:lastRow="0" w:firstColumn="0" w:lastColumn="0" w:noHBand="0" w:noVBand="0"/>
      </w:tblPr>
      <w:tblGrid>
        <w:gridCol w:w="2340"/>
        <w:gridCol w:w="900"/>
        <w:gridCol w:w="1620"/>
        <w:gridCol w:w="5130"/>
      </w:tblGrid>
      <w:tr w:rsidR="001E63CC" w:rsidRPr="00CA342E" w14:paraId="4FADAEB4" w14:textId="77777777" w:rsidTr="00B32C4C">
        <w:tc>
          <w:tcPr>
            <w:tcW w:w="9990" w:type="dxa"/>
            <w:gridSpan w:val="4"/>
            <w:tcBorders>
              <w:top w:val="single" w:sz="15" w:space="0" w:color="000000"/>
              <w:left w:val="single" w:sz="15" w:space="0" w:color="000000"/>
              <w:bottom w:val="single" w:sz="15" w:space="0" w:color="000000"/>
              <w:right w:val="single" w:sz="15" w:space="0" w:color="000000"/>
            </w:tcBorders>
            <w:shd w:val="pct30" w:color="000000" w:fill="FFFFFF"/>
            <w:vAlign w:val="bottom"/>
          </w:tcPr>
          <w:p w14:paraId="25733464" w14:textId="77777777" w:rsidR="001E63CC" w:rsidRPr="005E59EE" w:rsidRDefault="00B72308" w:rsidP="008C1EC7">
            <w:pPr>
              <w:jc w:val="center"/>
              <w:rPr>
                <w:rFonts w:ascii="Arial" w:hAnsi="Arial" w:cs="Arial"/>
                <w:sz w:val="18"/>
                <w:szCs w:val="18"/>
              </w:rPr>
            </w:pPr>
            <w:r>
              <w:rPr>
                <w:rFonts w:ascii="Arial" w:hAnsi="Arial" w:cs="Arial"/>
                <w:sz w:val="18"/>
                <w:szCs w:val="18"/>
              </w:rPr>
              <w:t>Standard Operating</w:t>
            </w:r>
            <w:r w:rsidR="001E63CC">
              <w:rPr>
                <w:rFonts w:ascii="Arial" w:hAnsi="Arial" w:cs="Arial"/>
                <w:sz w:val="18"/>
                <w:szCs w:val="18"/>
              </w:rPr>
              <w:t xml:space="preserve"> Procedures</w:t>
            </w:r>
            <w:r w:rsidR="001E63CC" w:rsidRPr="005E59EE">
              <w:rPr>
                <w:rFonts w:ascii="Arial" w:hAnsi="Arial" w:cs="Arial"/>
                <w:sz w:val="18"/>
                <w:szCs w:val="18"/>
              </w:rPr>
              <w:t xml:space="preserve"> for Chemicals or Processes</w:t>
            </w:r>
          </w:p>
        </w:tc>
      </w:tr>
      <w:tr w:rsidR="001E63CC" w:rsidRPr="00CA342E" w14:paraId="7FCFE16B" w14:textId="77777777" w:rsidTr="00B32C4C">
        <w:tc>
          <w:tcPr>
            <w:tcW w:w="2340" w:type="dxa"/>
            <w:tcBorders>
              <w:top w:val="single" w:sz="7" w:space="0" w:color="000000"/>
              <w:left w:val="single" w:sz="7" w:space="0" w:color="000000"/>
              <w:bottom w:val="single" w:sz="7" w:space="0" w:color="000000"/>
              <w:right w:val="single" w:sz="7" w:space="0" w:color="000000"/>
            </w:tcBorders>
          </w:tcPr>
          <w:p w14:paraId="7CAD2E5C" w14:textId="249963AF" w:rsidR="001E63CC" w:rsidRPr="005E59EE" w:rsidRDefault="001E63CC" w:rsidP="00B32C4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sidRPr="005E59EE">
              <w:rPr>
                <w:rFonts w:ascii="Arial" w:hAnsi="Arial" w:cs="Arial"/>
                <w:sz w:val="18"/>
                <w:szCs w:val="18"/>
              </w:rPr>
              <w:t>1   Process</w:t>
            </w:r>
            <w:r w:rsidR="00B32C4C">
              <w:rPr>
                <w:rFonts w:ascii="Arial" w:hAnsi="Arial" w:cs="Arial"/>
                <w:sz w:val="18"/>
                <w:szCs w:val="18"/>
              </w:rPr>
              <w:t xml:space="preserve"> </w:t>
            </w:r>
            <w:r w:rsidRPr="005E59EE">
              <w:rPr>
                <w:rFonts w:ascii="Arial" w:hAnsi="Arial" w:cs="Arial"/>
                <w:sz w:val="18"/>
                <w:szCs w:val="18"/>
              </w:rPr>
              <w:t>(if applicable)</w:t>
            </w:r>
          </w:p>
        </w:tc>
        <w:tc>
          <w:tcPr>
            <w:tcW w:w="7650" w:type="dxa"/>
            <w:gridSpan w:val="3"/>
            <w:tcBorders>
              <w:top w:val="single" w:sz="7" w:space="0" w:color="000000"/>
              <w:left w:val="single" w:sz="7" w:space="0" w:color="000000"/>
              <w:bottom w:val="single" w:sz="7" w:space="0" w:color="000000"/>
              <w:right w:val="single" w:sz="7" w:space="0" w:color="000000"/>
            </w:tcBorders>
          </w:tcPr>
          <w:p w14:paraId="1AD8876B" w14:textId="77777777" w:rsidR="001E63CC" w:rsidRPr="005E59EE" w:rsidRDefault="001E63CC" w:rsidP="008C1EC7">
            <w:pPr>
              <w:tabs>
                <w:tab w:val="left" w:pos="432"/>
                <w:tab w:val="left" w:pos="720"/>
              </w:tabs>
              <w:spacing w:after="58"/>
              <w:rPr>
                <w:rFonts w:ascii="Arial" w:hAnsi="Arial" w:cs="Arial"/>
                <w:sz w:val="18"/>
                <w:szCs w:val="18"/>
              </w:rPr>
            </w:pPr>
            <w:r w:rsidRPr="005E59EE">
              <w:rPr>
                <w:rFonts w:ascii="Arial" w:hAnsi="Arial" w:cs="Arial"/>
                <w:sz w:val="18"/>
                <w:szCs w:val="18"/>
              </w:rPr>
              <w:t>Phytolith extraction using heavy liquid (zinc bromide, concentrated hydrochloric acid and water).</w:t>
            </w:r>
          </w:p>
        </w:tc>
      </w:tr>
      <w:tr w:rsidR="001E63CC" w:rsidRPr="00CA342E" w14:paraId="503C31FD" w14:textId="77777777" w:rsidTr="00B32C4C">
        <w:tc>
          <w:tcPr>
            <w:tcW w:w="2340" w:type="dxa"/>
            <w:tcBorders>
              <w:top w:val="single" w:sz="7" w:space="0" w:color="000000"/>
              <w:left w:val="single" w:sz="7" w:space="0" w:color="000000"/>
              <w:bottom w:val="single" w:sz="7" w:space="0" w:color="000000"/>
              <w:right w:val="single" w:sz="7" w:space="0" w:color="000000"/>
            </w:tcBorders>
          </w:tcPr>
          <w:p w14:paraId="1F176EA5" w14:textId="14CF99E1" w:rsidR="001E63CC" w:rsidRPr="005E59EE" w:rsidRDefault="001E63CC" w:rsidP="00B32C4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proofErr w:type="gramStart"/>
            <w:r w:rsidRPr="005E59EE">
              <w:rPr>
                <w:rFonts w:ascii="Arial" w:hAnsi="Arial" w:cs="Arial"/>
                <w:sz w:val="18"/>
                <w:szCs w:val="18"/>
              </w:rPr>
              <w:t>2  Chemicals</w:t>
            </w:r>
            <w:proofErr w:type="gramEnd"/>
          </w:p>
        </w:tc>
        <w:tc>
          <w:tcPr>
            <w:tcW w:w="7650" w:type="dxa"/>
            <w:gridSpan w:val="3"/>
            <w:tcBorders>
              <w:top w:val="single" w:sz="7" w:space="0" w:color="000000"/>
              <w:left w:val="single" w:sz="7" w:space="0" w:color="000000"/>
              <w:bottom w:val="single" w:sz="7" w:space="0" w:color="000000"/>
              <w:right w:val="single" w:sz="7" w:space="0" w:color="000000"/>
            </w:tcBorders>
          </w:tcPr>
          <w:p w14:paraId="60FC75B3" w14:textId="77777777" w:rsidR="001E63CC" w:rsidRPr="005E59EE" w:rsidRDefault="001E63CC" w:rsidP="008C1EC7">
            <w:pPr>
              <w:pStyle w:val="Header"/>
              <w:tabs>
                <w:tab w:val="left" w:pos="432"/>
                <w:tab w:val="left" w:pos="720"/>
              </w:tabs>
              <w:spacing w:after="58"/>
              <w:rPr>
                <w:rFonts w:ascii="Arial" w:hAnsi="Arial" w:cs="Arial"/>
                <w:b/>
                <w:sz w:val="18"/>
                <w:szCs w:val="18"/>
              </w:rPr>
            </w:pPr>
            <w:r w:rsidRPr="005E59EE">
              <w:rPr>
                <w:rFonts w:ascii="Arial" w:hAnsi="Arial" w:cs="Arial"/>
                <w:sz w:val="18"/>
                <w:szCs w:val="18"/>
              </w:rPr>
              <w:t>Zinc bromide and concentrated hydrochloric acid (37%). Zinc bromide is harmful if swallowed or inhaled.  Causes severe irritation or</w:t>
            </w:r>
            <w:bookmarkStart w:id="0" w:name="_GoBack"/>
            <w:bookmarkEnd w:id="0"/>
            <w:r w:rsidRPr="005E59EE">
              <w:rPr>
                <w:rFonts w:ascii="Arial" w:hAnsi="Arial" w:cs="Arial"/>
                <w:sz w:val="18"/>
                <w:szCs w:val="18"/>
              </w:rPr>
              <w:t xml:space="preserve"> burns to every area of contact.  Affects central nervous system, brain, and eyes.  Hydrochloric acid is corrosive and causes burns on eyes, skin, digestive and respiratory tract. It may be fatal if inhaled or swallowed. Repeated exposure may cause erosion of exposed teeth.</w:t>
            </w:r>
          </w:p>
        </w:tc>
      </w:tr>
      <w:tr w:rsidR="001E63CC" w:rsidRPr="00CA342E" w14:paraId="6F9DEA62" w14:textId="77777777" w:rsidTr="00B32C4C">
        <w:tc>
          <w:tcPr>
            <w:tcW w:w="2340" w:type="dxa"/>
            <w:tcBorders>
              <w:top w:val="single" w:sz="7" w:space="0" w:color="000000"/>
              <w:left w:val="single" w:sz="7" w:space="0" w:color="000000"/>
              <w:bottom w:val="single" w:sz="7" w:space="0" w:color="000000"/>
              <w:right w:val="single" w:sz="7" w:space="0" w:color="000000"/>
            </w:tcBorders>
          </w:tcPr>
          <w:p w14:paraId="568ECC16" w14:textId="2F23AC9F" w:rsidR="001E63CC" w:rsidRPr="005E59EE" w:rsidRDefault="001E63CC" w:rsidP="00B32C4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Pr>
                <w:rFonts w:ascii="Arial" w:hAnsi="Arial" w:cs="Arial"/>
                <w:sz w:val="18"/>
                <w:szCs w:val="18"/>
              </w:rPr>
              <w:t>3</w:t>
            </w:r>
            <w:r w:rsidRPr="005E59EE">
              <w:rPr>
                <w:rFonts w:ascii="Arial" w:hAnsi="Arial" w:cs="Arial"/>
                <w:sz w:val="18"/>
                <w:szCs w:val="18"/>
              </w:rPr>
              <w:t xml:space="preserve">   Environmental</w:t>
            </w:r>
            <w:r w:rsidR="00B32C4C">
              <w:rPr>
                <w:rFonts w:ascii="Arial" w:hAnsi="Arial" w:cs="Arial"/>
                <w:sz w:val="18"/>
                <w:szCs w:val="18"/>
              </w:rPr>
              <w:t xml:space="preserve"> </w:t>
            </w:r>
            <w:r w:rsidRPr="005E59EE">
              <w:rPr>
                <w:rFonts w:ascii="Arial" w:hAnsi="Arial" w:cs="Arial"/>
                <w:sz w:val="18"/>
                <w:szCs w:val="18"/>
              </w:rPr>
              <w:t>/</w:t>
            </w:r>
            <w:r w:rsidR="00B32C4C">
              <w:rPr>
                <w:rFonts w:ascii="Arial" w:hAnsi="Arial" w:cs="Arial"/>
                <w:sz w:val="18"/>
                <w:szCs w:val="18"/>
              </w:rPr>
              <w:t xml:space="preserve"> </w:t>
            </w:r>
            <w:r w:rsidRPr="005E59EE">
              <w:rPr>
                <w:rFonts w:ascii="Arial" w:hAnsi="Arial" w:cs="Arial"/>
                <w:sz w:val="18"/>
                <w:szCs w:val="18"/>
              </w:rPr>
              <w:t>Ventilation Controls</w:t>
            </w:r>
          </w:p>
        </w:tc>
        <w:tc>
          <w:tcPr>
            <w:tcW w:w="7650" w:type="dxa"/>
            <w:gridSpan w:val="3"/>
            <w:tcBorders>
              <w:top w:val="single" w:sz="7" w:space="0" w:color="000000"/>
              <w:left w:val="single" w:sz="7" w:space="0" w:color="000000"/>
              <w:bottom w:val="single" w:sz="7" w:space="0" w:color="000000"/>
              <w:right w:val="single" w:sz="7" w:space="0" w:color="000000"/>
            </w:tcBorders>
          </w:tcPr>
          <w:p w14:paraId="3F38583D" w14:textId="77777777" w:rsidR="001E63CC" w:rsidRPr="005E59EE" w:rsidRDefault="001E63CC" w:rsidP="008C1EC7">
            <w:pPr>
              <w:pStyle w:val="Header"/>
              <w:tabs>
                <w:tab w:val="left" w:pos="432"/>
                <w:tab w:val="left" w:pos="720"/>
              </w:tabs>
              <w:spacing w:after="58"/>
              <w:rPr>
                <w:rFonts w:ascii="Arial" w:hAnsi="Arial" w:cs="Arial"/>
                <w:sz w:val="18"/>
                <w:szCs w:val="18"/>
              </w:rPr>
            </w:pPr>
            <w:r w:rsidRPr="005E59EE">
              <w:rPr>
                <w:rFonts w:ascii="Arial" w:hAnsi="Arial" w:cs="Arial"/>
                <w:sz w:val="18"/>
                <w:szCs w:val="18"/>
              </w:rPr>
              <w:t>Closed containers (polypropylene centrifuge tubes with lids screwed on) may be handled in lab (HCK 406) without special ventilation measures (vented to atmosphere). This handling includes centrifuging the tubes at up to 3400 rpm in bench top centrifuges located inside and, when necessary, outside the fume hood. Fume hood in HCK 406 is used for chemical handling with open containers (centrifuge tubes, glass beakers). Any handling of heavy liquid outside of the fume hood is limited and done with closed containers only.</w:t>
            </w:r>
          </w:p>
        </w:tc>
      </w:tr>
      <w:tr w:rsidR="001E63CC" w:rsidRPr="00CA342E" w14:paraId="2F415A0B" w14:textId="77777777" w:rsidTr="00B32C4C">
        <w:trPr>
          <w:trHeight w:val="793"/>
        </w:trPr>
        <w:tc>
          <w:tcPr>
            <w:tcW w:w="2340" w:type="dxa"/>
            <w:tcBorders>
              <w:top w:val="single" w:sz="7" w:space="0" w:color="000000"/>
              <w:left w:val="single" w:sz="7" w:space="0" w:color="000000"/>
              <w:bottom w:val="single" w:sz="7" w:space="0" w:color="000000"/>
              <w:right w:val="single" w:sz="7" w:space="0" w:color="000000"/>
            </w:tcBorders>
          </w:tcPr>
          <w:p w14:paraId="1835A3B8" w14:textId="39B204CC"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r>
              <w:rPr>
                <w:rFonts w:ascii="Arial" w:hAnsi="Arial" w:cs="Arial"/>
                <w:sz w:val="18"/>
                <w:szCs w:val="18"/>
              </w:rPr>
              <w:t>4</w:t>
            </w:r>
            <w:r w:rsidRPr="005E59EE">
              <w:rPr>
                <w:rFonts w:ascii="Arial" w:hAnsi="Arial" w:cs="Arial"/>
                <w:sz w:val="18"/>
                <w:szCs w:val="18"/>
              </w:rPr>
              <w:t xml:space="preserve">   Personal Protective Equipment (PPE)</w:t>
            </w:r>
          </w:p>
        </w:tc>
        <w:tc>
          <w:tcPr>
            <w:tcW w:w="7650" w:type="dxa"/>
            <w:gridSpan w:val="3"/>
            <w:tcBorders>
              <w:top w:val="single" w:sz="7" w:space="0" w:color="000000"/>
              <w:left w:val="single" w:sz="7" w:space="0" w:color="000000"/>
              <w:bottom w:val="single" w:sz="7" w:space="0" w:color="000000"/>
              <w:right w:val="single" w:sz="7" w:space="0" w:color="000000"/>
            </w:tcBorders>
          </w:tcPr>
          <w:p w14:paraId="5CD695E5" w14:textId="77777777" w:rsidR="001E63CC" w:rsidRPr="005E59EE" w:rsidRDefault="001E63CC" w:rsidP="008C1EC7">
            <w:pPr>
              <w:pStyle w:val="Header"/>
              <w:tabs>
                <w:tab w:val="left" w:pos="360"/>
                <w:tab w:val="left" w:pos="576"/>
              </w:tabs>
              <w:spacing w:after="58"/>
              <w:rPr>
                <w:rFonts w:ascii="Arial" w:hAnsi="Arial" w:cs="Arial"/>
                <w:sz w:val="18"/>
                <w:szCs w:val="18"/>
              </w:rPr>
            </w:pPr>
            <w:r w:rsidRPr="005E59EE">
              <w:rPr>
                <w:rFonts w:ascii="Arial" w:hAnsi="Arial" w:cs="Arial"/>
                <w:sz w:val="18"/>
                <w:szCs w:val="18"/>
              </w:rPr>
              <w:t>Lab coat, long pants, closed-toed shoes, double gloves (vinyl gloves + nitrile gloves), safety goggles.</w:t>
            </w:r>
          </w:p>
        </w:tc>
      </w:tr>
      <w:tr w:rsidR="001E63CC" w:rsidRPr="00CA342E" w14:paraId="39308DAD" w14:textId="77777777" w:rsidTr="00B32C4C">
        <w:tc>
          <w:tcPr>
            <w:tcW w:w="2340" w:type="dxa"/>
            <w:tcBorders>
              <w:top w:val="single" w:sz="7" w:space="0" w:color="000000"/>
              <w:left w:val="single" w:sz="7" w:space="0" w:color="000000"/>
              <w:bottom w:val="single" w:sz="7" w:space="0" w:color="000000"/>
              <w:right w:val="single" w:sz="7" w:space="0" w:color="000000"/>
            </w:tcBorders>
          </w:tcPr>
          <w:p w14:paraId="79282864"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r w:rsidRPr="005E59EE">
              <w:rPr>
                <w:rFonts w:ascii="Arial" w:hAnsi="Arial" w:cs="Arial"/>
                <w:sz w:val="18"/>
                <w:szCs w:val="18"/>
              </w:rPr>
              <w:t>5  Special Handling Procedures &amp; Storage Requirements</w:t>
            </w:r>
          </w:p>
        </w:tc>
        <w:tc>
          <w:tcPr>
            <w:tcW w:w="7650" w:type="dxa"/>
            <w:gridSpan w:val="3"/>
            <w:tcBorders>
              <w:top w:val="single" w:sz="7" w:space="0" w:color="000000"/>
              <w:left w:val="single" w:sz="7" w:space="0" w:color="000000"/>
              <w:bottom w:val="single" w:sz="7" w:space="0" w:color="000000"/>
              <w:right w:val="single" w:sz="7" w:space="0" w:color="000000"/>
            </w:tcBorders>
          </w:tcPr>
          <w:p w14:paraId="14A280B6" w14:textId="77777777" w:rsidR="001E63CC" w:rsidRPr="005E59EE" w:rsidRDefault="001E63CC" w:rsidP="008C1EC7">
            <w:pPr>
              <w:pStyle w:val="Header"/>
              <w:tabs>
                <w:tab w:val="left" w:pos="432"/>
                <w:tab w:val="left" w:pos="720"/>
              </w:tabs>
              <w:spacing w:after="58"/>
              <w:rPr>
                <w:rFonts w:ascii="Arial" w:hAnsi="Arial" w:cs="Arial"/>
                <w:sz w:val="18"/>
                <w:szCs w:val="18"/>
              </w:rPr>
            </w:pPr>
            <w:r w:rsidRPr="005E59EE">
              <w:rPr>
                <w:rFonts w:ascii="Arial" w:hAnsi="Arial" w:cs="Arial"/>
                <w:sz w:val="18"/>
                <w:szCs w:val="18"/>
              </w:rPr>
              <w:t>Unused zinc bromide is stored in a specially designed and designated acid / base storage cabinet under the fume hood. Unused hydrochloric acid is stored in 2.5 L glass containers in a specially designed and designated acid storage cabinet.   Additionally, prepared but unused heavy liquid may be stored in a specially designed and designated acid / base storage cabinet next to or under the fume hood.  Heavy liquid waste, which consists of a mix of approximately 20% zinc bromide, 20% hydrochloric acid, and 60%water, is stored in a 4 L HDPE storage bottle in the fume hood or in the designated acid cabinet near the fume hood. No acid waste is stored outside this cabinet and the fume hood, even temporarily.</w:t>
            </w:r>
          </w:p>
        </w:tc>
      </w:tr>
      <w:tr w:rsidR="001E63CC" w:rsidRPr="00CA342E" w14:paraId="013532B0" w14:textId="77777777" w:rsidTr="00B32C4C">
        <w:tc>
          <w:tcPr>
            <w:tcW w:w="2340" w:type="dxa"/>
            <w:tcBorders>
              <w:top w:val="single" w:sz="7" w:space="0" w:color="000000"/>
              <w:left w:val="single" w:sz="7" w:space="0" w:color="000000"/>
              <w:bottom w:val="single" w:sz="7" w:space="0" w:color="000000"/>
              <w:right w:val="single" w:sz="7" w:space="0" w:color="000000"/>
            </w:tcBorders>
          </w:tcPr>
          <w:p w14:paraId="28C817EB" w14:textId="6CDDB514" w:rsidR="001E63CC" w:rsidRPr="005E59EE" w:rsidRDefault="001E63CC" w:rsidP="00B32C4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proofErr w:type="gramStart"/>
            <w:r w:rsidRPr="005E59EE">
              <w:rPr>
                <w:rFonts w:ascii="Arial" w:hAnsi="Arial" w:cs="Arial"/>
                <w:sz w:val="18"/>
                <w:szCs w:val="18"/>
              </w:rPr>
              <w:t>6  Spill</w:t>
            </w:r>
            <w:proofErr w:type="gramEnd"/>
            <w:r w:rsidRPr="005E59EE">
              <w:rPr>
                <w:rFonts w:ascii="Arial" w:hAnsi="Arial" w:cs="Arial"/>
                <w:sz w:val="18"/>
                <w:szCs w:val="18"/>
              </w:rPr>
              <w:t xml:space="preserve"> and Accident Procedures</w:t>
            </w:r>
          </w:p>
        </w:tc>
        <w:tc>
          <w:tcPr>
            <w:tcW w:w="7650" w:type="dxa"/>
            <w:gridSpan w:val="3"/>
            <w:tcBorders>
              <w:top w:val="single" w:sz="7" w:space="0" w:color="000000"/>
              <w:left w:val="single" w:sz="7" w:space="0" w:color="000000"/>
              <w:bottom w:val="single" w:sz="7" w:space="0" w:color="000000"/>
              <w:right w:val="single" w:sz="7" w:space="0" w:color="000000"/>
            </w:tcBorders>
          </w:tcPr>
          <w:p w14:paraId="1F4A51EA" w14:textId="26F9995B" w:rsidR="001E63CC" w:rsidRPr="005E59EE" w:rsidRDefault="001E63CC" w:rsidP="008C1EC7">
            <w:pPr>
              <w:pStyle w:val="Header"/>
              <w:tabs>
                <w:tab w:val="left" w:pos="432"/>
                <w:tab w:val="left" w:pos="720"/>
              </w:tabs>
              <w:spacing w:after="58"/>
              <w:rPr>
                <w:rFonts w:ascii="Arial" w:hAnsi="Arial" w:cs="Arial"/>
                <w:sz w:val="18"/>
                <w:szCs w:val="18"/>
              </w:rPr>
            </w:pPr>
            <w:r w:rsidRPr="005E59EE">
              <w:rPr>
                <w:rFonts w:ascii="Arial" w:hAnsi="Arial" w:cs="Arial"/>
                <w:sz w:val="18"/>
                <w:szCs w:val="18"/>
              </w:rPr>
              <w:t xml:space="preserve">Spill kit is in cabinet under the sink by the lab entrance. The Grab &amp; Go* Spill Kit for Acids (Dry) contains: 3in.x4ft. hazmat socks, 12in.x12in. hazmat pads, KOLOR-SAFE* dry acid neutralizer, scoop with detachable scraper, gloves, splash goggles, chemical classifier strips, chemical classifier chart, disposal bag, 5-gallon bucket with </w:t>
            </w:r>
            <w:proofErr w:type="spellStart"/>
            <w:r w:rsidRPr="005E59EE">
              <w:rPr>
                <w:rFonts w:ascii="Arial" w:hAnsi="Arial" w:cs="Arial"/>
                <w:sz w:val="18"/>
                <w:szCs w:val="18"/>
              </w:rPr>
              <w:t>snap-on</w:t>
            </w:r>
            <w:proofErr w:type="spellEnd"/>
            <w:r w:rsidRPr="005E59EE">
              <w:rPr>
                <w:rFonts w:ascii="Arial" w:hAnsi="Arial" w:cs="Arial"/>
                <w:sz w:val="18"/>
                <w:szCs w:val="18"/>
              </w:rPr>
              <w:t xml:space="preserve"> lid. In the event of a spill, clean up immediately. If the spill is large, isolate area and deny entry. Provide ventilation. Carefully use the dry acid neutralizer to neutralize acid before wiping it up. A vapor suppressing foam may be used to reduce vapors. Approach spill from upwind. If spill is too large for the spill kit</w:t>
            </w:r>
            <w:r>
              <w:rPr>
                <w:rFonts w:ascii="Arial" w:hAnsi="Arial" w:cs="Arial"/>
                <w:sz w:val="18"/>
                <w:szCs w:val="18"/>
              </w:rPr>
              <w:t xml:space="preserve">, leave the room and call </w:t>
            </w:r>
            <w:r w:rsidR="005B33B9">
              <w:rPr>
                <w:rFonts w:ascii="Arial" w:hAnsi="Arial" w:cs="Arial"/>
                <w:sz w:val="18"/>
                <w:szCs w:val="18"/>
              </w:rPr>
              <w:t xml:space="preserve">UW Safety </w:t>
            </w:r>
            <w:r>
              <w:rPr>
                <w:rFonts w:ascii="Arial" w:hAnsi="Arial" w:cs="Arial"/>
                <w:sz w:val="18"/>
                <w:szCs w:val="18"/>
              </w:rPr>
              <w:t>-</w:t>
            </w:r>
            <w:r w:rsidR="005B33B9">
              <w:rPr>
                <w:rFonts w:ascii="Arial" w:hAnsi="Arial" w:cs="Arial"/>
                <w:sz w:val="18"/>
                <w:szCs w:val="18"/>
              </w:rPr>
              <w:t xml:space="preserve"> </w:t>
            </w:r>
            <w:r>
              <w:rPr>
                <w:rFonts w:ascii="Arial" w:hAnsi="Arial" w:cs="Arial"/>
                <w:sz w:val="18"/>
                <w:szCs w:val="18"/>
              </w:rPr>
              <w:t>RMMC at 307-766-3698.</w:t>
            </w:r>
            <w:r w:rsidRPr="005E59EE">
              <w:rPr>
                <w:rFonts w:ascii="Arial" w:hAnsi="Arial" w:cs="Arial"/>
                <w:sz w:val="18"/>
                <w:szCs w:val="18"/>
              </w:rPr>
              <w:t xml:space="preserve"> If exposed, remove clothing and use the emergency shower located directly outside of room. If someone is incapacitated, call 911 and initiate first aid if possible.</w:t>
            </w:r>
          </w:p>
        </w:tc>
      </w:tr>
      <w:tr w:rsidR="001E63CC" w:rsidRPr="00CA342E" w14:paraId="7540205B" w14:textId="77777777" w:rsidTr="00B32C4C">
        <w:tc>
          <w:tcPr>
            <w:tcW w:w="2340" w:type="dxa"/>
            <w:tcBorders>
              <w:top w:val="single" w:sz="7" w:space="0" w:color="000000"/>
              <w:left w:val="single" w:sz="7" w:space="0" w:color="000000"/>
              <w:bottom w:val="single" w:sz="7" w:space="0" w:color="000000"/>
              <w:right w:val="single" w:sz="7" w:space="0" w:color="000000"/>
            </w:tcBorders>
          </w:tcPr>
          <w:p w14:paraId="38D921E2" w14:textId="031AD1BE" w:rsidR="001E63CC" w:rsidRPr="005E59EE" w:rsidRDefault="001E63CC" w:rsidP="00B32C4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sz w:val="18"/>
                <w:szCs w:val="18"/>
              </w:rPr>
            </w:pPr>
            <w:proofErr w:type="gramStart"/>
            <w:r w:rsidRPr="005E59EE">
              <w:rPr>
                <w:rFonts w:ascii="Arial" w:hAnsi="Arial" w:cs="Arial"/>
                <w:sz w:val="18"/>
                <w:szCs w:val="18"/>
              </w:rPr>
              <w:t>7  Waste</w:t>
            </w:r>
            <w:proofErr w:type="gramEnd"/>
            <w:r w:rsidRPr="005E59EE">
              <w:rPr>
                <w:rFonts w:ascii="Arial" w:hAnsi="Arial" w:cs="Arial"/>
                <w:sz w:val="18"/>
                <w:szCs w:val="18"/>
              </w:rPr>
              <w:t xml:space="preserve"> Disposal</w:t>
            </w:r>
          </w:p>
        </w:tc>
        <w:tc>
          <w:tcPr>
            <w:tcW w:w="7650" w:type="dxa"/>
            <w:gridSpan w:val="3"/>
            <w:tcBorders>
              <w:top w:val="single" w:sz="7" w:space="0" w:color="000000"/>
              <w:left w:val="single" w:sz="7" w:space="0" w:color="000000"/>
              <w:bottom w:val="single" w:sz="7" w:space="0" w:color="000000"/>
              <w:right w:val="single" w:sz="7" w:space="0" w:color="000000"/>
            </w:tcBorders>
          </w:tcPr>
          <w:p w14:paraId="7CF59ACA" w14:textId="0D128E03" w:rsidR="001E63CC" w:rsidRPr="005E59EE" w:rsidRDefault="001E63CC" w:rsidP="008C1EC7">
            <w:pPr>
              <w:pStyle w:val="Header"/>
              <w:tabs>
                <w:tab w:val="left" w:pos="432"/>
                <w:tab w:val="left" w:pos="720"/>
              </w:tabs>
              <w:spacing w:after="58"/>
              <w:rPr>
                <w:rFonts w:ascii="Arial" w:hAnsi="Arial" w:cs="Arial"/>
                <w:sz w:val="18"/>
                <w:szCs w:val="18"/>
              </w:rPr>
            </w:pPr>
            <w:r w:rsidRPr="005E59EE">
              <w:rPr>
                <w:rFonts w:ascii="Arial" w:hAnsi="Arial" w:cs="Arial"/>
                <w:sz w:val="18"/>
                <w:szCs w:val="18"/>
              </w:rPr>
              <w:t xml:space="preserve">For spills: place used absorbent in 4 L HDPE storage bottle. For heavy liquid waste produced during the wash cycles, label with Hazardous Waste Label, accumulate according to requirements, and send in Waste Request form located at: </w:t>
            </w:r>
            <w:hyperlink r:id="rId8" w:history="1"/>
            <w:r w:rsidRPr="005E59EE">
              <w:rPr>
                <w:sz w:val="18"/>
                <w:szCs w:val="18"/>
              </w:rPr>
              <w:t xml:space="preserve"> </w:t>
            </w:r>
            <w:hyperlink r:id="rId9" w:history="1">
              <w:r w:rsidR="005B33B9" w:rsidRPr="004C7D44">
                <w:rPr>
                  <w:rStyle w:val="Hyperlink"/>
                  <w:rFonts w:ascii="Arial" w:hAnsi="Arial" w:cs="Arial"/>
                  <w:sz w:val="18"/>
                  <w:szCs w:val="18"/>
                </w:rPr>
                <w:t>http://www.uwyo.edu/safety</w:t>
              </w:r>
            </w:hyperlink>
            <w:r w:rsidRPr="005E59EE">
              <w:rPr>
                <w:rFonts w:ascii="Arial" w:hAnsi="Arial" w:cs="Arial"/>
                <w:sz w:val="18"/>
                <w:szCs w:val="18"/>
              </w:rPr>
              <w:t xml:space="preserve"> </w:t>
            </w:r>
          </w:p>
        </w:tc>
      </w:tr>
      <w:tr w:rsidR="001E63CC" w:rsidRPr="00CA342E" w14:paraId="68ACF7DD" w14:textId="77777777" w:rsidTr="00B32C4C">
        <w:tc>
          <w:tcPr>
            <w:tcW w:w="2340" w:type="dxa"/>
            <w:tcBorders>
              <w:top w:val="single" w:sz="7" w:space="0" w:color="000000"/>
              <w:left w:val="single" w:sz="7" w:space="0" w:color="000000"/>
              <w:right w:val="single" w:sz="7" w:space="0" w:color="000000"/>
            </w:tcBorders>
          </w:tcPr>
          <w:p w14:paraId="2BF2957D" w14:textId="38CF64BF" w:rsidR="001E63CC" w:rsidRPr="005E59EE" w:rsidRDefault="001E63CC" w:rsidP="00B32C4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18"/>
                <w:szCs w:val="18"/>
              </w:rPr>
            </w:pPr>
            <w:proofErr w:type="gramStart"/>
            <w:r w:rsidRPr="005E59EE">
              <w:rPr>
                <w:rFonts w:ascii="Arial" w:hAnsi="Arial" w:cs="Arial"/>
                <w:sz w:val="18"/>
                <w:szCs w:val="18"/>
              </w:rPr>
              <w:t>8  Special</w:t>
            </w:r>
            <w:proofErr w:type="gramEnd"/>
            <w:r w:rsidRPr="005E59EE">
              <w:rPr>
                <w:rFonts w:ascii="Arial" w:hAnsi="Arial" w:cs="Arial"/>
                <w:sz w:val="18"/>
                <w:szCs w:val="18"/>
              </w:rPr>
              <w:t xml:space="preserve"> Precautions for Animal Use</w:t>
            </w:r>
            <w:r w:rsidR="00B32C4C">
              <w:rPr>
                <w:rFonts w:ascii="Arial" w:hAnsi="Arial" w:cs="Arial"/>
                <w:sz w:val="18"/>
                <w:szCs w:val="18"/>
              </w:rPr>
              <w:t xml:space="preserve"> </w:t>
            </w:r>
            <w:r w:rsidRPr="005E59EE">
              <w:rPr>
                <w:rFonts w:ascii="Arial" w:hAnsi="Arial" w:cs="Arial"/>
                <w:sz w:val="18"/>
                <w:szCs w:val="18"/>
              </w:rPr>
              <w:t>(if applicable)</w:t>
            </w:r>
          </w:p>
        </w:tc>
        <w:tc>
          <w:tcPr>
            <w:tcW w:w="7650" w:type="dxa"/>
            <w:gridSpan w:val="3"/>
            <w:tcBorders>
              <w:top w:val="single" w:sz="7" w:space="0" w:color="000000"/>
              <w:left w:val="single" w:sz="7" w:space="0" w:color="000000"/>
              <w:right w:val="single" w:sz="7" w:space="0" w:color="000000"/>
            </w:tcBorders>
          </w:tcPr>
          <w:p w14:paraId="145DAC70" w14:textId="77777777" w:rsidR="001E63CC" w:rsidRPr="005E59EE" w:rsidRDefault="001E63CC" w:rsidP="008C1EC7">
            <w:pPr>
              <w:pStyle w:val="Header"/>
              <w:tabs>
                <w:tab w:val="left" w:pos="432"/>
                <w:tab w:val="left" w:pos="720"/>
              </w:tabs>
              <w:spacing w:after="58"/>
              <w:rPr>
                <w:rFonts w:ascii="Arial" w:hAnsi="Arial" w:cs="Arial"/>
                <w:sz w:val="18"/>
                <w:szCs w:val="18"/>
              </w:rPr>
            </w:pPr>
            <w:r w:rsidRPr="005E59EE">
              <w:rPr>
                <w:rFonts w:ascii="Arial" w:hAnsi="Arial" w:cs="Arial"/>
                <w:sz w:val="18"/>
                <w:szCs w:val="18"/>
              </w:rPr>
              <w:t>N/A</w:t>
            </w:r>
          </w:p>
        </w:tc>
      </w:tr>
      <w:tr w:rsidR="001E63CC" w:rsidRPr="00CA342E" w14:paraId="00AF8057" w14:textId="77777777" w:rsidTr="00B32C4C">
        <w:trPr>
          <w:cantSplit/>
          <w:trHeight w:val="300"/>
        </w:trPr>
        <w:tc>
          <w:tcPr>
            <w:tcW w:w="3240" w:type="dxa"/>
            <w:gridSpan w:val="2"/>
            <w:vMerge w:val="restart"/>
            <w:tcBorders>
              <w:top w:val="single" w:sz="2" w:space="0" w:color="000000"/>
              <w:left w:val="single" w:sz="2" w:space="0" w:color="000000"/>
              <w:bottom w:val="nil"/>
              <w:right w:val="single" w:sz="2" w:space="0" w:color="000000"/>
            </w:tcBorders>
            <w:shd w:val="pct30" w:color="auto" w:fill="FFFFFF"/>
            <w:vAlign w:val="bottom"/>
          </w:tcPr>
          <w:p w14:paraId="4EADB572" w14:textId="77777777" w:rsidR="001E63CC" w:rsidRPr="005E59EE" w:rsidRDefault="001E63CC"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r w:rsidRPr="005E59EE">
              <w:rPr>
                <w:rFonts w:ascii="Arial" w:hAnsi="Arial" w:cs="Arial"/>
                <w:color w:val="000000"/>
                <w:sz w:val="18"/>
                <w:szCs w:val="18"/>
              </w:rPr>
              <w:t>Particularly hazardous</w:t>
            </w:r>
          </w:p>
          <w:p w14:paraId="7916C049" w14:textId="77777777" w:rsidR="001E63CC" w:rsidRPr="005E59EE" w:rsidRDefault="001E63CC"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r w:rsidRPr="005E59EE">
              <w:rPr>
                <w:rFonts w:ascii="Arial" w:hAnsi="Arial" w:cs="Arial"/>
                <w:color w:val="000000"/>
                <w:sz w:val="18"/>
                <w:szCs w:val="18"/>
              </w:rPr>
              <w:t>substance involved?</w:t>
            </w:r>
          </w:p>
        </w:tc>
        <w:tc>
          <w:tcPr>
            <w:tcW w:w="1620" w:type="dxa"/>
            <w:tcBorders>
              <w:top w:val="single" w:sz="2" w:space="0" w:color="000000"/>
              <w:left w:val="single" w:sz="2" w:space="0" w:color="000000"/>
              <w:bottom w:val="single" w:sz="2" w:space="0" w:color="000000"/>
            </w:tcBorders>
            <w:vAlign w:val="bottom"/>
          </w:tcPr>
          <w:p w14:paraId="78DBA39B" w14:textId="77777777" w:rsidR="001E63CC" w:rsidRPr="005E59EE" w:rsidRDefault="001E63CC" w:rsidP="008C1EC7">
            <w:pPr>
              <w:pStyle w:val="Header"/>
              <w:jc w:val="center"/>
              <w:rPr>
                <w:rFonts w:ascii="Arial" w:hAnsi="Arial" w:cs="Arial"/>
                <w:sz w:val="18"/>
                <w:szCs w:val="18"/>
              </w:rPr>
            </w:pPr>
            <w:r w:rsidRPr="005E59EE">
              <w:rPr>
                <w:rFonts w:ascii="Arial" w:hAnsi="Arial" w:cs="Arial"/>
                <w:sz w:val="18"/>
                <w:szCs w:val="18"/>
                <w:u w:val="single"/>
              </w:rPr>
              <w:t xml:space="preserve">   </w:t>
            </w:r>
            <w:r w:rsidRPr="005E59EE">
              <w:rPr>
                <w:rFonts w:ascii="Arial" w:hAnsi="Arial" w:cs="Arial"/>
                <w:sz w:val="18"/>
                <w:szCs w:val="18"/>
              </w:rPr>
              <w:t xml:space="preserve"> YES:</w:t>
            </w:r>
          </w:p>
        </w:tc>
        <w:tc>
          <w:tcPr>
            <w:tcW w:w="5130" w:type="dxa"/>
            <w:tcBorders>
              <w:top w:val="single" w:sz="2" w:space="0" w:color="000000"/>
              <w:bottom w:val="single" w:sz="2" w:space="0" w:color="000000"/>
              <w:right w:val="single" w:sz="2" w:space="0" w:color="000000"/>
            </w:tcBorders>
            <w:shd w:val="pct30" w:color="auto" w:fill="FFFFFF"/>
            <w:vAlign w:val="bottom"/>
          </w:tcPr>
          <w:p w14:paraId="1D207183" w14:textId="77777777" w:rsidR="001E63CC" w:rsidRPr="005E59EE" w:rsidRDefault="001E63CC" w:rsidP="008C1EC7">
            <w:pPr>
              <w:pStyle w:val="Header"/>
              <w:jc w:val="center"/>
              <w:rPr>
                <w:rFonts w:ascii="Arial" w:hAnsi="Arial" w:cs="Arial"/>
                <w:sz w:val="18"/>
                <w:szCs w:val="18"/>
              </w:rPr>
            </w:pPr>
            <w:r w:rsidRPr="005E59EE">
              <w:rPr>
                <w:rFonts w:ascii="Arial" w:hAnsi="Arial" w:cs="Arial"/>
                <w:sz w:val="18"/>
                <w:szCs w:val="18"/>
              </w:rPr>
              <w:t>Blocks 9 to 11 are Mandatory</w:t>
            </w:r>
          </w:p>
        </w:tc>
      </w:tr>
      <w:tr w:rsidR="001E63CC" w:rsidRPr="00CA342E" w14:paraId="1A23E2DE" w14:textId="77777777" w:rsidTr="00B32C4C">
        <w:trPr>
          <w:cantSplit/>
          <w:trHeight w:val="300"/>
        </w:trPr>
        <w:tc>
          <w:tcPr>
            <w:tcW w:w="3240" w:type="dxa"/>
            <w:gridSpan w:val="2"/>
            <w:vMerge/>
            <w:tcBorders>
              <w:top w:val="nil"/>
              <w:left w:val="single" w:sz="2" w:space="0" w:color="000000"/>
              <w:bottom w:val="single" w:sz="2" w:space="0" w:color="000000"/>
              <w:right w:val="single" w:sz="2" w:space="0" w:color="000000"/>
            </w:tcBorders>
            <w:shd w:val="pct30" w:color="auto" w:fill="FFFFFF"/>
            <w:vAlign w:val="bottom"/>
          </w:tcPr>
          <w:p w14:paraId="67DB4399" w14:textId="77777777" w:rsidR="001E63CC" w:rsidRPr="005E59EE" w:rsidRDefault="001E63CC" w:rsidP="008C1EC7">
            <w:pPr>
              <w:pStyle w:val="Heade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43"/>
              <w:jc w:val="center"/>
              <w:rPr>
                <w:rFonts w:ascii="Arial" w:hAnsi="Arial" w:cs="Arial"/>
                <w:color w:val="000000"/>
                <w:sz w:val="18"/>
                <w:szCs w:val="18"/>
              </w:rPr>
            </w:pPr>
          </w:p>
        </w:tc>
        <w:tc>
          <w:tcPr>
            <w:tcW w:w="1620" w:type="dxa"/>
            <w:tcBorders>
              <w:top w:val="single" w:sz="2" w:space="0" w:color="000000"/>
              <w:left w:val="single" w:sz="2" w:space="0" w:color="000000"/>
              <w:bottom w:val="single" w:sz="2" w:space="0" w:color="000000"/>
            </w:tcBorders>
            <w:vAlign w:val="bottom"/>
          </w:tcPr>
          <w:p w14:paraId="61BD350D" w14:textId="77777777" w:rsidR="001E63CC" w:rsidRPr="005E59EE" w:rsidRDefault="001E63CC" w:rsidP="008C1EC7">
            <w:pPr>
              <w:pStyle w:val="Header"/>
              <w:jc w:val="center"/>
              <w:rPr>
                <w:rFonts w:ascii="Arial" w:hAnsi="Arial" w:cs="Arial"/>
                <w:sz w:val="18"/>
                <w:szCs w:val="18"/>
              </w:rPr>
            </w:pPr>
            <w:r w:rsidRPr="005E59EE">
              <w:rPr>
                <w:rFonts w:ascii="Arial" w:hAnsi="Arial" w:cs="Arial"/>
                <w:sz w:val="18"/>
                <w:szCs w:val="18"/>
                <w:u w:val="single"/>
              </w:rPr>
              <w:t xml:space="preserve">  x  </w:t>
            </w:r>
            <w:r w:rsidRPr="005E59EE">
              <w:rPr>
                <w:rFonts w:ascii="Arial" w:hAnsi="Arial" w:cs="Arial"/>
                <w:sz w:val="18"/>
                <w:szCs w:val="18"/>
              </w:rPr>
              <w:t xml:space="preserve">  NO:</w:t>
            </w:r>
          </w:p>
        </w:tc>
        <w:tc>
          <w:tcPr>
            <w:tcW w:w="5130" w:type="dxa"/>
            <w:tcBorders>
              <w:top w:val="single" w:sz="2" w:space="0" w:color="000000"/>
              <w:bottom w:val="single" w:sz="2" w:space="0" w:color="000000"/>
              <w:right w:val="single" w:sz="2" w:space="0" w:color="000000"/>
            </w:tcBorders>
            <w:shd w:val="pct30" w:color="auto" w:fill="FFFFFF"/>
            <w:vAlign w:val="bottom"/>
          </w:tcPr>
          <w:p w14:paraId="32A90B51" w14:textId="77777777" w:rsidR="001E63CC" w:rsidRPr="005E59EE" w:rsidRDefault="001E63CC" w:rsidP="008C1EC7">
            <w:pPr>
              <w:pStyle w:val="Header"/>
              <w:jc w:val="center"/>
              <w:rPr>
                <w:rFonts w:ascii="Arial" w:hAnsi="Arial" w:cs="Arial"/>
                <w:sz w:val="18"/>
                <w:szCs w:val="18"/>
              </w:rPr>
            </w:pPr>
            <w:r w:rsidRPr="005E59EE">
              <w:rPr>
                <w:rFonts w:ascii="Arial" w:hAnsi="Arial" w:cs="Arial"/>
                <w:sz w:val="18"/>
                <w:szCs w:val="18"/>
              </w:rPr>
              <w:t>Blocks 9 to 11 are Optional.</w:t>
            </w:r>
          </w:p>
        </w:tc>
      </w:tr>
      <w:tr w:rsidR="001E63CC" w:rsidRPr="00CA342E" w14:paraId="354B8A54" w14:textId="77777777" w:rsidTr="00B32C4C">
        <w:tc>
          <w:tcPr>
            <w:tcW w:w="2340" w:type="dxa"/>
            <w:tcBorders>
              <w:left w:val="single" w:sz="7" w:space="0" w:color="000000"/>
              <w:bottom w:val="single" w:sz="7" w:space="0" w:color="000000"/>
              <w:right w:val="single" w:sz="7" w:space="0" w:color="000000"/>
            </w:tcBorders>
          </w:tcPr>
          <w:p w14:paraId="6DC31A37"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5E59EE">
              <w:rPr>
                <w:rFonts w:ascii="Arial" w:hAnsi="Arial" w:cs="Arial"/>
                <w:color w:val="000000"/>
                <w:sz w:val="18"/>
                <w:szCs w:val="18"/>
              </w:rPr>
              <w:t>9  Approval Required</w:t>
            </w:r>
          </w:p>
          <w:p w14:paraId="70D19954"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p>
          <w:p w14:paraId="33F41457"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p>
        </w:tc>
        <w:tc>
          <w:tcPr>
            <w:tcW w:w="7650" w:type="dxa"/>
            <w:gridSpan w:val="3"/>
            <w:tcBorders>
              <w:left w:val="single" w:sz="7" w:space="0" w:color="000000"/>
              <w:bottom w:val="single" w:sz="7" w:space="0" w:color="000000"/>
              <w:right w:val="single" w:sz="7" w:space="0" w:color="000000"/>
            </w:tcBorders>
          </w:tcPr>
          <w:p w14:paraId="35BD2BF1" w14:textId="77777777" w:rsidR="001E63CC" w:rsidRPr="005E59EE" w:rsidRDefault="001E63CC" w:rsidP="008C1EC7">
            <w:pPr>
              <w:tabs>
                <w:tab w:val="left" w:pos="432"/>
                <w:tab w:val="left" w:pos="720"/>
              </w:tabs>
              <w:spacing w:after="58"/>
              <w:rPr>
                <w:rFonts w:ascii="Arial" w:hAnsi="Arial" w:cs="Arial"/>
                <w:color w:val="000000"/>
                <w:sz w:val="18"/>
                <w:szCs w:val="18"/>
              </w:rPr>
            </w:pPr>
          </w:p>
        </w:tc>
      </w:tr>
      <w:tr w:rsidR="001E63CC" w:rsidRPr="00CA342E" w14:paraId="4A6F8BCC" w14:textId="77777777" w:rsidTr="00B32C4C">
        <w:tc>
          <w:tcPr>
            <w:tcW w:w="2340" w:type="dxa"/>
            <w:tcBorders>
              <w:top w:val="single" w:sz="7" w:space="0" w:color="000000"/>
              <w:left w:val="single" w:sz="7" w:space="0" w:color="000000"/>
              <w:bottom w:val="single" w:sz="7" w:space="0" w:color="000000"/>
              <w:right w:val="single" w:sz="7" w:space="0" w:color="000000"/>
            </w:tcBorders>
          </w:tcPr>
          <w:p w14:paraId="2E0680D3"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5E59EE">
              <w:rPr>
                <w:rFonts w:ascii="Arial" w:hAnsi="Arial" w:cs="Arial"/>
                <w:color w:val="000000"/>
                <w:sz w:val="18"/>
                <w:szCs w:val="18"/>
              </w:rPr>
              <w:t>10 Decontamination</w:t>
            </w:r>
          </w:p>
          <w:p w14:paraId="4A88DCFE"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p>
          <w:p w14:paraId="7F92DAE8"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p>
        </w:tc>
        <w:tc>
          <w:tcPr>
            <w:tcW w:w="7650" w:type="dxa"/>
            <w:gridSpan w:val="3"/>
            <w:tcBorders>
              <w:top w:val="single" w:sz="7" w:space="0" w:color="000000"/>
              <w:left w:val="single" w:sz="7" w:space="0" w:color="000000"/>
              <w:bottom w:val="single" w:sz="7" w:space="0" w:color="000000"/>
              <w:right w:val="single" w:sz="7" w:space="0" w:color="000000"/>
            </w:tcBorders>
          </w:tcPr>
          <w:p w14:paraId="3FE4DFEE" w14:textId="77777777" w:rsidR="001E63CC" w:rsidRPr="005E59EE" w:rsidRDefault="001E63CC" w:rsidP="008C1EC7">
            <w:pPr>
              <w:tabs>
                <w:tab w:val="left" w:pos="432"/>
                <w:tab w:val="left" w:pos="720"/>
              </w:tabs>
              <w:spacing w:after="58"/>
              <w:rPr>
                <w:rFonts w:ascii="Arial" w:hAnsi="Arial" w:cs="Arial"/>
                <w:color w:val="000000"/>
                <w:sz w:val="18"/>
                <w:szCs w:val="18"/>
              </w:rPr>
            </w:pPr>
          </w:p>
        </w:tc>
      </w:tr>
      <w:tr w:rsidR="001E63CC" w:rsidRPr="00CA342E" w14:paraId="294671AE" w14:textId="77777777" w:rsidTr="00B32C4C">
        <w:tc>
          <w:tcPr>
            <w:tcW w:w="2340" w:type="dxa"/>
            <w:tcBorders>
              <w:top w:val="single" w:sz="7" w:space="0" w:color="000000"/>
              <w:left w:val="single" w:sz="7" w:space="0" w:color="000000"/>
              <w:bottom w:val="single" w:sz="7" w:space="0" w:color="000000"/>
              <w:right w:val="single" w:sz="7" w:space="0" w:color="000000"/>
            </w:tcBorders>
          </w:tcPr>
          <w:p w14:paraId="3452DEE3"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r w:rsidRPr="005E59EE">
              <w:rPr>
                <w:rFonts w:ascii="Arial" w:hAnsi="Arial" w:cs="Arial"/>
                <w:color w:val="000000"/>
                <w:sz w:val="18"/>
                <w:szCs w:val="18"/>
              </w:rPr>
              <w:lastRenderedPageBreak/>
              <w:t>11 Designated Area</w:t>
            </w:r>
          </w:p>
          <w:p w14:paraId="6A3D72C5"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p>
          <w:p w14:paraId="5268D445" w14:textId="77777777" w:rsidR="001E63CC" w:rsidRPr="005E59EE" w:rsidRDefault="001E63CC" w:rsidP="008C1EC7">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Arial" w:hAnsi="Arial" w:cs="Arial"/>
                <w:color w:val="000000"/>
                <w:sz w:val="18"/>
                <w:szCs w:val="18"/>
              </w:rPr>
            </w:pPr>
          </w:p>
        </w:tc>
        <w:tc>
          <w:tcPr>
            <w:tcW w:w="7650" w:type="dxa"/>
            <w:gridSpan w:val="3"/>
            <w:tcBorders>
              <w:top w:val="single" w:sz="7" w:space="0" w:color="000000"/>
              <w:left w:val="single" w:sz="7" w:space="0" w:color="000000"/>
              <w:bottom w:val="single" w:sz="7" w:space="0" w:color="000000"/>
              <w:right w:val="single" w:sz="7" w:space="0" w:color="000000"/>
            </w:tcBorders>
          </w:tcPr>
          <w:p w14:paraId="1AA439B4" w14:textId="77777777" w:rsidR="001E63CC" w:rsidRPr="005E59EE" w:rsidRDefault="001E63CC" w:rsidP="008C1EC7">
            <w:pPr>
              <w:tabs>
                <w:tab w:val="left" w:pos="432"/>
                <w:tab w:val="left" w:pos="720"/>
              </w:tabs>
              <w:spacing w:after="58"/>
              <w:rPr>
                <w:rFonts w:ascii="Arial" w:hAnsi="Arial" w:cs="Arial"/>
                <w:color w:val="000000"/>
                <w:sz w:val="18"/>
                <w:szCs w:val="18"/>
              </w:rPr>
            </w:pPr>
          </w:p>
        </w:tc>
      </w:tr>
      <w:tr w:rsidR="001E63CC" w:rsidRPr="00CA342E" w14:paraId="7303911B" w14:textId="77777777" w:rsidTr="00B32C4C">
        <w:tc>
          <w:tcPr>
            <w:tcW w:w="9990" w:type="dxa"/>
            <w:gridSpan w:val="4"/>
            <w:tcBorders>
              <w:top w:val="double" w:sz="7" w:space="0" w:color="000000"/>
              <w:left w:val="single" w:sz="7" w:space="0" w:color="000000"/>
              <w:bottom w:val="single" w:sz="7" w:space="0" w:color="000000"/>
              <w:right w:val="single" w:sz="7" w:space="0" w:color="000000"/>
            </w:tcBorders>
          </w:tcPr>
          <w:p w14:paraId="0E83D809" w14:textId="77777777" w:rsidR="001E63CC" w:rsidRPr="006935A4" w:rsidRDefault="001E63CC" w:rsidP="008C1EC7">
            <w:pPr>
              <w:tabs>
                <w:tab w:val="left" w:pos="5460"/>
              </w:tabs>
              <w:spacing w:before="60"/>
              <w:rPr>
                <w:rFonts w:ascii="Arial" w:hAnsi="Arial" w:cs="Arial"/>
                <w:color w:val="000000"/>
                <w:sz w:val="18"/>
                <w:szCs w:val="18"/>
              </w:rPr>
            </w:pPr>
            <w:r w:rsidRPr="006935A4">
              <w:rPr>
                <w:rFonts w:ascii="Arial" w:hAnsi="Arial" w:cs="Arial"/>
                <w:color w:val="000000"/>
                <w:sz w:val="18"/>
                <w:szCs w:val="18"/>
              </w:rPr>
              <w:t>Name</w:t>
            </w:r>
            <w:r>
              <w:rPr>
                <w:rFonts w:ascii="Arial" w:hAnsi="Arial" w:cs="Arial"/>
                <w:color w:val="000000"/>
                <w:sz w:val="18"/>
                <w:szCs w:val="18"/>
              </w:rPr>
              <w:t xml:space="preserve"> (print) (Assessor):</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Title:</w:t>
            </w:r>
          </w:p>
        </w:tc>
      </w:tr>
      <w:tr w:rsidR="001E63CC" w:rsidRPr="00CA342E" w14:paraId="157C09E0" w14:textId="77777777" w:rsidTr="00B32C4C">
        <w:tc>
          <w:tcPr>
            <w:tcW w:w="9990" w:type="dxa"/>
            <w:gridSpan w:val="4"/>
            <w:tcBorders>
              <w:top w:val="single" w:sz="7" w:space="0" w:color="000000"/>
              <w:left w:val="single" w:sz="7" w:space="0" w:color="000000"/>
              <w:bottom w:val="single" w:sz="7" w:space="0" w:color="000000"/>
              <w:right w:val="single" w:sz="7" w:space="0" w:color="000000"/>
            </w:tcBorders>
          </w:tcPr>
          <w:p w14:paraId="6AE2AFB8" w14:textId="77777777" w:rsidR="001E63CC" w:rsidRPr="006935A4" w:rsidRDefault="001E63CC"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(Assessor)</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1E63CC" w:rsidRPr="00CA342E" w14:paraId="03F0A148" w14:textId="77777777" w:rsidTr="00B32C4C">
        <w:tc>
          <w:tcPr>
            <w:tcW w:w="9990" w:type="dxa"/>
            <w:gridSpan w:val="4"/>
            <w:tcBorders>
              <w:top w:val="single" w:sz="7" w:space="0" w:color="000000"/>
              <w:left w:val="single" w:sz="7" w:space="0" w:color="000000"/>
              <w:bottom w:val="single" w:sz="7" w:space="0" w:color="000000"/>
              <w:right w:val="single" w:sz="7" w:space="0" w:color="000000"/>
            </w:tcBorders>
          </w:tcPr>
          <w:p w14:paraId="52939CBB" w14:textId="77777777" w:rsidR="001E63CC" w:rsidRPr="006935A4" w:rsidRDefault="001E63CC" w:rsidP="008C1EC7">
            <w:pPr>
              <w:tabs>
                <w:tab w:val="left" w:pos="6450"/>
              </w:tabs>
              <w:spacing w:before="60"/>
              <w:rPr>
                <w:rFonts w:ascii="Arial" w:hAnsi="Arial" w:cs="Arial"/>
                <w:color w:val="000000"/>
                <w:sz w:val="18"/>
                <w:szCs w:val="18"/>
              </w:rPr>
            </w:pPr>
            <w:r>
              <w:rPr>
                <w:rFonts w:ascii="Arial" w:hAnsi="Arial" w:cs="Arial"/>
                <w:color w:val="000000"/>
                <w:sz w:val="18"/>
                <w:szCs w:val="18"/>
              </w:rPr>
              <w:t>Name (print) (PI, Lab Manager, or Unit Head):</w:t>
            </w:r>
            <w:r w:rsidRPr="006935A4">
              <w:rPr>
                <w:rFonts w:ascii="Arial" w:hAnsi="Arial" w:cs="Arial"/>
                <w:color w:val="000000"/>
                <w:sz w:val="18"/>
                <w:szCs w:val="18"/>
              </w:rPr>
              <w:tab/>
              <w:t>Title:</w:t>
            </w:r>
          </w:p>
        </w:tc>
      </w:tr>
      <w:tr w:rsidR="001E63CC" w:rsidRPr="00CA342E" w14:paraId="4C8E2FF4" w14:textId="77777777" w:rsidTr="00B32C4C">
        <w:tc>
          <w:tcPr>
            <w:tcW w:w="9990" w:type="dxa"/>
            <w:gridSpan w:val="4"/>
            <w:tcBorders>
              <w:top w:val="single" w:sz="7" w:space="0" w:color="000000"/>
              <w:left w:val="single" w:sz="7" w:space="0" w:color="000000"/>
              <w:bottom w:val="single" w:sz="7" w:space="0" w:color="000000"/>
              <w:right w:val="single" w:sz="7" w:space="0" w:color="000000"/>
            </w:tcBorders>
          </w:tcPr>
          <w:p w14:paraId="4167F77C" w14:textId="77777777" w:rsidR="001E63CC" w:rsidRPr="006935A4" w:rsidRDefault="001E63CC" w:rsidP="008C1EC7">
            <w:pPr>
              <w:tabs>
                <w:tab w:val="left" w:pos="6450"/>
              </w:tabs>
              <w:spacing w:before="60"/>
              <w:rPr>
                <w:rFonts w:ascii="Arial" w:hAnsi="Arial" w:cs="Arial"/>
                <w:color w:val="000000"/>
                <w:sz w:val="18"/>
                <w:szCs w:val="18"/>
              </w:rPr>
            </w:pPr>
            <w:r w:rsidRPr="006935A4">
              <w:rPr>
                <w:rFonts w:ascii="Arial" w:hAnsi="Arial" w:cs="Arial"/>
                <w:color w:val="000000"/>
                <w:sz w:val="18"/>
                <w:szCs w:val="18"/>
              </w:rPr>
              <w:t>Signature</w:t>
            </w:r>
            <w:r>
              <w:rPr>
                <w:rFonts w:ascii="Arial" w:hAnsi="Arial" w:cs="Arial"/>
                <w:color w:val="000000"/>
                <w:sz w:val="18"/>
                <w:szCs w:val="18"/>
              </w:rPr>
              <w:t xml:space="preserve"> (PI, Lab Manager, or Unit Head)</w:t>
            </w:r>
            <w:r w:rsidRPr="006935A4">
              <w:rPr>
                <w:rFonts w:ascii="Arial" w:hAnsi="Arial" w:cs="Arial"/>
                <w:color w:val="000000"/>
                <w:sz w:val="18"/>
                <w:szCs w:val="18"/>
              </w:rPr>
              <w:t>:</w:t>
            </w:r>
            <w:r w:rsidRPr="006935A4">
              <w:rPr>
                <w:rFonts w:ascii="Arial" w:hAnsi="Arial" w:cs="Arial"/>
                <w:color w:val="000000"/>
                <w:sz w:val="18"/>
                <w:szCs w:val="18"/>
              </w:rPr>
              <w:tab/>
              <w:t xml:space="preserve">Date:                                     </w:t>
            </w:r>
          </w:p>
        </w:tc>
      </w:tr>
      <w:tr w:rsidR="001E63CC" w:rsidRPr="00CA342E" w14:paraId="7A04883F" w14:textId="77777777" w:rsidTr="00B32C4C">
        <w:tc>
          <w:tcPr>
            <w:tcW w:w="9990" w:type="dxa"/>
            <w:gridSpan w:val="4"/>
            <w:tcBorders>
              <w:top w:val="single" w:sz="7" w:space="0" w:color="000000"/>
              <w:left w:val="single" w:sz="7" w:space="0" w:color="000000"/>
              <w:bottom w:val="single" w:sz="7" w:space="0" w:color="000000"/>
              <w:right w:val="single" w:sz="7" w:space="0" w:color="000000"/>
            </w:tcBorders>
          </w:tcPr>
          <w:p w14:paraId="05D290AA" w14:textId="5D812830" w:rsidR="001E63CC" w:rsidRPr="006935A4" w:rsidRDefault="001E63CC" w:rsidP="008C1EC7">
            <w:pPr>
              <w:tabs>
                <w:tab w:val="left" w:pos="6450"/>
              </w:tabs>
              <w:spacing w:before="60"/>
              <w:rPr>
                <w:rFonts w:ascii="Arial" w:hAnsi="Arial" w:cs="Arial"/>
                <w:color w:val="000000"/>
                <w:sz w:val="18"/>
                <w:szCs w:val="18"/>
              </w:rPr>
            </w:pPr>
            <w:r>
              <w:rPr>
                <w:rFonts w:ascii="Arial" w:hAnsi="Arial" w:cs="Arial"/>
                <w:color w:val="000000"/>
                <w:sz w:val="18"/>
                <w:szCs w:val="18"/>
              </w:rPr>
              <w:t xml:space="preserve"> Date Sent to </w:t>
            </w:r>
            <w:r w:rsidR="005B33B9">
              <w:rPr>
                <w:rFonts w:ascii="Arial" w:hAnsi="Arial" w:cs="Arial"/>
                <w:color w:val="000000"/>
                <w:sz w:val="18"/>
                <w:szCs w:val="18"/>
              </w:rPr>
              <w:t>UW Safety</w:t>
            </w:r>
            <w:r>
              <w:rPr>
                <w:rFonts w:ascii="Arial" w:hAnsi="Arial" w:cs="Arial"/>
                <w:color w:val="000000"/>
                <w:sz w:val="18"/>
                <w:szCs w:val="18"/>
              </w:rPr>
              <w:t>:</w:t>
            </w:r>
            <w:r w:rsidRPr="006935A4">
              <w:rPr>
                <w:rFonts w:ascii="Arial" w:hAnsi="Arial" w:cs="Arial"/>
                <w:color w:val="000000"/>
                <w:sz w:val="18"/>
                <w:szCs w:val="18"/>
              </w:rPr>
              <w:tab/>
            </w:r>
            <w:r>
              <w:rPr>
                <w:rFonts w:ascii="Arial" w:hAnsi="Arial" w:cs="Arial"/>
                <w:color w:val="000000"/>
                <w:sz w:val="18"/>
                <w:szCs w:val="18"/>
              </w:rPr>
              <w:t xml:space="preserve"> </w:t>
            </w:r>
            <w:r w:rsidRPr="006935A4">
              <w:rPr>
                <w:rFonts w:ascii="Arial" w:hAnsi="Arial" w:cs="Arial"/>
                <w:color w:val="000000"/>
                <w:sz w:val="18"/>
                <w:szCs w:val="18"/>
              </w:rPr>
              <w:t xml:space="preserve">                                     </w:t>
            </w:r>
          </w:p>
        </w:tc>
      </w:tr>
    </w:tbl>
    <w:p w14:paraId="1AEBC576" w14:textId="77777777" w:rsidR="001E63CC" w:rsidRPr="00CA342E" w:rsidRDefault="001E63CC" w:rsidP="001E63CC">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Arial" w:hAnsi="Arial" w:cs="Arial"/>
          <w:sz w:val="20"/>
          <w:szCs w:val="20"/>
        </w:rPr>
      </w:pPr>
    </w:p>
    <w:sectPr w:rsidR="001E63CC" w:rsidRPr="00CA342E" w:rsidSect="005B33B9">
      <w:headerReference w:type="default" r:id="rId10"/>
      <w:footerReference w:type="default" r:id="rId11"/>
      <w:headerReference w:type="first" r:id="rId12"/>
      <w:footerReference w:type="first" r:id="rId13"/>
      <w:pgSz w:w="12240" w:h="15840" w:code="1"/>
      <w:pgMar w:top="180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18892" w14:textId="77777777" w:rsidR="00503B06" w:rsidRDefault="00503B06" w:rsidP="00791DCE">
      <w:pPr>
        <w:spacing w:after="0" w:line="240" w:lineRule="auto"/>
      </w:pPr>
      <w:r>
        <w:separator/>
      </w:r>
    </w:p>
  </w:endnote>
  <w:endnote w:type="continuationSeparator" w:id="0">
    <w:p w14:paraId="044DE35C" w14:textId="77777777" w:rsidR="00503B06" w:rsidRDefault="00503B06" w:rsidP="0079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794792865"/>
      <w:docPartObj>
        <w:docPartGallery w:val="Page Numbers (Top of Page)"/>
        <w:docPartUnique/>
      </w:docPartObj>
    </w:sdtPr>
    <w:sdtEndPr/>
    <w:sdtContent>
      <w:p w14:paraId="6C2CD348" w14:textId="0B12FDDC" w:rsidR="005B33B9" w:rsidRDefault="005B33B9" w:rsidP="005B33B9">
        <w:pPr>
          <w:pStyle w:val="Footer"/>
          <w:rPr>
            <w:sz w:val="20"/>
            <w:szCs w:val="20"/>
          </w:rPr>
        </w:pPr>
        <w:r w:rsidRPr="006620EE">
          <w:rPr>
            <w:sz w:val="20"/>
            <w:szCs w:val="20"/>
          </w:rPr>
          <w:t>Reviewed &amp; Revised</w:t>
        </w:r>
        <w:r>
          <w:rPr>
            <w:sz w:val="20"/>
            <w:szCs w:val="20"/>
          </w:rPr>
          <w:t xml:space="preserve"> </w:t>
        </w:r>
        <w:r w:rsidR="00226A28">
          <w:rPr>
            <w:sz w:val="20"/>
            <w:szCs w:val="20"/>
          </w:rPr>
          <w:t>10</w:t>
        </w:r>
        <w:r>
          <w:rPr>
            <w:sz w:val="20"/>
            <w:szCs w:val="20"/>
          </w:rPr>
          <w:t>-20</w:t>
        </w:r>
        <w:r w:rsidR="00226A28">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28636285"/>
      <w:docPartObj>
        <w:docPartGallery w:val="Page Numbers (Top of Page)"/>
        <w:docPartUnique/>
      </w:docPartObj>
    </w:sdtPr>
    <w:sdtEndPr/>
    <w:sdtContent>
      <w:p w14:paraId="7F3D0A43" w14:textId="42A58936" w:rsidR="00D144A6" w:rsidRPr="005B33B9" w:rsidRDefault="005B33B9">
        <w:pPr>
          <w:pStyle w:val="Footer"/>
          <w:rPr>
            <w:sz w:val="20"/>
            <w:szCs w:val="20"/>
          </w:rPr>
        </w:pPr>
        <w:r w:rsidRPr="006620EE">
          <w:rPr>
            <w:sz w:val="20"/>
            <w:szCs w:val="20"/>
          </w:rPr>
          <w:t>Reviewed &amp; Revised</w:t>
        </w:r>
        <w:r>
          <w:rPr>
            <w:sz w:val="20"/>
            <w:szCs w:val="20"/>
          </w:rPr>
          <w:t xml:space="preserve"> </w:t>
        </w:r>
        <w:r w:rsidR="00226A28">
          <w:rPr>
            <w:sz w:val="20"/>
            <w:szCs w:val="20"/>
          </w:rPr>
          <w:t>10</w:t>
        </w:r>
        <w:r>
          <w:rPr>
            <w:sz w:val="20"/>
            <w:szCs w:val="20"/>
          </w:rPr>
          <w:t>-20</w:t>
        </w:r>
        <w:r w:rsidR="00226A28">
          <w:rPr>
            <w:sz w:val="20"/>
            <w:szCs w:val="20"/>
          </w:rPr>
          <w:t>22</w:t>
        </w:r>
        <w:r w:rsidRPr="006620EE">
          <w:rPr>
            <w:sz w:val="20"/>
            <w:szCs w:val="20"/>
          </w:rPr>
          <w:tab/>
          <w:t xml:space="preserve">Page </w:t>
        </w:r>
        <w:r w:rsidRPr="006620EE">
          <w:rPr>
            <w:b/>
            <w:bCs/>
            <w:sz w:val="20"/>
            <w:szCs w:val="20"/>
          </w:rPr>
          <w:fldChar w:fldCharType="begin"/>
        </w:r>
        <w:r w:rsidRPr="006620EE">
          <w:rPr>
            <w:b/>
            <w:bCs/>
            <w:sz w:val="20"/>
            <w:szCs w:val="20"/>
          </w:rPr>
          <w:instrText xml:space="preserve"> PAGE </w:instrText>
        </w:r>
        <w:r w:rsidRPr="006620EE">
          <w:rPr>
            <w:b/>
            <w:bCs/>
            <w:sz w:val="20"/>
            <w:szCs w:val="20"/>
          </w:rPr>
          <w:fldChar w:fldCharType="separate"/>
        </w:r>
        <w:r>
          <w:rPr>
            <w:b/>
            <w:bCs/>
            <w:sz w:val="20"/>
            <w:szCs w:val="20"/>
          </w:rPr>
          <w:t>1</w:t>
        </w:r>
        <w:r w:rsidRPr="006620EE">
          <w:rPr>
            <w:b/>
            <w:bCs/>
            <w:sz w:val="20"/>
            <w:szCs w:val="20"/>
          </w:rPr>
          <w:fldChar w:fldCharType="end"/>
        </w:r>
        <w:r w:rsidRPr="006620EE">
          <w:rPr>
            <w:sz w:val="20"/>
            <w:szCs w:val="20"/>
          </w:rPr>
          <w:t xml:space="preserve"> of </w:t>
        </w:r>
        <w:r w:rsidRPr="006620EE">
          <w:rPr>
            <w:b/>
            <w:bCs/>
            <w:sz w:val="20"/>
            <w:szCs w:val="20"/>
          </w:rPr>
          <w:fldChar w:fldCharType="begin"/>
        </w:r>
        <w:r w:rsidRPr="006620EE">
          <w:rPr>
            <w:b/>
            <w:bCs/>
            <w:sz w:val="20"/>
            <w:szCs w:val="20"/>
          </w:rPr>
          <w:instrText xml:space="preserve"> NUMPAGES  </w:instrText>
        </w:r>
        <w:r w:rsidRPr="006620EE">
          <w:rPr>
            <w:b/>
            <w:bCs/>
            <w:sz w:val="20"/>
            <w:szCs w:val="20"/>
          </w:rPr>
          <w:fldChar w:fldCharType="separate"/>
        </w:r>
        <w:r>
          <w:rPr>
            <w:b/>
            <w:bCs/>
            <w:sz w:val="20"/>
            <w:szCs w:val="20"/>
          </w:rPr>
          <w:t>4</w:t>
        </w:r>
        <w:r w:rsidRPr="006620EE">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53BDA" w14:textId="77777777" w:rsidR="00503B06" w:rsidRDefault="00503B06" w:rsidP="00791DCE">
      <w:pPr>
        <w:spacing w:after="0" w:line="240" w:lineRule="auto"/>
      </w:pPr>
      <w:r>
        <w:separator/>
      </w:r>
    </w:p>
  </w:footnote>
  <w:footnote w:type="continuationSeparator" w:id="0">
    <w:p w14:paraId="12A838A5" w14:textId="77777777" w:rsidR="00503B06" w:rsidRDefault="00503B06" w:rsidP="0079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05752" w14:textId="574BC561" w:rsidR="00D144A6" w:rsidRPr="00880E15" w:rsidRDefault="00226A28" w:rsidP="00791DCE">
    <w:pPr>
      <w:pStyle w:val="Header"/>
      <w:rPr>
        <w:rFonts w:ascii="Arial" w:hAnsi="Arial" w:cs="Arial"/>
        <w:sz w:val="24"/>
        <w:szCs w:val="24"/>
      </w:rPr>
    </w:pPr>
    <w:r>
      <w:rPr>
        <w:noProof/>
        <w:sz w:val="48"/>
        <w:szCs w:val="48"/>
      </w:rPr>
      <w:drawing>
        <wp:anchor distT="0" distB="0" distL="114300" distR="114300" simplePos="0" relativeHeight="251659264" behindDoc="0" locked="0" layoutInCell="1" allowOverlap="0" wp14:anchorId="0FADA9EB" wp14:editId="0E08ED75">
          <wp:simplePos x="0" y="0"/>
          <wp:positionH relativeFrom="column">
            <wp:posOffset>4152900</wp:posOffset>
          </wp:positionH>
          <wp:positionV relativeFrom="page">
            <wp:posOffset>203200</wp:posOffset>
          </wp:positionV>
          <wp:extent cx="24231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9C">
      <w:rPr>
        <w:rFonts w:ascii="Arial" w:hAnsi="Arial" w:cs="Arial"/>
        <w:sz w:val="24"/>
        <w:szCs w:val="24"/>
      </w:rPr>
      <w:t>Individual Chemical SOP Example</w:t>
    </w:r>
  </w:p>
  <w:p w14:paraId="2AA2C9F2" w14:textId="1993D47F" w:rsidR="00D144A6" w:rsidRDefault="00D144A6" w:rsidP="00791DCE">
    <w:pPr>
      <w:pStyle w:val="Header"/>
      <w:tabs>
        <w:tab w:val="clear" w:pos="4680"/>
        <w:tab w:val="clear" w:pos="9360"/>
        <w:tab w:val="left" w:pos="718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52C9" w14:textId="17310AD9" w:rsidR="00D144A6" w:rsidRPr="00880E15" w:rsidRDefault="00226A28" w:rsidP="00593809">
    <w:pPr>
      <w:pStyle w:val="Header"/>
      <w:rPr>
        <w:rFonts w:ascii="Arial" w:hAnsi="Arial" w:cs="Arial"/>
        <w:sz w:val="24"/>
        <w:szCs w:val="24"/>
      </w:rPr>
    </w:pPr>
    <w:r>
      <w:rPr>
        <w:noProof/>
        <w:sz w:val="48"/>
        <w:szCs w:val="48"/>
      </w:rPr>
      <w:drawing>
        <wp:anchor distT="0" distB="0" distL="114300" distR="114300" simplePos="0" relativeHeight="251661312" behindDoc="0" locked="0" layoutInCell="1" allowOverlap="0" wp14:anchorId="6F8377C7" wp14:editId="1B191C29">
          <wp:simplePos x="0" y="0"/>
          <wp:positionH relativeFrom="column">
            <wp:posOffset>4210050</wp:posOffset>
          </wp:positionH>
          <wp:positionV relativeFrom="page">
            <wp:posOffset>171450</wp:posOffset>
          </wp:positionV>
          <wp:extent cx="2423160" cy="7588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220">
      <w:rPr>
        <w:rFonts w:ascii="Arial" w:hAnsi="Arial" w:cs="Arial"/>
        <w:sz w:val="24"/>
        <w:szCs w:val="24"/>
      </w:rPr>
      <w:t>Chemical Process</w:t>
    </w:r>
    <w:r w:rsidR="008D40EF">
      <w:rPr>
        <w:rFonts w:ascii="Arial" w:hAnsi="Arial" w:cs="Arial"/>
        <w:sz w:val="24"/>
        <w:szCs w:val="24"/>
      </w:rPr>
      <w:t xml:space="preserve"> S</w:t>
    </w:r>
    <w:r w:rsidR="00974099">
      <w:rPr>
        <w:rFonts w:ascii="Arial" w:hAnsi="Arial" w:cs="Arial"/>
        <w:sz w:val="24"/>
        <w:szCs w:val="24"/>
      </w:rPr>
      <w:t>O</w:t>
    </w:r>
    <w:r w:rsidR="008D40EF">
      <w:rPr>
        <w:rFonts w:ascii="Arial" w:hAnsi="Arial" w:cs="Arial"/>
        <w:sz w:val="24"/>
        <w:szCs w:val="24"/>
      </w:rPr>
      <w:t xml:space="preserve">P </w:t>
    </w:r>
    <w:r w:rsidR="00F61B9C">
      <w:rPr>
        <w:rFonts w:ascii="Arial" w:hAnsi="Arial" w:cs="Arial"/>
        <w:sz w:val="24"/>
        <w:szCs w:val="24"/>
      </w:rPr>
      <w:t>Example</w:t>
    </w:r>
  </w:p>
  <w:p w14:paraId="3999B72C" w14:textId="32B5E687" w:rsidR="00D144A6" w:rsidRDefault="00D14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FBB"/>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9B1AB2"/>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80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80D04F8"/>
    <w:multiLevelType w:val="hybridMultilevel"/>
    <w:tmpl w:val="8788F9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EB5B62"/>
    <w:multiLevelType w:val="hybridMultilevel"/>
    <w:tmpl w:val="ED56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C1D2A"/>
    <w:multiLevelType w:val="hybridMultilevel"/>
    <w:tmpl w:val="204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05FA9"/>
    <w:multiLevelType w:val="hybridMultilevel"/>
    <w:tmpl w:val="567AF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3040E0"/>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0C05576"/>
    <w:multiLevelType w:val="hybridMultilevel"/>
    <w:tmpl w:val="99AE20BC"/>
    <w:lvl w:ilvl="0" w:tplc="F8F2EA0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94274"/>
    <w:multiLevelType w:val="hybridMultilevel"/>
    <w:tmpl w:val="972A8D5A"/>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4EF54C2"/>
    <w:multiLevelType w:val="multilevel"/>
    <w:tmpl w:val="D62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550A6"/>
    <w:multiLevelType w:val="hybridMultilevel"/>
    <w:tmpl w:val="472842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4F135D"/>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C75649C"/>
    <w:multiLevelType w:val="hybridMultilevel"/>
    <w:tmpl w:val="917CB8B6"/>
    <w:lvl w:ilvl="0" w:tplc="D6283AB6">
      <w:start w:val="1"/>
      <w:numFmt w:val="decimal"/>
      <w:lvlText w:val="%1."/>
      <w:lvlJc w:val="left"/>
      <w:pPr>
        <w:tabs>
          <w:tab w:val="num" w:pos="720"/>
        </w:tabs>
        <w:ind w:left="720" w:hanging="360"/>
      </w:pPr>
      <w:rPr>
        <w:rFonts w:ascii="Franklin Gothic Book" w:eastAsia="SimSun" w:hAnsi="Franklin Gothic Book"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910C98"/>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DFC022B"/>
    <w:multiLevelType w:val="hybridMultilevel"/>
    <w:tmpl w:val="A32A1A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8A16D1"/>
    <w:multiLevelType w:val="hybridMultilevel"/>
    <w:tmpl w:val="09E0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E770A"/>
    <w:multiLevelType w:val="hybridMultilevel"/>
    <w:tmpl w:val="0C12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A61643"/>
    <w:multiLevelType w:val="hybridMultilevel"/>
    <w:tmpl w:val="900228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69658C"/>
    <w:multiLevelType w:val="hybridMultilevel"/>
    <w:tmpl w:val="DE0E7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E748CC"/>
    <w:multiLevelType w:val="multilevel"/>
    <w:tmpl w:val="82DCCB9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0" w15:restartNumberingAfterBreak="0">
    <w:nsid w:val="3565286E"/>
    <w:multiLevelType w:val="hybridMultilevel"/>
    <w:tmpl w:val="6C5C9A86"/>
    <w:lvl w:ilvl="0" w:tplc="F1B41BC0">
      <w:start w:val="1"/>
      <w:numFmt w:val="upperRoman"/>
      <w:lvlText w:val="%1."/>
      <w:lvlJc w:val="left"/>
      <w:pPr>
        <w:tabs>
          <w:tab w:val="num" w:pos="1830"/>
        </w:tabs>
        <w:ind w:left="1830" w:hanging="720"/>
      </w:pPr>
      <w:rPr>
        <w:rFonts w:hint="default"/>
        <w:b/>
        <w:i w:val="0"/>
        <w:sz w:val="24"/>
        <w:szCs w:val="24"/>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1" w15:restartNumberingAfterBreak="0">
    <w:nsid w:val="370752F9"/>
    <w:multiLevelType w:val="hybridMultilevel"/>
    <w:tmpl w:val="F7609EAE"/>
    <w:lvl w:ilvl="0" w:tplc="DECA84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4A5E"/>
    <w:multiLevelType w:val="multilevel"/>
    <w:tmpl w:val="055CF640"/>
    <w:lvl w:ilvl="0">
      <w:start w:val="1"/>
      <w:numFmt w:val="upperRoman"/>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0176747"/>
    <w:multiLevelType w:val="multilevel"/>
    <w:tmpl w:val="A438A424"/>
    <w:lvl w:ilvl="0">
      <w:start w:val="1"/>
      <w:numFmt w:val="decimal"/>
      <w:lvlText w:val="%1."/>
      <w:lvlJc w:val="left"/>
      <w:pPr>
        <w:ind w:left="360" w:hanging="360"/>
      </w:pPr>
      <w:rPr>
        <w:rFonts w:hint="default"/>
        <w:b/>
        <w:i w:val="0"/>
      </w:rPr>
    </w:lvl>
    <w:lvl w:ilvl="1">
      <w:start w:val="1"/>
      <w:numFmt w:val="upperLetter"/>
      <w:lvlText w:val="%2."/>
      <w:lvlJc w:val="left"/>
      <w:pPr>
        <w:ind w:left="1080" w:hanging="360"/>
      </w:pPr>
      <w:rPr>
        <w:rFonts w:hint="default"/>
        <w:b w:val="0"/>
      </w:rPr>
    </w:lvl>
    <w:lvl w:ilvl="2">
      <w:start w:val="1"/>
      <w:numFmt w:val="decimal"/>
      <w:lvlText w:val="%3."/>
      <w:lvlJc w:val="right"/>
      <w:pPr>
        <w:ind w:left="1740" w:hanging="180"/>
      </w:pPr>
      <w:rPr>
        <w:rFonts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lowerLetter"/>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0EA06BA"/>
    <w:multiLevelType w:val="hybridMultilevel"/>
    <w:tmpl w:val="CE8C620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9712D10"/>
    <w:multiLevelType w:val="hybridMultilevel"/>
    <w:tmpl w:val="091A9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353985"/>
    <w:multiLevelType w:val="hybridMultilevel"/>
    <w:tmpl w:val="DD92E3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30D6D9E"/>
    <w:multiLevelType w:val="hybridMultilevel"/>
    <w:tmpl w:val="28C461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594E25"/>
    <w:multiLevelType w:val="hybridMultilevel"/>
    <w:tmpl w:val="6F7C6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F841CF"/>
    <w:multiLevelType w:val="hybridMultilevel"/>
    <w:tmpl w:val="10A84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A72197F"/>
    <w:multiLevelType w:val="hybridMultilevel"/>
    <w:tmpl w:val="A712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CE5A4F"/>
    <w:multiLevelType w:val="multilevel"/>
    <w:tmpl w:val="C30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602058"/>
    <w:multiLevelType w:val="hybridMultilevel"/>
    <w:tmpl w:val="07D03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670C2C"/>
    <w:multiLevelType w:val="hybridMultilevel"/>
    <w:tmpl w:val="272626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C25C62"/>
    <w:multiLevelType w:val="hybridMultilevel"/>
    <w:tmpl w:val="EE8E5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FB95927"/>
    <w:multiLevelType w:val="multilevel"/>
    <w:tmpl w:val="E22C66FA"/>
    <w:lvl w:ilvl="0">
      <w:start w:val="1"/>
      <w:numFmt w:val="upperRoman"/>
      <w:lvlText w:val="%1."/>
      <w:lvlJc w:val="left"/>
      <w:pPr>
        <w:ind w:left="720" w:hanging="720"/>
      </w:pPr>
      <w:rPr>
        <w:rFonts w:hint="default"/>
        <w:b/>
        <w:i w:val="0"/>
      </w:rPr>
    </w:lvl>
    <w:lvl w:ilvl="1">
      <w:start w:val="1"/>
      <w:numFmt w:val="upperLetter"/>
      <w:lvlText w:val="%2."/>
      <w:lvlJc w:val="left"/>
      <w:pPr>
        <w:ind w:left="1440" w:hanging="720"/>
      </w:pPr>
      <w:rPr>
        <w:rFonts w:hint="default"/>
        <w:b w:val="0"/>
      </w:rPr>
    </w:lvl>
    <w:lvl w:ilvl="2">
      <w:start w:val="1"/>
      <w:numFmt w:val="decimal"/>
      <w:lvlText w:val="%3."/>
      <w:lvlJc w:val="right"/>
      <w:pPr>
        <w:ind w:left="2160" w:hanging="54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right"/>
      <w:pPr>
        <w:ind w:left="4320" w:hanging="54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1C154FD"/>
    <w:multiLevelType w:val="hybridMultilevel"/>
    <w:tmpl w:val="6546A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9D4C77"/>
    <w:multiLevelType w:val="hybridMultilevel"/>
    <w:tmpl w:val="4F445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7956FF8"/>
    <w:multiLevelType w:val="hybridMultilevel"/>
    <w:tmpl w:val="2C3EA9E4"/>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ED4E6F"/>
    <w:multiLevelType w:val="hybridMultilevel"/>
    <w:tmpl w:val="1B60B73A"/>
    <w:lvl w:ilvl="0" w:tplc="04090001">
      <w:start w:val="1"/>
      <w:numFmt w:val="bullet"/>
      <w:lvlText w:val=""/>
      <w:lvlJc w:val="left"/>
      <w:pPr>
        <w:ind w:left="1710" w:hanging="360"/>
      </w:pPr>
      <w:rPr>
        <w:rFonts w:ascii="Symbol" w:hAnsi="Symbol"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0" w15:restartNumberingAfterBreak="0">
    <w:nsid w:val="7CA11163"/>
    <w:multiLevelType w:val="hybridMultilevel"/>
    <w:tmpl w:val="86829E38"/>
    <w:lvl w:ilvl="0" w:tplc="0409000F">
      <w:start w:val="2"/>
      <w:numFmt w:val="decimal"/>
      <w:lvlText w:val="%1."/>
      <w:lvlJc w:val="left"/>
      <w:pPr>
        <w:tabs>
          <w:tab w:val="num" w:pos="360"/>
        </w:tabs>
        <w:ind w:left="360" w:hanging="360"/>
      </w:pPr>
      <w:rPr>
        <w:rFonts w:hint="default"/>
      </w:rPr>
    </w:lvl>
    <w:lvl w:ilvl="1" w:tplc="73867C2A">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35"/>
  </w:num>
  <w:num w:numId="4">
    <w:abstractNumId w:val="39"/>
  </w:num>
  <w:num w:numId="5">
    <w:abstractNumId w:val="8"/>
  </w:num>
  <w:num w:numId="6">
    <w:abstractNumId w:val="4"/>
  </w:num>
  <w:num w:numId="7">
    <w:abstractNumId w:val="31"/>
  </w:num>
  <w:num w:numId="8">
    <w:abstractNumId w:val="9"/>
  </w:num>
  <w:num w:numId="9">
    <w:abstractNumId w:val="22"/>
  </w:num>
  <w:num w:numId="10">
    <w:abstractNumId w:val="29"/>
  </w:num>
  <w:num w:numId="11">
    <w:abstractNumId w:val="5"/>
  </w:num>
  <w:num w:numId="12">
    <w:abstractNumId w:val="3"/>
  </w:num>
  <w:num w:numId="13">
    <w:abstractNumId w:val="6"/>
  </w:num>
  <w:num w:numId="14">
    <w:abstractNumId w:val="19"/>
  </w:num>
  <w:num w:numId="15">
    <w:abstractNumId w:val="13"/>
  </w:num>
  <w:num w:numId="16">
    <w:abstractNumId w:val="15"/>
  </w:num>
  <w:num w:numId="17">
    <w:abstractNumId w:val="30"/>
  </w:num>
  <w:num w:numId="18">
    <w:abstractNumId w:val="11"/>
  </w:num>
  <w:num w:numId="19">
    <w:abstractNumId w:val="23"/>
  </w:num>
  <w:num w:numId="20">
    <w:abstractNumId w:val="18"/>
  </w:num>
  <w:num w:numId="21">
    <w:abstractNumId w:val="40"/>
  </w:num>
  <w:num w:numId="22">
    <w:abstractNumId w:val="24"/>
  </w:num>
  <w:num w:numId="23">
    <w:abstractNumId w:val="32"/>
  </w:num>
  <w:num w:numId="24">
    <w:abstractNumId w:val="38"/>
  </w:num>
  <w:num w:numId="25">
    <w:abstractNumId w:val="25"/>
  </w:num>
  <w:num w:numId="26">
    <w:abstractNumId w:val="10"/>
  </w:num>
  <w:num w:numId="27">
    <w:abstractNumId w:val="12"/>
  </w:num>
  <w:num w:numId="28">
    <w:abstractNumId w:val="17"/>
  </w:num>
  <w:num w:numId="29">
    <w:abstractNumId w:val="2"/>
  </w:num>
  <w:num w:numId="30">
    <w:abstractNumId w:val="16"/>
  </w:num>
  <w:num w:numId="31">
    <w:abstractNumId w:val="36"/>
  </w:num>
  <w:num w:numId="32">
    <w:abstractNumId w:val="0"/>
  </w:num>
  <w:num w:numId="33">
    <w:abstractNumId w:val="20"/>
  </w:num>
  <w:num w:numId="34">
    <w:abstractNumId w:val="7"/>
  </w:num>
  <w:num w:numId="35">
    <w:abstractNumId w:val="33"/>
  </w:num>
  <w:num w:numId="36">
    <w:abstractNumId w:val="28"/>
  </w:num>
  <w:num w:numId="37">
    <w:abstractNumId w:val="14"/>
  </w:num>
  <w:num w:numId="38">
    <w:abstractNumId w:val="37"/>
  </w:num>
  <w:num w:numId="39">
    <w:abstractNumId w:val="26"/>
  </w:num>
  <w:num w:numId="40">
    <w:abstractNumId w:val="2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DCE"/>
    <w:rsid w:val="00002BFA"/>
    <w:rsid w:val="00025526"/>
    <w:rsid w:val="00041128"/>
    <w:rsid w:val="00042A52"/>
    <w:rsid w:val="00050529"/>
    <w:rsid w:val="000519D9"/>
    <w:rsid w:val="00052753"/>
    <w:rsid w:val="00064CE1"/>
    <w:rsid w:val="0009183B"/>
    <w:rsid w:val="00094DF5"/>
    <w:rsid w:val="000C16A6"/>
    <w:rsid w:val="000C5690"/>
    <w:rsid w:val="00112DED"/>
    <w:rsid w:val="00146FDE"/>
    <w:rsid w:val="00160092"/>
    <w:rsid w:val="001749F2"/>
    <w:rsid w:val="001C0A18"/>
    <w:rsid w:val="001C6D5E"/>
    <w:rsid w:val="001E251E"/>
    <w:rsid w:val="001E5368"/>
    <w:rsid w:val="001E63CC"/>
    <w:rsid w:val="001F009C"/>
    <w:rsid w:val="001F5924"/>
    <w:rsid w:val="00207C03"/>
    <w:rsid w:val="002161B3"/>
    <w:rsid w:val="002233AE"/>
    <w:rsid w:val="00225A6A"/>
    <w:rsid w:val="00226A28"/>
    <w:rsid w:val="00226B54"/>
    <w:rsid w:val="00264B99"/>
    <w:rsid w:val="00293550"/>
    <w:rsid w:val="002B5567"/>
    <w:rsid w:val="002B7CDD"/>
    <w:rsid w:val="002C03DA"/>
    <w:rsid w:val="002C7A79"/>
    <w:rsid w:val="002E13BD"/>
    <w:rsid w:val="002E35E8"/>
    <w:rsid w:val="002F7053"/>
    <w:rsid w:val="00301861"/>
    <w:rsid w:val="00305641"/>
    <w:rsid w:val="00332EB2"/>
    <w:rsid w:val="00343304"/>
    <w:rsid w:val="00344F43"/>
    <w:rsid w:val="00392D36"/>
    <w:rsid w:val="0039721A"/>
    <w:rsid w:val="003B73DB"/>
    <w:rsid w:val="003C0C99"/>
    <w:rsid w:val="003C2195"/>
    <w:rsid w:val="003D3C49"/>
    <w:rsid w:val="003D7018"/>
    <w:rsid w:val="003F063D"/>
    <w:rsid w:val="0040497F"/>
    <w:rsid w:val="00424118"/>
    <w:rsid w:val="0046178C"/>
    <w:rsid w:val="004B0494"/>
    <w:rsid w:val="004F0832"/>
    <w:rsid w:val="00503B06"/>
    <w:rsid w:val="00505187"/>
    <w:rsid w:val="00526AFD"/>
    <w:rsid w:val="00530CBB"/>
    <w:rsid w:val="0056357D"/>
    <w:rsid w:val="00570987"/>
    <w:rsid w:val="00585DFF"/>
    <w:rsid w:val="00592047"/>
    <w:rsid w:val="00593809"/>
    <w:rsid w:val="005956E6"/>
    <w:rsid w:val="005B33B9"/>
    <w:rsid w:val="005B4EF7"/>
    <w:rsid w:val="005C19F5"/>
    <w:rsid w:val="005D76CB"/>
    <w:rsid w:val="00600680"/>
    <w:rsid w:val="00603670"/>
    <w:rsid w:val="00615833"/>
    <w:rsid w:val="006249ED"/>
    <w:rsid w:val="00655065"/>
    <w:rsid w:val="006602B4"/>
    <w:rsid w:val="00695737"/>
    <w:rsid w:val="006B17B8"/>
    <w:rsid w:val="006C3056"/>
    <w:rsid w:val="006C3E78"/>
    <w:rsid w:val="006C4F71"/>
    <w:rsid w:val="006C5103"/>
    <w:rsid w:val="006C7D77"/>
    <w:rsid w:val="006E0257"/>
    <w:rsid w:val="006E3DA2"/>
    <w:rsid w:val="00734675"/>
    <w:rsid w:val="00740F59"/>
    <w:rsid w:val="007607BD"/>
    <w:rsid w:val="00761A3D"/>
    <w:rsid w:val="00764330"/>
    <w:rsid w:val="00766F13"/>
    <w:rsid w:val="0077214C"/>
    <w:rsid w:val="00781452"/>
    <w:rsid w:val="00784B08"/>
    <w:rsid w:val="00791DCE"/>
    <w:rsid w:val="007A617B"/>
    <w:rsid w:val="007A6250"/>
    <w:rsid w:val="007D1125"/>
    <w:rsid w:val="007D2AB0"/>
    <w:rsid w:val="007E1367"/>
    <w:rsid w:val="008123D3"/>
    <w:rsid w:val="00815085"/>
    <w:rsid w:val="00823510"/>
    <w:rsid w:val="00825750"/>
    <w:rsid w:val="00840EE6"/>
    <w:rsid w:val="00861B14"/>
    <w:rsid w:val="00881BA6"/>
    <w:rsid w:val="008822CB"/>
    <w:rsid w:val="00886E41"/>
    <w:rsid w:val="00894557"/>
    <w:rsid w:val="008D40EF"/>
    <w:rsid w:val="008E0909"/>
    <w:rsid w:val="008F51E9"/>
    <w:rsid w:val="00904284"/>
    <w:rsid w:val="0090627E"/>
    <w:rsid w:val="00914AA3"/>
    <w:rsid w:val="009426B6"/>
    <w:rsid w:val="00974099"/>
    <w:rsid w:val="00977F4C"/>
    <w:rsid w:val="009865EE"/>
    <w:rsid w:val="009B3C83"/>
    <w:rsid w:val="00A04E84"/>
    <w:rsid w:val="00A06103"/>
    <w:rsid w:val="00A1131D"/>
    <w:rsid w:val="00A13AA6"/>
    <w:rsid w:val="00A24DD4"/>
    <w:rsid w:val="00A50EFF"/>
    <w:rsid w:val="00A67530"/>
    <w:rsid w:val="00A7436D"/>
    <w:rsid w:val="00A90751"/>
    <w:rsid w:val="00A93C5C"/>
    <w:rsid w:val="00A94281"/>
    <w:rsid w:val="00B0390F"/>
    <w:rsid w:val="00B2371C"/>
    <w:rsid w:val="00B27D25"/>
    <w:rsid w:val="00B32C4C"/>
    <w:rsid w:val="00B61B5C"/>
    <w:rsid w:val="00B72308"/>
    <w:rsid w:val="00B724A9"/>
    <w:rsid w:val="00B94DC7"/>
    <w:rsid w:val="00BA1F99"/>
    <w:rsid w:val="00BB1BB9"/>
    <w:rsid w:val="00BB2FEF"/>
    <w:rsid w:val="00BC1306"/>
    <w:rsid w:val="00BC3C68"/>
    <w:rsid w:val="00BE57CC"/>
    <w:rsid w:val="00BF6CC5"/>
    <w:rsid w:val="00BF6E01"/>
    <w:rsid w:val="00C27588"/>
    <w:rsid w:val="00C65B52"/>
    <w:rsid w:val="00C65D2D"/>
    <w:rsid w:val="00C66220"/>
    <w:rsid w:val="00C824B3"/>
    <w:rsid w:val="00CA40B8"/>
    <w:rsid w:val="00CB1DF3"/>
    <w:rsid w:val="00CC2D4E"/>
    <w:rsid w:val="00CC5292"/>
    <w:rsid w:val="00CC7A50"/>
    <w:rsid w:val="00CD4B41"/>
    <w:rsid w:val="00CD4F14"/>
    <w:rsid w:val="00CE7EE0"/>
    <w:rsid w:val="00D130BD"/>
    <w:rsid w:val="00D144A6"/>
    <w:rsid w:val="00D20671"/>
    <w:rsid w:val="00D44B75"/>
    <w:rsid w:val="00D56AC5"/>
    <w:rsid w:val="00D8282D"/>
    <w:rsid w:val="00D87DAF"/>
    <w:rsid w:val="00DA41BF"/>
    <w:rsid w:val="00DA719E"/>
    <w:rsid w:val="00DC5E6E"/>
    <w:rsid w:val="00DD2854"/>
    <w:rsid w:val="00DD6EDB"/>
    <w:rsid w:val="00DE1749"/>
    <w:rsid w:val="00DE1D1B"/>
    <w:rsid w:val="00DE2817"/>
    <w:rsid w:val="00DE69A8"/>
    <w:rsid w:val="00E00A26"/>
    <w:rsid w:val="00E04333"/>
    <w:rsid w:val="00E16A18"/>
    <w:rsid w:val="00EA2BED"/>
    <w:rsid w:val="00EF393E"/>
    <w:rsid w:val="00EF682B"/>
    <w:rsid w:val="00EF7E20"/>
    <w:rsid w:val="00F04347"/>
    <w:rsid w:val="00F4092E"/>
    <w:rsid w:val="00F61B9C"/>
    <w:rsid w:val="00F701D6"/>
    <w:rsid w:val="00F72D4C"/>
    <w:rsid w:val="00FA1CAC"/>
    <w:rsid w:val="00FB6579"/>
    <w:rsid w:val="00FD0AB2"/>
    <w:rsid w:val="00FF39AE"/>
    <w:rsid w:val="00FF5252"/>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07A3AE"/>
  <w15:docId w15:val="{4B781E9A-C181-421D-BE84-96890DF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4E"/>
  </w:style>
  <w:style w:type="paragraph" w:styleId="Heading1">
    <w:name w:val="heading 1"/>
    <w:basedOn w:val="Normal"/>
    <w:next w:val="Normal"/>
    <w:link w:val="Heading1Char"/>
    <w:uiPriority w:val="9"/>
    <w:qFormat/>
    <w:rsid w:val="00002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6E3DA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1DCE"/>
    <w:pPr>
      <w:tabs>
        <w:tab w:val="center" w:pos="4680"/>
        <w:tab w:val="right" w:pos="9360"/>
      </w:tabs>
      <w:spacing w:after="0" w:line="240" w:lineRule="auto"/>
    </w:pPr>
  </w:style>
  <w:style w:type="character" w:customStyle="1" w:styleId="HeaderChar">
    <w:name w:val="Header Char"/>
    <w:basedOn w:val="DefaultParagraphFont"/>
    <w:link w:val="Header"/>
    <w:rsid w:val="00791DCE"/>
  </w:style>
  <w:style w:type="paragraph" w:styleId="Footer">
    <w:name w:val="footer"/>
    <w:basedOn w:val="Normal"/>
    <w:link w:val="FooterChar"/>
    <w:uiPriority w:val="99"/>
    <w:unhideWhenUsed/>
    <w:rsid w:val="00791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DCE"/>
  </w:style>
  <w:style w:type="character" w:styleId="Hyperlink">
    <w:name w:val="Hyperlink"/>
    <w:basedOn w:val="DefaultParagraphFont"/>
    <w:uiPriority w:val="99"/>
    <w:unhideWhenUsed/>
    <w:rsid w:val="00791DCE"/>
    <w:rPr>
      <w:color w:val="0000FF"/>
      <w:u w:val="single"/>
    </w:rPr>
  </w:style>
  <w:style w:type="paragraph" w:styleId="BalloonText">
    <w:name w:val="Balloon Text"/>
    <w:basedOn w:val="Normal"/>
    <w:link w:val="BalloonTextChar"/>
    <w:uiPriority w:val="99"/>
    <w:semiHidden/>
    <w:unhideWhenUsed/>
    <w:rsid w:val="00791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DCE"/>
    <w:rPr>
      <w:rFonts w:ascii="Tahoma" w:hAnsi="Tahoma" w:cs="Tahoma"/>
      <w:sz w:val="16"/>
      <w:szCs w:val="16"/>
    </w:rPr>
  </w:style>
  <w:style w:type="paragraph" w:styleId="ListParagraph">
    <w:name w:val="List Paragraph"/>
    <w:basedOn w:val="Normal"/>
    <w:uiPriority w:val="34"/>
    <w:qFormat/>
    <w:rsid w:val="00791DCE"/>
    <w:pPr>
      <w:ind w:left="720"/>
      <w:contextualSpacing/>
    </w:pPr>
  </w:style>
  <w:style w:type="paragraph" w:customStyle="1" w:styleId="Default">
    <w:name w:val="Default"/>
    <w:link w:val="DefaultChar"/>
    <w:rsid w:val="00BB1B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basedOn w:val="DefaultParagraphFont"/>
    <w:link w:val="Default"/>
    <w:rsid w:val="00BB1BB9"/>
    <w:rPr>
      <w:rFonts w:ascii="Times New Roman" w:eastAsia="Calibri" w:hAnsi="Times New Roman" w:cs="Times New Roman"/>
      <w:color w:val="000000"/>
      <w:sz w:val="24"/>
      <w:szCs w:val="24"/>
    </w:rPr>
  </w:style>
  <w:style w:type="character" w:styleId="FollowedHyperlink">
    <w:name w:val="FollowedHyperlink"/>
    <w:basedOn w:val="DefaultParagraphFont"/>
    <w:uiPriority w:val="99"/>
    <w:semiHidden/>
    <w:unhideWhenUsed/>
    <w:rsid w:val="00E16A18"/>
    <w:rPr>
      <w:color w:val="800080" w:themeColor="followedHyperlink"/>
      <w:u w:val="single"/>
    </w:rPr>
  </w:style>
  <w:style w:type="table" w:customStyle="1" w:styleId="TableGrid1">
    <w:name w:val="Table Grid1"/>
    <w:basedOn w:val="TableNormal"/>
    <w:next w:val="TableGrid"/>
    <w:uiPriority w:val="59"/>
    <w:rsid w:val="001F009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6E3DA2"/>
    <w:rPr>
      <w:rFonts w:ascii="Calibri" w:eastAsia="Times New Roman" w:hAnsi="Calibri" w:cs="Times New Roman"/>
      <w:b/>
      <w:bCs/>
      <w:i/>
      <w:iCs/>
      <w:sz w:val="26"/>
      <w:szCs w:val="26"/>
    </w:rPr>
  </w:style>
  <w:style w:type="character" w:customStyle="1" w:styleId="Heading1Char">
    <w:name w:val="Heading 1 Char"/>
    <w:basedOn w:val="DefaultParagraphFont"/>
    <w:link w:val="Heading1"/>
    <w:uiPriority w:val="9"/>
    <w:rsid w:val="00002BFA"/>
    <w:rPr>
      <w:rFonts w:asciiTheme="majorHAnsi" w:eastAsiaTheme="majorEastAsia" w:hAnsiTheme="majorHAnsi" w:cstheme="majorBidi"/>
      <w:b/>
      <w:bCs/>
      <w:color w:val="365F91" w:themeColor="accent1" w:themeShade="BF"/>
      <w:sz w:val="28"/>
      <w:szCs w:val="28"/>
    </w:rPr>
  </w:style>
  <w:style w:type="paragraph" w:customStyle="1" w:styleId="CM7">
    <w:name w:val="CM7"/>
    <w:basedOn w:val="Normal"/>
    <w:next w:val="Normal"/>
    <w:rsid w:val="00B61B5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2">
    <w:name w:val="CM2"/>
    <w:basedOn w:val="Default"/>
    <w:next w:val="Default"/>
    <w:rsid w:val="00B61B5C"/>
    <w:pPr>
      <w:widowControl w:val="0"/>
      <w:spacing w:line="276" w:lineRule="atLeast"/>
    </w:pPr>
    <w:rPr>
      <w:rFonts w:eastAsia="Times New Roman"/>
      <w:color w:val="auto"/>
    </w:rPr>
  </w:style>
  <w:style w:type="paragraph" w:customStyle="1" w:styleId="CM8">
    <w:name w:val="CM8"/>
    <w:basedOn w:val="Default"/>
    <w:next w:val="Default"/>
    <w:rsid w:val="00B61B5C"/>
    <w:pPr>
      <w:widowControl w:val="0"/>
    </w:pPr>
    <w:rPr>
      <w:rFonts w:eastAsia="Times New Roman"/>
      <w:color w:val="auto"/>
    </w:rPr>
  </w:style>
  <w:style w:type="paragraph" w:styleId="BodyTextIndent">
    <w:name w:val="Body Text Indent"/>
    <w:basedOn w:val="Normal"/>
    <w:link w:val="BodyTextIndentChar"/>
    <w:rsid w:val="006C3E78"/>
    <w:pPr>
      <w:spacing w:after="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6C3E78"/>
    <w:rPr>
      <w:rFonts w:ascii="Times New Roman" w:eastAsia="SimSun" w:hAnsi="Times New Roman" w:cs="Times New Roman"/>
      <w:sz w:val="24"/>
      <w:szCs w:val="24"/>
      <w:lang w:eastAsia="zh-CN"/>
    </w:rPr>
  </w:style>
  <w:style w:type="character" w:styleId="UnresolvedMention">
    <w:name w:val="Unresolved Mention"/>
    <w:basedOn w:val="DefaultParagraphFont"/>
    <w:uiPriority w:val="99"/>
    <w:semiHidden/>
    <w:unhideWhenUsed/>
    <w:rsid w:val="005B3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755393">
      <w:bodyDiv w:val="1"/>
      <w:marLeft w:val="0"/>
      <w:marRight w:val="0"/>
      <w:marTop w:val="0"/>
      <w:marBottom w:val="0"/>
      <w:divBdr>
        <w:top w:val="none" w:sz="0" w:space="0" w:color="auto"/>
        <w:left w:val="none" w:sz="0" w:space="0" w:color="auto"/>
        <w:bottom w:val="none" w:sz="0" w:space="0" w:color="auto"/>
        <w:right w:val="none" w:sz="0" w:space="0" w:color="auto"/>
      </w:divBdr>
      <w:divsChild>
        <w:div w:id="505100131">
          <w:marLeft w:val="0"/>
          <w:marRight w:val="0"/>
          <w:marTop w:val="0"/>
          <w:marBottom w:val="0"/>
          <w:divBdr>
            <w:top w:val="none" w:sz="0" w:space="0" w:color="auto"/>
            <w:left w:val="none" w:sz="0" w:space="0" w:color="auto"/>
            <w:bottom w:val="none" w:sz="0" w:space="0" w:color="auto"/>
            <w:right w:val="none" w:sz="0" w:space="0" w:color="auto"/>
          </w:divBdr>
          <w:divsChild>
            <w:div w:id="291788737">
              <w:marLeft w:val="0"/>
              <w:marRight w:val="0"/>
              <w:marTop w:val="0"/>
              <w:marBottom w:val="225"/>
              <w:divBdr>
                <w:top w:val="none" w:sz="0" w:space="0" w:color="auto"/>
                <w:left w:val="none" w:sz="0" w:space="0" w:color="auto"/>
                <w:bottom w:val="none" w:sz="0" w:space="0" w:color="auto"/>
                <w:right w:val="none" w:sz="0" w:space="0" w:color="auto"/>
              </w:divBdr>
              <w:divsChild>
                <w:div w:id="1643343913">
                  <w:marLeft w:val="0"/>
                  <w:marRight w:val="0"/>
                  <w:marTop w:val="0"/>
                  <w:marBottom w:val="225"/>
                  <w:divBdr>
                    <w:top w:val="none" w:sz="0" w:space="0" w:color="auto"/>
                    <w:left w:val="none" w:sz="0" w:space="0" w:color="auto"/>
                    <w:bottom w:val="none" w:sz="0" w:space="0" w:color="auto"/>
                    <w:right w:val="none" w:sz="0" w:space="0" w:color="auto"/>
                  </w:divBdr>
                  <w:divsChild>
                    <w:div w:id="10628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2962">
      <w:bodyDiv w:val="1"/>
      <w:marLeft w:val="0"/>
      <w:marRight w:val="0"/>
      <w:marTop w:val="0"/>
      <w:marBottom w:val="0"/>
      <w:divBdr>
        <w:top w:val="none" w:sz="0" w:space="0" w:color="auto"/>
        <w:left w:val="none" w:sz="0" w:space="0" w:color="auto"/>
        <w:bottom w:val="none" w:sz="0" w:space="0" w:color="auto"/>
        <w:right w:val="none" w:sz="0" w:space="0" w:color="auto"/>
      </w:divBdr>
      <w:divsChild>
        <w:div w:id="1952931778">
          <w:marLeft w:val="0"/>
          <w:marRight w:val="0"/>
          <w:marTop w:val="0"/>
          <w:marBottom w:val="0"/>
          <w:divBdr>
            <w:top w:val="none" w:sz="0" w:space="0" w:color="auto"/>
            <w:left w:val="none" w:sz="0" w:space="0" w:color="auto"/>
            <w:bottom w:val="none" w:sz="0" w:space="0" w:color="auto"/>
            <w:right w:val="none" w:sz="0" w:space="0" w:color="auto"/>
          </w:divBdr>
          <w:divsChild>
            <w:div w:id="1767339156">
              <w:marLeft w:val="0"/>
              <w:marRight w:val="0"/>
              <w:marTop w:val="0"/>
              <w:marBottom w:val="225"/>
              <w:divBdr>
                <w:top w:val="none" w:sz="0" w:space="0" w:color="auto"/>
                <w:left w:val="none" w:sz="0" w:space="0" w:color="auto"/>
                <w:bottom w:val="none" w:sz="0" w:space="0" w:color="auto"/>
                <w:right w:val="none" w:sz="0" w:space="0" w:color="auto"/>
              </w:divBdr>
              <w:divsChild>
                <w:div w:id="1386175701">
                  <w:marLeft w:val="0"/>
                  <w:marRight w:val="0"/>
                  <w:marTop w:val="0"/>
                  <w:marBottom w:val="225"/>
                  <w:divBdr>
                    <w:top w:val="none" w:sz="0" w:space="0" w:color="auto"/>
                    <w:left w:val="none" w:sz="0" w:space="0" w:color="auto"/>
                    <w:bottom w:val="none" w:sz="0" w:space="0" w:color="auto"/>
                    <w:right w:val="none" w:sz="0" w:space="0" w:color="auto"/>
                  </w:divBdr>
                  <w:divsChild>
                    <w:div w:id="205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7016">
      <w:bodyDiv w:val="1"/>
      <w:marLeft w:val="0"/>
      <w:marRight w:val="0"/>
      <w:marTop w:val="0"/>
      <w:marBottom w:val="0"/>
      <w:divBdr>
        <w:top w:val="none" w:sz="0" w:space="0" w:color="auto"/>
        <w:left w:val="none" w:sz="0" w:space="0" w:color="auto"/>
        <w:bottom w:val="none" w:sz="0" w:space="0" w:color="auto"/>
        <w:right w:val="none" w:sz="0" w:space="0" w:color="auto"/>
      </w:divBdr>
      <w:divsChild>
        <w:div w:id="2131127226">
          <w:marLeft w:val="0"/>
          <w:marRight w:val="0"/>
          <w:marTop w:val="0"/>
          <w:marBottom w:val="0"/>
          <w:divBdr>
            <w:top w:val="none" w:sz="0" w:space="0" w:color="auto"/>
            <w:left w:val="none" w:sz="0" w:space="0" w:color="auto"/>
            <w:bottom w:val="none" w:sz="0" w:space="0" w:color="auto"/>
            <w:right w:val="none" w:sz="0" w:space="0" w:color="auto"/>
          </w:divBdr>
          <w:divsChild>
            <w:div w:id="575671710">
              <w:marLeft w:val="0"/>
              <w:marRight w:val="0"/>
              <w:marTop w:val="0"/>
              <w:marBottom w:val="225"/>
              <w:divBdr>
                <w:top w:val="none" w:sz="0" w:space="0" w:color="auto"/>
                <w:left w:val="none" w:sz="0" w:space="0" w:color="auto"/>
                <w:bottom w:val="none" w:sz="0" w:space="0" w:color="auto"/>
                <w:right w:val="none" w:sz="0" w:space="0" w:color="auto"/>
              </w:divBdr>
              <w:divsChild>
                <w:div w:id="308633534">
                  <w:marLeft w:val="0"/>
                  <w:marRight w:val="0"/>
                  <w:marTop w:val="0"/>
                  <w:marBottom w:val="225"/>
                  <w:divBdr>
                    <w:top w:val="none" w:sz="0" w:space="0" w:color="auto"/>
                    <w:left w:val="none" w:sz="0" w:space="0" w:color="auto"/>
                    <w:bottom w:val="none" w:sz="0" w:space="0" w:color="auto"/>
                    <w:right w:val="none" w:sz="0" w:space="0" w:color="auto"/>
                  </w:divBdr>
                  <w:divsChild>
                    <w:div w:id="6184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6050">
      <w:bodyDiv w:val="1"/>
      <w:marLeft w:val="0"/>
      <w:marRight w:val="0"/>
      <w:marTop w:val="0"/>
      <w:marBottom w:val="0"/>
      <w:divBdr>
        <w:top w:val="none" w:sz="0" w:space="0" w:color="auto"/>
        <w:left w:val="none" w:sz="0" w:space="0" w:color="auto"/>
        <w:bottom w:val="none" w:sz="0" w:space="0" w:color="auto"/>
        <w:right w:val="none" w:sz="0" w:space="0" w:color="auto"/>
      </w:divBdr>
      <w:divsChild>
        <w:div w:id="1529221109">
          <w:marLeft w:val="0"/>
          <w:marRight w:val="0"/>
          <w:marTop w:val="0"/>
          <w:marBottom w:val="0"/>
          <w:divBdr>
            <w:top w:val="none" w:sz="0" w:space="0" w:color="auto"/>
            <w:left w:val="none" w:sz="0" w:space="0" w:color="auto"/>
            <w:bottom w:val="none" w:sz="0" w:space="0" w:color="auto"/>
            <w:right w:val="none" w:sz="0" w:space="0" w:color="auto"/>
          </w:divBdr>
          <w:divsChild>
            <w:div w:id="1109161965">
              <w:marLeft w:val="0"/>
              <w:marRight w:val="0"/>
              <w:marTop w:val="0"/>
              <w:marBottom w:val="225"/>
              <w:divBdr>
                <w:top w:val="none" w:sz="0" w:space="0" w:color="auto"/>
                <w:left w:val="none" w:sz="0" w:space="0" w:color="auto"/>
                <w:bottom w:val="none" w:sz="0" w:space="0" w:color="auto"/>
                <w:right w:val="none" w:sz="0" w:space="0" w:color="auto"/>
              </w:divBdr>
              <w:divsChild>
                <w:div w:id="1743288293">
                  <w:marLeft w:val="0"/>
                  <w:marRight w:val="0"/>
                  <w:marTop w:val="0"/>
                  <w:marBottom w:val="225"/>
                  <w:divBdr>
                    <w:top w:val="none" w:sz="0" w:space="0" w:color="auto"/>
                    <w:left w:val="none" w:sz="0" w:space="0" w:color="auto"/>
                    <w:bottom w:val="none" w:sz="0" w:space="0" w:color="auto"/>
                    <w:right w:val="none" w:sz="0" w:space="0" w:color="auto"/>
                  </w:divBdr>
                  <w:divsChild>
                    <w:div w:id="16843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s.washington.edu/epowaste/chemwaste.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wyo.edu/safe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96CFD-F052-4E11-9F61-F65BDFE5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herrold</dc:creator>
  <cp:lastModifiedBy>John Benedik</cp:lastModifiedBy>
  <cp:revision>8</cp:revision>
  <cp:lastPrinted>2012-01-11T17:54:00Z</cp:lastPrinted>
  <dcterms:created xsi:type="dcterms:W3CDTF">2012-02-14T16:22:00Z</dcterms:created>
  <dcterms:modified xsi:type="dcterms:W3CDTF">2022-10-24T17:20:00Z</dcterms:modified>
</cp:coreProperties>
</file>