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B3C" w:rsidRPr="00EC7C38" w:rsidRDefault="00303B3C" w:rsidP="00EC7C38">
      <w:pPr>
        <w:spacing w:after="0" w:line="240" w:lineRule="auto"/>
        <w:rPr>
          <w:u w:val="single"/>
        </w:rPr>
      </w:pPr>
      <w:r w:rsidRPr="00EC7C38">
        <w:rPr>
          <w:u w:val="single"/>
        </w:rPr>
        <w:t>Sociology 1000:  Sociological Principles</w:t>
      </w:r>
    </w:p>
    <w:p w:rsidR="00C90325" w:rsidRPr="00EC7C38" w:rsidRDefault="00C90325" w:rsidP="00EC7C38">
      <w:pPr>
        <w:spacing w:after="0" w:line="240" w:lineRule="auto"/>
      </w:pPr>
      <w:r w:rsidRPr="00EC7C38">
        <w:t>“The Stuff of Life”</w:t>
      </w:r>
    </w:p>
    <w:p w:rsidR="00303B3C" w:rsidRDefault="00484AB0" w:rsidP="00EC7C38">
      <w:pPr>
        <w:spacing w:after="0" w:line="240" w:lineRule="auto"/>
      </w:pPr>
      <w:r>
        <w:t>Fall</w:t>
      </w:r>
      <w:r w:rsidR="007043EE">
        <w:t xml:space="preserve"> 2018:  August 29-December 10</w:t>
      </w:r>
    </w:p>
    <w:p w:rsidR="00EC7C38" w:rsidRDefault="00EC7C38" w:rsidP="00EC7C38">
      <w:pPr>
        <w:spacing w:after="0" w:line="240" w:lineRule="auto"/>
      </w:pPr>
    </w:p>
    <w:p w:rsidR="00303B3C" w:rsidRDefault="00303B3C" w:rsidP="00EC7C38">
      <w:pPr>
        <w:spacing w:after="0" w:line="240" w:lineRule="auto"/>
      </w:pPr>
      <w:r>
        <w:t>Class Meetings:  Tuesdays and Thursdays, 1</w:t>
      </w:r>
      <w:r w:rsidR="007043EE">
        <w:t>1:00-12:15</w:t>
      </w:r>
    </w:p>
    <w:p w:rsidR="00303B3C" w:rsidRDefault="00303B3C" w:rsidP="00EC7C38">
      <w:pPr>
        <w:spacing w:after="0" w:line="240" w:lineRule="auto"/>
      </w:pPr>
      <w:r>
        <w:t>Classroom:</w:t>
      </w:r>
      <w:r w:rsidR="00AA458B">
        <w:t xml:space="preserve">  Classroom Building</w:t>
      </w:r>
      <w:r w:rsidR="00EC7C38">
        <w:t xml:space="preserve"> </w:t>
      </w:r>
      <w:r w:rsidR="007043EE">
        <w:t>129</w:t>
      </w:r>
    </w:p>
    <w:p w:rsidR="00EC7C38" w:rsidRDefault="00EC7C38" w:rsidP="00EC7C38">
      <w:pPr>
        <w:spacing w:after="0" w:line="240" w:lineRule="auto"/>
        <w:rPr>
          <w:u w:val="single"/>
        </w:rPr>
      </w:pPr>
    </w:p>
    <w:p w:rsidR="00303B3C" w:rsidRPr="00EC7C38" w:rsidRDefault="00303B3C" w:rsidP="00EC7C38">
      <w:pPr>
        <w:spacing w:after="0" w:line="240" w:lineRule="auto"/>
        <w:rPr>
          <w:u w:val="single"/>
        </w:rPr>
      </w:pPr>
      <w:r w:rsidRPr="00EC7C38">
        <w:rPr>
          <w:u w:val="single"/>
        </w:rPr>
        <w:t>Professor:</w:t>
      </w:r>
      <w:r w:rsidRPr="00EC7C38">
        <w:rPr>
          <w:u w:val="single"/>
        </w:rPr>
        <w:tab/>
        <w:t xml:space="preserve">Timothy J. </w:t>
      </w:r>
      <w:r w:rsidR="00EC7C38">
        <w:rPr>
          <w:u w:val="single"/>
        </w:rPr>
        <w:t xml:space="preserve">(Tim) </w:t>
      </w:r>
      <w:r w:rsidRPr="00EC7C38">
        <w:rPr>
          <w:u w:val="single"/>
        </w:rPr>
        <w:t>Nichols, Ph.D.</w:t>
      </w:r>
    </w:p>
    <w:p w:rsidR="00303B3C" w:rsidRDefault="00303B3C" w:rsidP="00EC7C38">
      <w:pPr>
        <w:spacing w:after="0" w:line="240" w:lineRule="auto"/>
      </w:pPr>
      <w:r>
        <w:t>Office Hours:</w:t>
      </w:r>
      <w:r w:rsidR="00AA458B">
        <w:t xml:space="preserve">  </w:t>
      </w:r>
      <w:r w:rsidR="00EC7C38">
        <w:tab/>
      </w:r>
      <w:r w:rsidR="00AA458B">
        <w:t xml:space="preserve">Wednesdays </w:t>
      </w:r>
      <w:r w:rsidR="00CC4A33">
        <w:t>8</w:t>
      </w:r>
      <w:r w:rsidR="00AA458B">
        <w:t>:</w:t>
      </w:r>
      <w:r w:rsidR="00CC4A33">
        <w:t>3</w:t>
      </w:r>
      <w:r w:rsidR="00AA458B">
        <w:t>0-1</w:t>
      </w:r>
      <w:r w:rsidR="007043EE">
        <w:t>1</w:t>
      </w:r>
      <w:r w:rsidR="00AA458B">
        <w:t>:</w:t>
      </w:r>
      <w:r w:rsidR="00484AB0">
        <w:t>30 AM</w:t>
      </w:r>
      <w:r w:rsidR="00EC7C38">
        <w:t>; or by appointment</w:t>
      </w:r>
    </w:p>
    <w:p w:rsidR="00303B3C" w:rsidRDefault="00303B3C" w:rsidP="00EC7C38">
      <w:pPr>
        <w:spacing w:after="0" w:line="240" w:lineRule="auto"/>
      </w:pPr>
      <w:r>
        <w:t>Office:</w:t>
      </w:r>
      <w:r w:rsidR="00C90325">
        <w:tab/>
      </w:r>
      <w:r w:rsidR="00EC7C38">
        <w:tab/>
      </w:r>
      <w:r w:rsidR="00484AB0">
        <w:t xml:space="preserve">Arts and Sciences, </w:t>
      </w:r>
      <w:r w:rsidR="00852775">
        <w:t xml:space="preserve">room </w:t>
      </w:r>
      <w:r w:rsidR="007043EE">
        <w:t>206</w:t>
      </w:r>
    </w:p>
    <w:p w:rsidR="00303B3C" w:rsidRDefault="00303B3C" w:rsidP="00EC7C38">
      <w:pPr>
        <w:spacing w:after="0" w:line="240" w:lineRule="auto"/>
      </w:pPr>
      <w:r>
        <w:t>Email:</w:t>
      </w:r>
      <w:r>
        <w:tab/>
      </w:r>
      <w:r>
        <w:tab/>
      </w:r>
      <w:hyperlink r:id="rId7" w:history="1">
        <w:r w:rsidRPr="00A50168">
          <w:rPr>
            <w:rStyle w:val="Hyperlink"/>
          </w:rPr>
          <w:t>tjnichol@uwyo.edu</w:t>
        </w:r>
      </w:hyperlink>
      <w:r w:rsidR="00852775">
        <w:t>;</w:t>
      </w:r>
      <w:r>
        <w:t xml:space="preserve"> </w:t>
      </w:r>
      <w:r w:rsidR="00852775">
        <w:t xml:space="preserve">note: </w:t>
      </w:r>
      <w:r>
        <w:t xml:space="preserve">please put </w:t>
      </w:r>
      <w:r w:rsidR="00C90325">
        <w:t>“</w:t>
      </w:r>
      <w:r>
        <w:t>SOC 1000</w:t>
      </w:r>
      <w:r w:rsidR="00C90325">
        <w:t>”</w:t>
      </w:r>
      <w:r>
        <w:t xml:space="preserve"> in subject line</w:t>
      </w:r>
      <w:r w:rsidR="00C90325">
        <w:t xml:space="preserve"> of your messages</w:t>
      </w:r>
      <w:r w:rsidR="00EC7C38">
        <w:t>.</w:t>
      </w:r>
    </w:p>
    <w:p w:rsidR="00303B3C" w:rsidRDefault="00303B3C" w:rsidP="00EC7C38">
      <w:pPr>
        <w:spacing w:after="0" w:line="240" w:lineRule="auto"/>
      </w:pPr>
    </w:p>
    <w:p w:rsidR="007043EE" w:rsidRDefault="00EC7C38" w:rsidP="00EC7C38">
      <w:pPr>
        <w:spacing w:after="0" w:line="240" w:lineRule="auto"/>
        <w:rPr>
          <w:u w:val="single"/>
        </w:rPr>
      </w:pPr>
      <w:r>
        <w:rPr>
          <w:u w:val="single"/>
        </w:rPr>
        <w:t xml:space="preserve">Graduate </w:t>
      </w:r>
      <w:r w:rsidR="00303B3C" w:rsidRPr="00EC7C38">
        <w:rPr>
          <w:u w:val="single"/>
        </w:rPr>
        <w:t>Teaching Assistant:</w:t>
      </w:r>
      <w:r>
        <w:rPr>
          <w:u w:val="single"/>
        </w:rPr>
        <w:t xml:space="preserve"> </w:t>
      </w:r>
      <w:r w:rsidR="00AC57A9">
        <w:rPr>
          <w:u w:val="single"/>
        </w:rPr>
        <w:t>Samuel Brodie</w:t>
      </w:r>
    </w:p>
    <w:p w:rsidR="00303B3C" w:rsidRPr="00EC7C38" w:rsidRDefault="00303B3C" w:rsidP="00EC7C38">
      <w:pPr>
        <w:spacing w:after="0" w:line="240" w:lineRule="auto"/>
        <w:rPr>
          <w:u w:val="single"/>
        </w:rPr>
      </w:pPr>
      <w:r w:rsidRPr="00EC7C38">
        <w:rPr>
          <w:u w:val="single"/>
        </w:rPr>
        <w:t>Suppl</w:t>
      </w:r>
      <w:r w:rsidR="00EC7C38" w:rsidRPr="00EC7C38">
        <w:rPr>
          <w:u w:val="single"/>
        </w:rPr>
        <w:t>e</w:t>
      </w:r>
      <w:r w:rsidRPr="00EC7C38">
        <w:rPr>
          <w:u w:val="single"/>
        </w:rPr>
        <w:t>mental Instruction Leader:</w:t>
      </w:r>
      <w:r w:rsidR="00472542">
        <w:rPr>
          <w:u w:val="single"/>
        </w:rPr>
        <w:t xml:space="preserve"> </w:t>
      </w:r>
      <w:r w:rsidR="007B0980">
        <w:rPr>
          <w:u w:val="single"/>
        </w:rPr>
        <w:t xml:space="preserve"> </w:t>
      </w:r>
      <w:r w:rsidR="007043EE">
        <w:rPr>
          <w:u w:val="single"/>
        </w:rPr>
        <w:t>Carlos Gonz</w:t>
      </w:r>
      <w:r w:rsidR="00FA074D">
        <w:rPr>
          <w:u w:val="single"/>
        </w:rPr>
        <w:t>a</w:t>
      </w:r>
      <w:r w:rsidR="007043EE">
        <w:rPr>
          <w:u w:val="single"/>
        </w:rPr>
        <w:t>lez</w:t>
      </w:r>
    </w:p>
    <w:p w:rsidR="00EC7C38" w:rsidRDefault="00EC7C38" w:rsidP="00EC7C38">
      <w:pPr>
        <w:spacing w:after="0" w:line="240" w:lineRule="auto"/>
      </w:pPr>
      <w:r>
        <w:t>Contact information, timing and location of Supplemental Instruction sessions to be announced.</w:t>
      </w:r>
    </w:p>
    <w:p w:rsidR="00EC7C38" w:rsidRDefault="00EC7C38" w:rsidP="00EC7C38">
      <w:pPr>
        <w:spacing w:after="0" w:line="240" w:lineRule="auto"/>
        <w:rPr>
          <w:u w:val="single"/>
        </w:rPr>
      </w:pPr>
    </w:p>
    <w:p w:rsidR="00303B3C" w:rsidRPr="00C90325" w:rsidRDefault="00303B3C" w:rsidP="00EC7C38">
      <w:pPr>
        <w:spacing w:after="0" w:line="240" w:lineRule="auto"/>
      </w:pPr>
      <w:r>
        <w:rPr>
          <w:u w:val="single"/>
        </w:rPr>
        <w:t>Course Description:</w:t>
      </w:r>
      <w:r w:rsidR="00C90325">
        <w:t xml:space="preserve"> A foundational introduction to the basic principles of Sociology.  Topics covered will include social theory, research methods, socialization, deviance, structure, social institutions, and social movements, among other related topics and themes. Our emphasis will be on the personal, practical and ‘real world’ applications of these ideas and concepts. We will endeavor together to develop and enhance our sociological imaginations. </w:t>
      </w:r>
    </w:p>
    <w:p w:rsidR="00303B3C" w:rsidRDefault="00303B3C" w:rsidP="00EC7C38">
      <w:pPr>
        <w:spacing w:after="0" w:line="240" w:lineRule="auto"/>
        <w:rPr>
          <w:u w:val="single"/>
        </w:rPr>
      </w:pPr>
    </w:p>
    <w:p w:rsidR="00303B3C" w:rsidRDefault="00303B3C" w:rsidP="00EC7C38">
      <w:pPr>
        <w:spacing w:after="0" w:line="240" w:lineRule="auto"/>
        <w:rPr>
          <w:u w:val="single"/>
        </w:rPr>
      </w:pPr>
      <w:r>
        <w:rPr>
          <w:u w:val="single"/>
        </w:rPr>
        <w:t>Course Objectives:</w:t>
      </w:r>
    </w:p>
    <w:p w:rsidR="00C90325" w:rsidRDefault="00C90325" w:rsidP="00EC7C38">
      <w:pPr>
        <w:spacing w:after="0" w:line="240" w:lineRule="auto"/>
      </w:pPr>
      <w:r w:rsidRPr="00B14721">
        <w:t>As a result of partic</w:t>
      </w:r>
      <w:r w:rsidR="00B14721">
        <w:t>i</w:t>
      </w:r>
      <w:r w:rsidRPr="00B14721">
        <w:t>p</w:t>
      </w:r>
      <w:r w:rsidR="00B14721">
        <w:t>ating in this course, students will:</w:t>
      </w:r>
    </w:p>
    <w:p w:rsidR="00B14721" w:rsidRDefault="00B14721" w:rsidP="00EC7C38">
      <w:pPr>
        <w:spacing w:after="0" w:line="240" w:lineRule="auto"/>
        <w:ind w:left="720"/>
      </w:pPr>
      <w:r>
        <w:t>&gt;Develop foundational understanding of the discipline of Sociology, including social theories, methods, structures, processes, institutions, and other key concepts.</w:t>
      </w:r>
    </w:p>
    <w:p w:rsidR="00B14721" w:rsidRDefault="00B14721" w:rsidP="00EC7C38">
      <w:pPr>
        <w:spacing w:after="0" w:line="240" w:lineRule="auto"/>
        <w:ind w:left="720"/>
      </w:pPr>
      <w:r>
        <w:t>&gt;Demonstrate the ability to apply their Sociological understanding to a range of personal experiences, historical events, and contemporary issues,</w:t>
      </w:r>
      <w:r w:rsidR="00EC7C38">
        <w:t xml:space="preserve"> both</w:t>
      </w:r>
      <w:r>
        <w:t xml:space="preserve"> locally and globally. </w:t>
      </w:r>
    </w:p>
    <w:p w:rsidR="00B14721" w:rsidRPr="00B14721" w:rsidRDefault="00B14721" w:rsidP="00EC7C38">
      <w:pPr>
        <w:spacing w:after="0" w:line="240" w:lineRule="auto"/>
        <w:ind w:left="720"/>
      </w:pPr>
      <w:r>
        <w:t>&gt;Reflect</w:t>
      </w:r>
      <w:r w:rsidR="00EC7C38">
        <w:t xml:space="preserve"> on course subject matter</w:t>
      </w:r>
      <w:r>
        <w:t>, engage</w:t>
      </w:r>
      <w:r w:rsidR="00EC7C38">
        <w:t xml:space="preserve"> material both in an outside </w:t>
      </w:r>
      <w:r w:rsidR="00141C4C">
        <w:t xml:space="preserve">class, and enhance </w:t>
      </w:r>
      <w:r w:rsidR="00EC7C38">
        <w:t xml:space="preserve">their </w:t>
      </w:r>
      <w:r>
        <w:t xml:space="preserve"> </w:t>
      </w:r>
      <w:r w:rsidR="00EC7C38">
        <w:t>‘</w:t>
      </w:r>
      <w:r>
        <w:t>sociological imaginations</w:t>
      </w:r>
      <w:r w:rsidR="00EC7C38">
        <w:t>’</w:t>
      </w:r>
      <w:r>
        <w:t xml:space="preserve"> a</w:t>
      </w:r>
      <w:r w:rsidR="00EC7C38">
        <w:t>s they go forward.</w:t>
      </w:r>
    </w:p>
    <w:p w:rsidR="00484AB0" w:rsidRDefault="00484AB0" w:rsidP="00EC7C38">
      <w:pPr>
        <w:spacing w:after="0" w:line="240" w:lineRule="auto"/>
      </w:pPr>
    </w:p>
    <w:p w:rsidR="00C51ACC" w:rsidRDefault="00484AB0" w:rsidP="00EC7C38">
      <w:pPr>
        <w:spacing w:after="0" w:line="240" w:lineRule="auto"/>
      </w:pPr>
      <w:r w:rsidRPr="00EC7C38">
        <w:rPr>
          <w:u w:val="single"/>
        </w:rPr>
        <w:t>Universit</w:t>
      </w:r>
      <w:r w:rsidRPr="00C90325">
        <w:rPr>
          <w:u w:val="single"/>
        </w:rPr>
        <w:t>y Studies Program</w:t>
      </w:r>
      <w:r>
        <w:rPr>
          <w:u w:val="single"/>
        </w:rPr>
        <w:t xml:space="preserve">: </w:t>
      </w:r>
      <w:r>
        <w:t xml:space="preserve">  </w:t>
      </w:r>
    </w:p>
    <w:p w:rsidR="00C51ACC" w:rsidRDefault="00484AB0" w:rsidP="00EC7C38">
      <w:pPr>
        <w:spacing w:after="0" w:line="240" w:lineRule="auto"/>
      </w:pPr>
      <w:r>
        <w:t>Sociology 1000 fulfills the Human Culture (H) requirement of</w:t>
      </w:r>
      <w:r w:rsidR="00C51ACC">
        <w:t xml:space="preserve"> the University Studies Program, which states that s</w:t>
      </w:r>
      <w:r>
        <w:t>tudents will understand human behaviors, activities, ideas, and values in different situations and contexts.</w:t>
      </w:r>
      <w:r w:rsidR="00C51ACC">
        <w:t xml:space="preserve">  As such, we will also tend to the outcomes below.  Students will:</w:t>
      </w:r>
      <w:r>
        <w:t xml:space="preserve"> </w:t>
      </w:r>
    </w:p>
    <w:p w:rsidR="00C51ACC" w:rsidRDefault="00484AB0" w:rsidP="00C51ACC">
      <w:pPr>
        <w:spacing w:after="0" w:line="240" w:lineRule="auto"/>
        <w:ind w:left="720" w:firstLine="720"/>
      </w:pPr>
      <w:r>
        <w:t xml:space="preserve">1. Examine values about human culture and the place of humanity in the world. </w:t>
      </w:r>
    </w:p>
    <w:p w:rsidR="00C51ACC" w:rsidRDefault="00484AB0" w:rsidP="00C51ACC">
      <w:pPr>
        <w:spacing w:after="0" w:line="240" w:lineRule="auto"/>
        <w:ind w:left="1440"/>
      </w:pPr>
      <w:r>
        <w:t xml:space="preserve">2. Explain human ideas and experiences and how those influence societies, human behavior, and human-social interactions. </w:t>
      </w:r>
    </w:p>
    <w:p w:rsidR="00C51ACC" w:rsidRDefault="00484AB0" w:rsidP="00C51ACC">
      <w:pPr>
        <w:spacing w:after="0" w:line="240" w:lineRule="auto"/>
        <w:ind w:left="1440"/>
      </w:pPr>
      <w:r>
        <w:t>3. Compare different methods and theories to interpret and explain human events and cultures.</w:t>
      </w:r>
    </w:p>
    <w:p w:rsidR="00C51ACC" w:rsidRDefault="00484AB0" w:rsidP="00C51ACC">
      <w:pPr>
        <w:spacing w:after="0" w:line="240" w:lineRule="auto"/>
        <w:ind w:left="1440" w:firstLine="30"/>
      </w:pPr>
      <w:r>
        <w:t xml:space="preserve">4. Examine the role of diversity in human societies and how diversity impacts global change. </w:t>
      </w:r>
    </w:p>
    <w:p w:rsidR="00C51ACC" w:rsidRDefault="00C51ACC" w:rsidP="00C51ACC">
      <w:pPr>
        <w:spacing w:after="0" w:line="240" w:lineRule="auto"/>
        <w:ind w:left="720" w:firstLine="720"/>
      </w:pPr>
      <w:r>
        <w:t>5</w:t>
      </w:r>
      <w:r w:rsidR="00484AB0">
        <w:t xml:space="preserve">. Recognize and synthesize multiple perspectives to develop innovative viewpoints. </w:t>
      </w:r>
    </w:p>
    <w:p w:rsidR="00484AB0" w:rsidRDefault="00C51ACC" w:rsidP="00C51ACC">
      <w:pPr>
        <w:spacing w:after="0" w:line="240" w:lineRule="auto"/>
        <w:ind w:left="1440"/>
      </w:pPr>
      <w:r>
        <w:t>6</w:t>
      </w:r>
      <w:r w:rsidR="00484AB0">
        <w:t xml:space="preserve">. Analyze one’s own and others’ assumptions and evaluate the relevance of contexts when presenting a position. </w:t>
      </w:r>
    </w:p>
    <w:p w:rsidR="00C51ACC" w:rsidRDefault="00C51ACC" w:rsidP="00EC7C38">
      <w:pPr>
        <w:spacing w:after="0" w:line="240" w:lineRule="auto"/>
        <w:rPr>
          <w:u w:val="single"/>
        </w:rPr>
      </w:pPr>
    </w:p>
    <w:p w:rsidR="00AF461D" w:rsidRDefault="00AF461D" w:rsidP="00EC7C38">
      <w:pPr>
        <w:spacing w:after="0" w:line="240" w:lineRule="auto"/>
        <w:rPr>
          <w:u w:val="single"/>
        </w:rPr>
      </w:pPr>
    </w:p>
    <w:p w:rsidR="00C51ACC" w:rsidRDefault="00C51ACC" w:rsidP="00EC7C38">
      <w:pPr>
        <w:spacing w:after="0" w:line="240" w:lineRule="auto"/>
        <w:rPr>
          <w:u w:val="single"/>
        </w:rPr>
      </w:pPr>
    </w:p>
    <w:p w:rsidR="00303B3C" w:rsidRDefault="00303B3C" w:rsidP="00EC7C38">
      <w:pPr>
        <w:spacing w:after="0" w:line="240" w:lineRule="auto"/>
        <w:rPr>
          <w:u w:val="single"/>
        </w:rPr>
      </w:pPr>
      <w:r>
        <w:rPr>
          <w:u w:val="single"/>
        </w:rPr>
        <w:lastRenderedPageBreak/>
        <w:t>Text/Required Readings:</w:t>
      </w:r>
    </w:p>
    <w:p w:rsidR="00677D5A" w:rsidRDefault="00677D5A" w:rsidP="00EC7C38">
      <w:pPr>
        <w:spacing w:after="0" w:line="240" w:lineRule="auto"/>
      </w:pPr>
    </w:p>
    <w:p w:rsidR="00513544" w:rsidRDefault="00B14721" w:rsidP="00EC7C38">
      <w:pPr>
        <w:spacing w:after="0" w:line="240" w:lineRule="auto"/>
      </w:pPr>
      <w:r>
        <w:t>Ferris, Kerry and Jill Stein (201</w:t>
      </w:r>
      <w:r w:rsidR="007043EE">
        <w:t>8</w:t>
      </w:r>
      <w:r>
        <w:t xml:space="preserve">).  </w:t>
      </w:r>
      <w:r w:rsidRPr="00EC7C38">
        <w:rPr>
          <w:i/>
        </w:rPr>
        <w:t>The Real World:  An Introduction to Sociology.</w:t>
      </w:r>
      <w:r w:rsidR="00565FD4">
        <w:rPr>
          <w:i/>
        </w:rPr>
        <w:t xml:space="preserve"> </w:t>
      </w:r>
      <w:r w:rsidR="00565FD4">
        <w:t>6</w:t>
      </w:r>
      <w:r w:rsidRPr="00B14721">
        <w:rPr>
          <w:vertAlign w:val="superscript"/>
        </w:rPr>
        <w:t>th</w:t>
      </w:r>
      <w:r>
        <w:t xml:space="preserve"> edition. W.W. Norton, New York.  </w:t>
      </w:r>
    </w:p>
    <w:p w:rsidR="00021B59" w:rsidRDefault="00021B59" w:rsidP="00EC7C38">
      <w:pPr>
        <w:spacing w:after="0" w:line="240" w:lineRule="auto"/>
      </w:pPr>
    </w:p>
    <w:p w:rsidR="00303B3C" w:rsidRDefault="00303B3C" w:rsidP="00EC7C38">
      <w:pPr>
        <w:spacing w:after="0" w:line="240" w:lineRule="auto"/>
        <w:rPr>
          <w:u w:val="single"/>
        </w:rPr>
      </w:pPr>
      <w:r>
        <w:rPr>
          <w:u w:val="single"/>
        </w:rPr>
        <w:t>Additional Materials:</w:t>
      </w:r>
    </w:p>
    <w:p w:rsidR="00EC7C38" w:rsidRDefault="00EC7C38" w:rsidP="00EC7C38">
      <w:pPr>
        <w:spacing w:after="0" w:line="240" w:lineRule="auto"/>
      </w:pPr>
    </w:p>
    <w:p w:rsidR="00EC7C38" w:rsidRDefault="00EC7C38" w:rsidP="00EC7C38">
      <w:pPr>
        <w:spacing w:after="0" w:line="240" w:lineRule="auto"/>
      </w:pPr>
      <w:r>
        <w:t>Additional resources, readings, video clips, and web-based information will be posted to the course website, available through WyoWeb.</w:t>
      </w:r>
    </w:p>
    <w:p w:rsidR="00513544" w:rsidRDefault="00513544" w:rsidP="00513544">
      <w:pPr>
        <w:spacing w:after="0" w:line="240" w:lineRule="auto"/>
      </w:pPr>
    </w:p>
    <w:p w:rsidR="00513544" w:rsidRDefault="00513544" w:rsidP="00513544">
      <w:pPr>
        <w:spacing w:after="0" w:line="240" w:lineRule="auto"/>
      </w:pPr>
      <w:r>
        <w:t>Students will be responsible for mastery of reading and other posted course materials, not all of which will be explicitly covered during lectures.</w:t>
      </w:r>
    </w:p>
    <w:p w:rsidR="00EC7C38" w:rsidRDefault="00EC7C38" w:rsidP="00EC7C38">
      <w:pPr>
        <w:spacing w:after="0" w:line="240" w:lineRule="auto"/>
      </w:pPr>
    </w:p>
    <w:p w:rsidR="001707D0" w:rsidRDefault="001707D0" w:rsidP="001707D0">
      <w:pPr>
        <w:spacing w:after="0" w:line="240" w:lineRule="auto"/>
      </w:pPr>
      <w:r w:rsidRPr="00513544">
        <w:t xml:space="preserve">Power point </w:t>
      </w:r>
      <w:r w:rsidR="00AF461D">
        <w:t xml:space="preserve">lecture slides will be posted/updated on </w:t>
      </w:r>
      <w:r>
        <w:t>to the course website, typically on a weekly basis</w:t>
      </w:r>
      <w:r w:rsidR="00AF461D">
        <w:t>.</w:t>
      </w:r>
      <w:r>
        <w:t xml:space="preserve"> These slides are provided as resources, but are not intended to substitute for lecture attendance. </w:t>
      </w:r>
    </w:p>
    <w:p w:rsidR="001707D0" w:rsidRDefault="001707D0" w:rsidP="00EC7C38">
      <w:pPr>
        <w:spacing w:after="0" w:line="240" w:lineRule="auto"/>
      </w:pPr>
    </w:p>
    <w:p w:rsidR="00B14721" w:rsidRPr="00B14721" w:rsidRDefault="00B14721" w:rsidP="00EC7C38">
      <w:pPr>
        <w:spacing w:after="0" w:line="240" w:lineRule="auto"/>
      </w:pPr>
      <w:r w:rsidRPr="00B14721">
        <w:t>Students will need</w:t>
      </w:r>
      <w:r>
        <w:t xml:space="preserve"> </w:t>
      </w:r>
      <w:r w:rsidR="007043EE">
        <w:t xml:space="preserve">a maximum of five </w:t>
      </w:r>
      <w:r w:rsidR="00B70DAC">
        <w:t xml:space="preserve">blue </w:t>
      </w:r>
      <w:r w:rsidRPr="00B14721">
        <w:t>Accu-Scan</w:t>
      </w:r>
      <w:r w:rsidR="00B70DAC">
        <w:t xml:space="preserve"> </w:t>
      </w:r>
      <w:r w:rsidRPr="00B14721">
        <w:t xml:space="preserve">sheets to use </w:t>
      </w:r>
      <w:r w:rsidR="00021B59">
        <w:t xml:space="preserve">for quizzes and exams </w:t>
      </w:r>
      <w:r w:rsidRPr="00B14721">
        <w:t>throughout the semester.  These are available at the University Bookstore.  Students will need a #2 pencil to complete the Accu-Scan sheets.</w:t>
      </w:r>
    </w:p>
    <w:p w:rsidR="00513544" w:rsidRPr="00513544" w:rsidRDefault="00513544" w:rsidP="00EC7C38">
      <w:pPr>
        <w:spacing w:after="0" w:line="240" w:lineRule="auto"/>
      </w:pPr>
    </w:p>
    <w:p w:rsidR="00B14721" w:rsidRPr="00B14721" w:rsidRDefault="00303B3C" w:rsidP="00EC7C38">
      <w:pPr>
        <w:spacing w:after="0" w:line="240" w:lineRule="auto"/>
      </w:pPr>
      <w:r>
        <w:rPr>
          <w:u w:val="single"/>
        </w:rPr>
        <w:t>Supplemental Instruction:</w:t>
      </w:r>
      <w:r w:rsidR="00B14721">
        <w:t xml:space="preserve"> </w:t>
      </w:r>
      <w:r w:rsidR="000C3646">
        <w:t xml:space="preserve">Supplemental Instruction (SI) will </w:t>
      </w:r>
      <w:r w:rsidR="00C51ACC">
        <w:t xml:space="preserve">(tentatively) </w:t>
      </w:r>
      <w:r w:rsidR="000C3646">
        <w:t>be provided on a weekly basis throughout the semester.  These sessions will be facilitated by a peer student leader and will be designed to enhance students’ understanding of course material</w:t>
      </w:r>
      <w:r w:rsidR="00C51ACC">
        <w:t xml:space="preserve">. </w:t>
      </w:r>
      <w:r w:rsidR="00FC78C8">
        <w:t>Research indicates that students who regularly attend SI learn more and perform better academically.  Your participation in this value-added course supplement is strongly encouraged!</w:t>
      </w:r>
    </w:p>
    <w:p w:rsidR="00EC7C38" w:rsidRDefault="00EC7C38" w:rsidP="00EC7C38">
      <w:pPr>
        <w:spacing w:after="0" w:line="240" w:lineRule="auto"/>
        <w:rPr>
          <w:u w:val="single"/>
        </w:rPr>
      </w:pPr>
    </w:p>
    <w:p w:rsidR="00303B3C" w:rsidRDefault="00E66CE3" w:rsidP="00EC7C38">
      <w:pPr>
        <w:spacing w:after="0" w:line="240" w:lineRule="auto"/>
        <w:rPr>
          <w:u w:val="single"/>
        </w:rPr>
      </w:pPr>
      <w:r>
        <w:rPr>
          <w:u w:val="single"/>
        </w:rPr>
        <w:t>Course Requirements:</w:t>
      </w:r>
    </w:p>
    <w:p w:rsidR="000C3646" w:rsidRDefault="000C3646" w:rsidP="00EC7C38">
      <w:pPr>
        <w:spacing w:after="0" w:line="240" w:lineRule="auto"/>
        <w:ind w:firstLine="720"/>
        <w:rPr>
          <w:u w:val="single"/>
        </w:rPr>
      </w:pPr>
      <w:r>
        <w:rPr>
          <w:u w:val="single"/>
        </w:rPr>
        <w:t>Examinations</w:t>
      </w:r>
      <w:r w:rsidR="00CC6714">
        <w:rPr>
          <w:u w:val="single"/>
        </w:rPr>
        <w:t xml:space="preserve"> (300)</w:t>
      </w:r>
      <w:r>
        <w:rPr>
          <w:u w:val="single"/>
        </w:rPr>
        <w:t>:</w:t>
      </w:r>
    </w:p>
    <w:p w:rsidR="000C3646" w:rsidRDefault="000C3646" w:rsidP="00EC7C38">
      <w:pPr>
        <w:spacing w:after="0" w:line="240" w:lineRule="auto"/>
        <w:ind w:left="720"/>
      </w:pPr>
      <w:r w:rsidRPr="000C3646">
        <w:t xml:space="preserve">There will </w:t>
      </w:r>
      <w:r>
        <w:t>be three (3) 100 point in-class examinations, and one (1) 100 point optional comprehensive final.  Exams will include mostly multiple choice and true/false questions. The three exams will take place in class and the final will take place during the university-assigned final exam time.  Students are required to bring their university ID to every exam.</w:t>
      </w:r>
    </w:p>
    <w:p w:rsidR="000C3646" w:rsidRDefault="000C3646" w:rsidP="00EC7C38">
      <w:pPr>
        <w:pStyle w:val="ListParagraph"/>
        <w:numPr>
          <w:ilvl w:val="0"/>
          <w:numId w:val="2"/>
        </w:numPr>
        <w:spacing w:after="0" w:line="240" w:lineRule="auto"/>
      </w:pPr>
      <w:r>
        <w:t>Exams are scheduled for:</w:t>
      </w:r>
      <w:r w:rsidR="00CC6714">
        <w:t xml:space="preserve"> </w:t>
      </w:r>
      <w:r w:rsidR="00423FF8">
        <w:t>September 2</w:t>
      </w:r>
      <w:r w:rsidR="007043EE">
        <w:t>7</w:t>
      </w:r>
      <w:r w:rsidR="00423FF8">
        <w:t>, October 1</w:t>
      </w:r>
      <w:r w:rsidR="007043EE">
        <w:t>8</w:t>
      </w:r>
      <w:r w:rsidR="00423FF8">
        <w:t>, and November 2</w:t>
      </w:r>
      <w:r w:rsidR="007043EE">
        <w:t>0</w:t>
      </w:r>
      <w:r w:rsidR="00CC6714">
        <w:t>.</w:t>
      </w:r>
    </w:p>
    <w:p w:rsidR="000C3646" w:rsidRPr="00D734E9" w:rsidRDefault="000C3646" w:rsidP="00EC7C38">
      <w:pPr>
        <w:pStyle w:val="ListParagraph"/>
        <w:numPr>
          <w:ilvl w:val="0"/>
          <w:numId w:val="2"/>
        </w:numPr>
        <w:spacing w:after="0" w:line="240" w:lineRule="auto"/>
        <w:rPr>
          <w:highlight w:val="yellow"/>
        </w:rPr>
      </w:pPr>
      <w:r w:rsidRPr="00D734E9">
        <w:rPr>
          <w:highlight w:val="yellow"/>
        </w:rPr>
        <w:t xml:space="preserve">The final exam is scheduled for:  </w:t>
      </w:r>
      <w:r w:rsidR="00CE2AE8" w:rsidRPr="00D734E9">
        <w:rPr>
          <w:highlight w:val="yellow"/>
        </w:rPr>
        <w:t>December 1</w:t>
      </w:r>
      <w:r w:rsidR="007043EE">
        <w:rPr>
          <w:highlight w:val="yellow"/>
        </w:rPr>
        <w:t>7</w:t>
      </w:r>
      <w:r w:rsidR="00D734E9" w:rsidRPr="00D734E9">
        <w:rPr>
          <w:highlight w:val="yellow"/>
        </w:rPr>
        <w:t xml:space="preserve">, </w:t>
      </w:r>
      <w:r w:rsidR="007043EE">
        <w:rPr>
          <w:highlight w:val="yellow"/>
        </w:rPr>
        <w:t xml:space="preserve">10:15 AM-12:15 </w:t>
      </w:r>
      <w:r w:rsidR="00D734E9" w:rsidRPr="00D734E9">
        <w:rPr>
          <w:highlight w:val="yellow"/>
        </w:rPr>
        <w:t>PM.</w:t>
      </w:r>
    </w:p>
    <w:p w:rsidR="00EC7C38" w:rsidRDefault="00EC7C38" w:rsidP="00EC7C38">
      <w:pPr>
        <w:spacing w:after="0" w:line="240" w:lineRule="auto"/>
        <w:ind w:left="720"/>
        <w:rPr>
          <w:u w:val="single"/>
        </w:rPr>
      </w:pPr>
    </w:p>
    <w:p w:rsidR="00EC7C38" w:rsidRDefault="000C3646" w:rsidP="00EC7C38">
      <w:pPr>
        <w:spacing w:after="0" w:line="240" w:lineRule="auto"/>
        <w:ind w:left="720"/>
      </w:pPr>
      <w:r w:rsidRPr="000C3646">
        <w:rPr>
          <w:u w:val="single"/>
        </w:rPr>
        <w:t>Quizzes</w:t>
      </w:r>
      <w:r w:rsidR="00CC6714">
        <w:rPr>
          <w:u w:val="single"/>
        </w:rPr>
        <w:t xml:space="preserve"> (50)</w:t>
      </w:r>
      <w:r w:rsidRPr="000C3646">
        <w:rPr>
          <w:u w:val="single"/>
        </w:rPr>
        <w:t>:</w:t>
      </w:r>
      <w:r w:rsidRPr="000C3646">
        <w:t xml:space="preserve">  </w:t>
      </w:r>
      <w:r>
        <w:t>There will be two in-class quizzes, worth 25 points each.</w:t>
      </w:r>
      <w:r w:rsidRPr="000C3646">
        <w:t xml:space="preserve"> </w:t>
      </w:r>
      <w:r>
        <w:t xml:space="preserve"> Quizzes will include mostly multiple choice and true/false questions. Students are required to bring their university ID to every </w:t>
      </w:r>
      <w:r w:rsidR="00EC7C38">
        <w:t>quiz.</w:t>
      </w:r>
    </w:p>
    <w:p w:rsidR="000C3646" w:rsidRPr="000C3646" w:rsidRDefault="000C3646" w:rsidP="00EC7C38">
      <w:pPr>
        <w:pStyle w:val="ListParagraph"/>
        <w:numPr>
          <w:ilvl w:val="0"/>
          <w:numId w:val="3"/>
        </w:numPr>
        <w:spacing w:after="0" w:line="240" w:lineRule="auto"/>
      </w:pPr>
      <w:r>
        <w:t>Quizzes are scheduled for:</w:t>
      </w:r>
      <w:r w:rsidR="00CC6714">
        <w:t xml:space="preserve">  </w:t>
      </w:r>
      <w:r w:rsidR="00AF461D">
        <w:t xml:space="preserve">September </w:t>
      </w:r>
      <w:r w:rsidR="007043EE">
        <w:t>6</w:t>
      </w:r>
      <w:r w:rsidR="00AF461D">
        <w:t xml:space="preserve"> and December </w:t>
      </w:r>
      <w:r w:rsidR="007043EE">
        <w:t>6</w:t>
      </w:r>
      <w:r w:rsidR="00CC6714">
        <w:t>.</w:t>
      </w:r>
    </w:p>
    <w:p w:rsidR="00EC7C38" w:rsidRDefault="00EC7C38" w:rsidP="00EC7C38">
      <w:pPr>
        <w:spacing w:after="0" w:line="240" w:lineRule="auto"/>
        <w:ind w:left="720"/>
        <w:rPr>
          <w:u w:val="single"/>
        </w:rPr>
      </w:pPr>
    </w:p>
    <w:p w:rsidR="000C3646" w:rsidRDefault="00CC6714" w:rsidP="00EC7C38">
      <w:pPr>
        <w:spacing w:after="0" w:line="240" w:lineRule="auto"/>
        <w:ind w:left="720"/>
      </w:pPr>
      <w:r w:rsidRPr="00CC6714">
        <w:rPr>
          <w:u w:val="single"/>
        </w:rPr>
        <w:t>Application Exercises (</w:t>
      </w:r>
      <w:r w:rsidR="00E655B9">
        <w:rPr>
          <w:u w:val="single"/>
        </w:rPr>
        <w:t>50</w:t>
      </w:r>
      <w:r w:rsidRPr="00CC6714">
        <w:rPr>
          <w:u w:val="single"/>
        </w:rPr>
        <w:t>):</w:t>
      </w:r>
      <w:r>
        <w:t xml:space="preserve">  Students will select </w:t>
      </w:r>
      <w:r w:rsidR="00E655B9">
        <w:t xml:space="preserve">two </w:t>
      </w:r>
      <w:r>
        <w:t>(</w:t>
      </w:r>
      <w:r w:rsidR="00E655B9">
        <w:t>2</w:t>
      </w:r>
      <w:r>
        <w:t xml:space="preserve">) of the options below </w:t>
      </w:r>
      <w:r w:rsidR="00EC7C38">
        <w:t xml:space="preserve">worth </w:t>
      </w:r>
      <w:r>
        <w:t>25 points each</w:t>
      </w:r>
      <w:r w:rsidR="00EC7C38">
        <w:t xml:space="preserve"> (</w:t>
      </w:r>
      <w:r w:rsidR="00E655B9">
        <w:t xml:space="preserve">50 </w:t>
      </w:r>
      <w:r w:rsidR="00EC7C38">
        <w:t>points total)</w:t>
      </w:r>
      <w:r>
        <w:t xml:space="preserve">.  </w:t>
      </w:r>
      <w:r w:rsidR="00D43B48">
        <w:t xml:space="preserve">Application exercises may be submitted throughout the semester; </w:t>
      </w:r>
      <w:r w:rsidR="00EC7C38">
        <w:t xml:space="preserve">however </w:t>
      </w:r>
      <w:r w:rsidR="00C82563">
        <w:t xml:space="preserve">one must be submitted by October </w:t>
      </w:r>
      <w:r w:rsidR="006665D9">
        <w:t>4</w:t>
      </w:r>
      <w:r w:rsidR="00C82563">
        <w:t>, and one by Dece</w:t>
      </w:r>
      <w:r w:rsidR="00CC4A33">
        <w:t xml:space="preserve">mber </w:t>
      </w:r>
      <w:r w:rsidR="006665D9">
        <w:t>11</w:t>
      </w:r>
      <w:r w:rsidR="00C82563">
        <w:t>.  Late application exercises will not be accepted.</w:t>
      </w:r>
      <w:r>
        <w:t xml:space="preserve"> These exercises are designed to engage students in </w:t>
      </w:r>
      <w:r w:rsidR="00513544">
        <w:t xml:space="preserve">the </w:t>
      </w:r>
      <w:r>
        <w:t xml:space="preserve">work of sociology and/or the application of key sociological concepts from class. </w:t>
      </w:r>
    </w:p>
    <w:p w:rsidR="00513544" w:rsidRDefault="00513544" w:rsidP="00EC7C38">
      <w:pPr>
        <w:spacing w:after="0" w:line="240" w:lineRule="auto"/>
        <w:ind w:left="720"/>
      </w:pPr>
    </w:p>
    <w:p w:rsidR="00CC6714" w:rsidRDefault="00CE2AE8" w:rsidP="00EC7C38">
      <w:pPr>
        <w:spacing w:after="0" w:line="240" w:lineRule="auto"/>
        <w:ind w:left="720"/>
      </w:pPr>
      <w:r>
        <w:t>D</w:t>
      </w:r>
      <w:r w:rsidR="00513544">
        <w:t xml:space="preserve">escriptions are provided </w:t>
      </w:r>
      <w:r>
        <w:t>at the end of the syllabus. S</w:t>
      </w:r>
      <w:r w:rsidR="00D43B48">
        <w:t>tudents should also be prepared to share the results of their application exercises in class.</w:t>
      </w:r>
    </w:p>
    <w:p w:rsidR="00423FF8" w:rsidRDefault="00D43B48" w:rsidP="007043EE">
      <w:pPr>
        <w:spacing w:after="0" w:line="240" w:lineRule="auto"/>
      </w:pPr>
      <w:r w:rsidRPr="007043EE">
        <w:rPr>
          <w:u w:val="single"/>
        </w:rPr>
        <w:lastRenderedPageBreak/>
        <w:t>Class Participation (50):</w:t>
      </w:r>
      <w:r w:rsidRPr="00D43B48">
        <w:t xml:space="preserve"> </w:t>
      </w:r>
      <w:r w:rsidR="00513544">
        <w:t xml:space="preserve"> </w:t>
      </w:r>
    </w:p>
    <w:p w:rsidR="00D43B48" w:rsidRDefault="00D43B48" w:rsidP="00EC7C38">
      <w:pPr>
        <w:spacing w:after="0" w:line="240" w:lineRule="auto"/>
        <w:ind w:left="720"/>
      </w:pPr>
      <w:r w:rsidRPr="00D43B48">
        <w:t>Students</w:t>
      </w:r>
      <w:r w:rsidR="00513544">
        <w:t xml:space="preserve"> are </w:t>
      </w:r>
      <w:r>
        <w:t xml:space="preserve">expected to attend every class session in order to master the </w:t>
      </w:r>
      <w:r w:rsidR="00D33A85">
        <w:t xml:space="preserve">key </w:t>
      </w:r>
      <w:r>
        <w:t xml:space="preserve">concepts, and to engage course material with the instructor and their classmates.  In-class activities will sometimes be collected </w:t>
      </w:r>
      <w:r w:rsidR="00D33A85">
        <w:t>as</w:t>
      </w:r>
      <w:r>
        <w:t xml:space="preserve"> participation</w:t>
      </w:r>
      <w:r w:rsidR="00D33A85">
        <w:t xml:space="preserve"> points</w:t>
      </w:r>
      <w:r>
        <w:t xml:space="preserve">. </w:t>
      </w:r>
      <w:r w:rsidR="00AA458B">
        <w:t>These will not be announced ahead of time and cannot be made up without approved university absences and prior communication with the instructor.</w:t>
      </w:r>
    </w:p>
    <w:p w:rsidR="009C130E" w:rsidRPr="00D43B48" w:rsidRDefault="009C130E" w:rsidP="00EC7C38">
      <w:pPr>
        <w:spacing w:after="0" w:line="240" w:lineRule="auto"/>
        <w:ind w:left="720"/>
        <w:rPr>
          <w:u w:val="single"/>
        </w:rPr>
      </w:pPr>
    </w:p>
    <w:p w:rsidR="00513544" w:rsidRDefault="00E66CE3" w:rsidP="00EC7C38">
      <w:pPr>
        <w:spacing w:after="0" w:line="240" w:lineRule="auto"/>
        <w:rPr>
          <w:u w:val="single"/>
        </w:rPr>
      </w:pPr>
      <w:r>
        <w:rPr>
          <w:u w:val="single"/>
        </w:rPr>
        <w:t>Course Grading:</w:t>
      </w:r>
    </w:p>
    <w:p w:rsidR="0031723E" w:rsidRDefault="0031723E" w:rsidP="00EC7C38">
      <w:pPr>
        <w:spacing w:after="0" w:line="240" w:lineRule="auto"/>
        <w:rPr>
          <w:u w:val="single"/>
        </w:rPr>
      </w:pPr>
    </w:p>
    <w:tbl>
      <w:tblPr>
        <w:tblStyle w:val="TableGrid"/>
        <w:tblW w:w="0" w:type="auto"/>
        <w:tblLook w:val="04A0" w:firstRow="1" w:lastRow="0" w:firstColumn="1" w:lastColumn="0" w:noHBand="0" w:noVBand="1"/>
      </w:tblPr>
      <w:tblGrid>
        <w:gridCol w:w="4681"/>
        <w:gridCol w:w="4669"/>
      </w:tblGrid>
      <w:tr w:rsidR="009C130E" w:rsidTr="009C130E">
        <w:tc>
          <w:tcPr>
            <w:tcW w:w="4788" w:type="dxa"/>
          </w:tcPr>
          <w:p w:rsidR="009C130E" w:rsidRPr="009C130E" w:rsidRDefault="009C130E" w:rsidP="00EC7C38">
            <w:r w:rsidRPr="009C130E">
              <w:t>Item</w:t>
            </w:r>
          </w:p>
        </w:tc>
        <w:tc>
          <w:tcPr>
            <w:tcW w:w="4788" w:type="dxa"/>
          </w:tcPr>
          <w:p w:rsidR="009C130E" w:rsidRPr="009C130E" w:rsidRDefault="009C130E" w:rsidP="00EC7C38">
            <w:r>
              <w:t>Points Possib</w:t>
            </w:r>
            <w:r w:rsidRPr="009C130E">
              <w:t>l</w:t>
            </w:r>
            <w:r>
              <w:t>e</w:t>
            </w:r>
          </w:p>
        </w:tc>
      </w:tr>
      <w:tr w:rsidR="009C130E" w:rsidTr="009C130E">
        <w:tc>
          <w:tcPr>
            <w:tcW w:w="4788" w:type="dxa"/>
          </w:tcPr>
          <w:p w:rsidR="009C130E" w:rsidRPr="009C130E" w:rsidRDefault="009C130E" w:rsidP="00EC7C38">
            <w:r>
              <w:t>Exams/Final: 3 @ 100 points each</w:t>
            </w:r>
          </w:p>
        </w:tc>
        <w:tc>
          <w:tcPr>
            <w:tcW w:w="4788" w:type="dxa"/>
          </w:tcPr>
          <w:p w:rsidR="009C130E" w:rsidRPr="009C130E" w:rsidRDefault="009C130E" w:rsidP="00EC7C38">
            <w:r w:rsidRPr="009C130E">
              <w:t>300</w:t>
            </w:r>
          </w:p>
        </w:tc>
      </w:tr>
      <w:tr w:rsidR="009C130E" w:rsidTr="009C130E">
        <w:tc>
          <w:tcPr>
            <w:tcW w:w="4788" w:type="dxa"/>
          </w:tcPr>
          <w:p w:rsidR="009C130E" w:rsidRPr="009C130E" w:rsidRDefault="009C130E" w:rsidP="00EC7C38">
            <w:r w:rsidRPr="009C130E">
              <w:t>Quizzes</w:t>
            </w:r>
            <w:r>
              <w:t>: 2 @ 25 points each</w:t>
            </w:r>
          </w:p>
        </w:tc>
        <w:tc>
          <w:tcPr>
            <w:tcW w:w="4788" w:type="dxa"/>
          </w:tcPr>
          <w:p w:rsidR="009C130E" w:rsidRPr="009C130E" w:rsidRDefault="009C130E" w:rsidP="00EC7C38">
            <w:r w:rsidRPr="009C130E">
              <w:t>50</w:t>
            </w:r>
          </w:p>
        </w:tc>
      </w:tr>
      <w:tr w:rsidR="009C130E" w:rsidTr="009C130E">
        <w:tc>
          <w:tcPr>
            <w:tcW w:w="4788" w:type="dxa"/>
          </w:tcPr>
          <w:p w:rsidR="009C130E" w:rsidRPr="009C130E" w:rsidRDefault="009C130E" w:rsidP="00423FF8">
            <w:r w:rsidRPr="009C130E">
              <w:t>Application Exercises</w:t>
            </w:r>
            <w:r>
              <w:t xml:space="preserve">: </w:t>
            </w:r>
            <w:r w:rsidR="00423FF8">
              <w:t>2</w:t>
            </w:r>
            <w:r>
              <w:t xml:space="preserve"> @ 25 points each</w:t>
            </w:r>
          </w:p>
        </w:tc>
        <w:tc>
          <w:tcPr>
            <w:tcW w:w="4788" w:type="dxa"/>
          </w:tcPr>
          <w:p w:rsidR="009C130E" w:rsidRPr="009C130E" w:rsidRDefault="00423FF8" w:rsidP="00423FF8">
            <w:r>
              <w:t>50</w:t>
            </w:r>
          </w:p>
        </w:tc>
      </w:tr>
      <w:tr w:rsidR="009C130E" w:rsidTr="009C130E">
        <w:tc>
          <w:tcPr>
            <w:tcW w:w="4788" w:type="dxa"/>
          </w:tcPr>
          <w:p w:rsidR="009C130E" w:rsidRPr="009C130E" w:rsidRDefault="009C130E" w:rsidP="00EC7C38">
            <w:r w:rsidRPr="009C130E">
              <w:t>Participation</w:t>
            </w:r>
            <w:r>
              <w:t xml:space="preserve"> (points taken throughout semester)</w:t>
            </w:r>
          </w:p>
        </w:tc>
        <w:tc>
          <w:tcPr>
            <w:tcW w:w="4788" w:type="dxa"/>
          </w:tcPr>
          <w:p w:rsidR="009C130E" w:rsidRPr="009C130E" w:rsidRDefault="009C130E" w:rsidP="00EC7C38">
            <w:r w:rsidRPr="009C130E">
              <w:t>50</w:t>
            </w:r>
          </w:p>
        </w:tc>
      </w:tr>
      <w:tr w:rsidR="009C130E" w:rsidTr="009C130E">
        <w:tc>
          <w:tcPr>
            <w:tcW w:w="4788" w:type="dxa"/>
          </w:tcPr>
          <w:p w:rsidR="009C130E" w:rsidRPr="009C130E" w:rsidRDefault="009C130E" w:rsidP="00EC7C38">
            <w:r w:rsidRPr="009C130E">
              <w:t>Total</w:t>
            </w:r>
          </w:p>
        </w:tc>
        <w:tc>
          <w:tcPr>
            <w:tcW w:w="4788" w:type="dxa"/>
          </w:tcPr>
          <w:p w:rsidR="009C130E" w:rsidRPr="009C130E" w:rsidRDefault="007043EE" w:rsidP="00EC7C38">
            <w:r>
              <w:t>450</w:t>
            </w:r>
          </w:p>
        </w:tc>
      </w:tr>
    </w:tbl>
    <w:p w:rsidR="009C130E" w:rsidRDefault="00B72DA1" w:rsidP="00EC7C38">
      <w:pPr>
        <w:spacing w:after="0" w:line="240" w:lineRule="auto"/>
      </w:pPr>
      <w:r>
        <w:t>*Extra credit opportunities may be presented throughout the semester.</w:t>
      </w:r>
    </w:p>
    <w:p w:rsidR="007043EE" w:rsidRPr="00B72DA1" w:rsidRDefault="007043EE" w:rsidP="00EC7C38">
      <w:pPr>
        <w:spacing w:after="0" w:line="240" w:lineRule="auto"/>
      </w:pPr>
    </w:p>
    <w:tbl>
      <w:tblPr>
        <w:tblStyle w:val="TableGrid"/>
        <w:tblW w:w="0" w:type="auto"/>
        <w:tblLook w:val="04A0" w:firstRow="1" w:lastRow="0" w:firstColumn="1" w:lastColumn="0" w:noHBand="0" w:noVBand="1"/>
      </w:tblPr>
      <w:tblGrid>
        <w:gridCol w:w="3111"/>
        <w:gridCol w:w="3127"/>
        <w:gridCol w:w="3112"/>
      </w:tblGrid>
      <w:tr w:rsidR="009C130E" w:rsidTr="009C130E">
        <w:tc>
          <w:tcPr>
            <w:tcW w:w="3192" w:type="dxa"/>
          </w:tcPr>
          <w:p w:rsidR="009C130E" w:rsidRPr="009C130E" w:rsidRDefault="009C130E" w:rsidP="00EC7C38">
            <w:r w:rsidRPr="009C130E">
              <w:t>Grade</w:t>
            </w:r>
          </w:p>
        </w:tc>
        <w:tc>
          <w:tcPr>
            <w:tcW w:w="3192" w:type="dxa"/>
          </w:tcPr>
          <w:p w:rsidR="009C130E" w:rsidRPr="009C130E" w:rsidRDefault="009C130E" w:rsidP="00EC7C38">
            <w:r w:rsidRPr="009C130E">
              <w:t>Percentage</w:t>
            </w:r>
          </w:p>
        </w:tc>
        <w:tc>
          <w:tcPr>
            <w:tcW w:w="3192" w:type="dxa"/>
          </w:tcPr>
          <w:p w:rsidR="009C130E" w:rsidRPr="009C130E" w:rsidRDefault="009C130E" w:rsidP="00EC7C38">
            <w:r w:rsidRPr="009C130E">
              <w:t>Points</w:t>
            </w:r>
          </w:p>
        </w:tc>
      </w:tr>
      <w:tr w:rsidR="009C130E" w:rsidTr="009C130E">
        <w:tc>
          <w:tcPr>
            <w:tcW w:w="3192" w:type="dxa"/>
          </w:tcPr>
          <w:p w:rsidR="009C130E" w:rsidRPr="00C4484E" w:rsidRDefault="009C130E" w:rsidP="00EC7C38">
            <w:r w:rsidRPr="00C4484E">
              <w:t>A</w:t>
            </w:r>
          </w:p>
        </w:tc>
        <w:tc>
          <w:tcPr>
            <w:tcW w:w="3192" w:type="dxa"/>
          </w:tcPr>
          <w:p w:rsidR="009C130E" w:rsidRPr="00C4484E" w:rsidRDefault="009C130E" w:rsidP="00EC7C38">
            <w:r w:rsidRPr="00C4484E">
              <w:t>93-100</w:t>
            </w:r>
          </w:p>
        </w:tc>
        <w:tc>
          <w:tcPr>
            <w:tcW w:w="3192" w:type="dxa"/>
          </w:tcPr>
          <w:p w:rsidR="009C130E" w:rsidRPr="00C4484E" w:rsidRDefault="00B72DA1" w:rsidP="00B72DA1">
            <w:r>
              <w:t>418-450</w:t>
            </w:r>
          </w:p>
        </w:tc>
      </w:tr>
      <w:tr w:rsidR="009C130E" w:rsidTr="009C130E">
        <w:tc>
          <w:tcPr>
            <w:tcW w:w="3192" w:type="dxa"/>
          </w:tcPr>
          <w:p w:rsidR="009C130E" w:rsidRPr="00C4484E" w:rsidRDefault="009C130E" w:rsidP="00EC7C38">
            <w:r w:rsidRPr="00C4484E">
              <w:t>A-</w:t>
            </w:r>
          </w:p>
        </w:tc>
        <w:tc>
          <w:tcPr>
            <w:tcW w:w="3192" w:type="dxa"/>
          </w:tcPr>
          <w:p w:rsidR="009C130E" w:rsidRPr="00C4484E" w:rsidRDefault="009C130E" w:rsidP="00EC7C38">
            <w:r w:rsidRPr="00C4484E">
              <w:t>90-92.99</w:t>
            </w:r>
          </w:p>
        </w:tc>
        <w:tc>
          <w:tcPr>
            <w:tcW w:w="3192" w:type="dxa"/>
          </w:tcPr>
          <w:p w:rsidR="009C130E" w:rsidRPr="00C4484E" w:rsidRDefault="00B72DA1" w:rsidP="00B72DA1">
            <w:r>
              <w:t>405-417</w:t>
            </w:r>
          </w:p>
        </w:tc>
      </w:tr>
      <w:tr w:rsidR="009C130E" w:rsidTr="009C130E">
        <w:tc>
          <w:tcPr>
            <w:tcW w:w="3192" w:type="dxa"/>
          </w:tcPr>
          <w:p w:rsidR="009C130E" w:rsidRPr="00C4484E" w:rsidRDefault="009C130E" w:rsidP="00EC7C38">
            <w:r w:rsidRPr="00C4484E">
              <w:t>B+</w:t>
            </w:r>
          </w:p>
        </w:tc>
        <w:tc>
          <w:tcPr>
            <w:tcW w:w="3192" w:type="dxa"/>
          </w:tcPr>
          <w:p w:rsidR="009C130E" w:rsidRPr="00C4484E" w:rsidRDefault="009C130E" w:rsidP="00EC7C38">
            <w:r w:rsidRPr="00C4484E">
              <w:t>87</w:t>
            </w:r>
            <w:r w:rsidR="00D64556">
              <w:t>-</w:t>
            </w:r>
            <w:r w:rsidRPr="00C4484E">
              <w:t>89.99</w:t>
            </w:r>
          </w:p>
        </w:tc>
        <w:tc>
          <w:tcPr>
            <w:tcW w:w="3192" w:type="dxa"/>
          </w:tcPr>
          <w:p w:rsidR="009C130E" w:rsidRPr="00C4484E" w:rsidRDefault="00B72DA1" w:rsidP="00EC7C38">
            <w:r>
              <w:t>391-404</w:t>
            </w:r>
          </w:p>
        </w:tc>
      </w:tr>
      <w:tr w:rsidR="009C130E" w:rsidTr="009C130E">
        <w:tc>
          <w:tcPr>
            <w:tcW w:w="3192" w:type="dxa"/>
          </w:tcPr>
          <w:p w:rsidR="009C130E" w:rsidRPr="00C4484E" w:rsidRDefault="009C130E" w:rsidP="00EC7C38">
            <w:r w:rsidRPr="00C4484E">
              <w:t>B</w:t>
            </w:r>
          </w:p>
        </w:tc>
        <w:tc>
          <w:tcPr>
            <w:tcW w:w="3192" w:type="dxa"/>
          </w:tcPr>
          <w:p w:rsidR="009C130E" w:rsidRPr="00C4484E" w:rsidRDefault="009C130E" w:rsidP="00EC7C38">
            <w:r w:rsidRPr="00C4484E">
              <w:t>83-86.99</w:t>
            </w:r>
          </w:p>
        </w:tc>
        <w:tc>
          <w:tcPr>
            <w:tcW w:w="3192" w:type="dxa"/>
          </w:tcPr>
          <w:p w:rsidR="009C130E" w:rsidRPr="00C4484E" w:rsidRDefault="00B72DA1" w:rsidP="00EC7C38">
            <w:r>
              <w:t>373-390</w:t>
            </w:r>
          </w:p>
        </w:tc>
      </w:tr>
      <w:tr w:rsidR="009C130E" w:rsidTr="009C130E">
        <w:tc>
          <w:tcPr>
            <w:tcW w:w="3192" w:type="dxa"/>
          </w:tcPr>
          <w:p w:rsidR="009C130E" w:rsidRPr="00C4484E" w:rsidRDefault="009C130E" w:rsidP="00EC7C38">
            <w:r w:rsidRPr="00C4484E">
              <w:t>B-</w:t>
            </w:r>
          </w:p>
        </w:tc>
        <w:tc>
          <w:tcPr>
            <w:tcW w:w="3192" w:type="dxa"/>
          </w:tcPr>
          <w:p w:rsidR="009C130E" w:rsidRPr="00C4484E" w:rsidRDefault="009C130E" w:rsidP="00EC7C38">
            <w:r w:rsidRPr="00C4484E">
              <w:t>80-82.99</w:t>
            </w:r>
          </w:p>
        </w:tc>
        <w:tc>
          <w:tcPr>
            <w:tcW w:w="3192" w:type="dxa"/>
          </w:tcPr>
          <w:p w:rsidR="009C130E" w:rsidRPr="00C4484E" w:rsidRDefault="00B72DA1" w:rsidP="00EC7C38">
            <w:r>
              <w:t>360-372</w:t>
            </w:r>
          </w:p>
        </w:tc>
      </w:tr>
      <w:tr w:rsidR="009C130E" w:rsidTr="009C130E">
        <w:tc>
          <w:tcPr>
            <w:tcW w:w="3192" w:type="dxa"/>
          </w:tcPr>
          <w:p w:rsidR="009C130E" w:rsidRPr="00C4484E" w:rsidRDefault="009C130E" w:rsidP="00EC7C38">
            <w:r w:rsidRPr="00C4484E">
              <w:t>C+</w:t>
            </w:r>
          </w:p>
        </w:tc>
        <w:tc>
          <w:tcPr>
            <w:tcW w:w="3192" w:type="dxa"/>
          </w:tcPr>
          <w:p w:rsidR="009C130E" w:rsidRPr="00C4484E" w:rsidRDefault="009C130E" w:rsidP="00EC7C38">
            <w:r w:rsidRPr="00C4484E">
              <w:t>77-79.99</w:t>
            </w:r>
          </w:p>
        </w:tc>
        <w:tc>
          <w:tcPr>
            <w:tcW w:w="3192" w:type="dxa"/>
          </w:tcPr>
          <w:p w:rsidR="009C130E" w:rsidRPr="00C4484E" w:rsidRDefault="00B72DA1" w:rsidP="00EC7C38">
            <w:r>
              <w:t>346-359</w:t>
            </w:r>
          </w:p>
        </w:tc>
      </w:tr>
      <w:tr w:rsidR="009C130E" w:rsidTr="009C130E">
        <w:tc>
          <w:tcPr>
            <w:tcW w:w="3192" w:type="dxa"/>
          </w:tcPr>
          <w:p w:rsidR="009C130E" w:rsidRPr="00C4484E" w:rsidRDefault="009C130E" w:rsidP="00EC7C38">
            <w:r w:rsidRPr="00C4484E">
              <w:t>C</w:t>
            </w:r>
          </w:p>
        </w:tc>
        <w:tc>
          <w:tcPr>
            <w:tcW w:w="3192" w:type="dxa"/>
          </w:tcPr>
          <w:p w:rsidR="009C130E" w:rsidRPr="00C4484E" w:rsidRDefault="009C130E" w:rsidP="00EC7C38">
            <w:r w:rsidRPr="00C4484E">
              <w:t>73-76.99</w:t>
            </w:r>
          </w:p>
        </w:tc>
        <w:tc>
          <w:tcPr>
            <w:tcW w:w="3192" w:type="dxa"/>
          </w:tcPr>
          <w:p w:rsidR="009C130E" w:rsidRPr="00C4484E" w:rsidRDefault="00B72DA1" w:rsidP="00EC7C38">
            <w:r>
              <w:t>328-345</w:t>
            </w:r>
          </w:p>
        </w:tc>
      </w:tr>
      <w:tr w:rsidR="009C130E" w:rsidTr="009C130E">
        <w:tc>
          <w:tcPr>
            <w:tcW w:w="3192" w:type="dxa"/>
          </w:tcPr>
          <w:p w:rsidR="009C130E" w:rsidRPr="00C4484E" w:rsidRDefault="009C130E" w:rsidP="00EC7C38">
            <w:r w:rsidRPr="00C4484E">
              <w:t>C-</w:t>
            </w:r>
          </w:p>
        </w:tc>
        <w:tc>
          <w:tcPr>
            <w:tcW w:w="3192" w:type="dxa"/>
          </w:tcPr>
          <w:p w:rsidR="009C130E" w:rsidRPr="00C4484E" w:rsidRDefault="009C130E" w:rsidP="00EC7C38">
            <w:r w:rsidRPr="00C4484E">
              <w:t>70-72.99</w:t>
            </w:r>
          </w:p>
        </w:tc>
        <w:tc>
          <w:tcPr>
            <w:tcW w:w="3192" w:type="dxa"/>
          </w:tcPr>
          <w:p w:rsidR="009C130E" w:rsidRPr="00C4484E" w:rsidRDefault="00B72DA1" w:rsidP="00EC7C38">
            <w:r>
              <w:t>315-32</w:t>
            </w:r>
            <w:r w:rsidR="003553B9">
              <w:t>7</w:t>
            </w:r>
          </w:p>
        </w:tc>
      </w:tr>
      <w:tr w:rsidR="009C130E" w:rsidTr="009C130E">
        <w:tc>
          <w:tcPr>
            <w:tcW w:w="3192" w:type="dxa"/>
          </w:tcPr>
          <w:p w:rsidR="009C130E" w:rsidRPr="00C4484E" w:rsidRDefault="009C130E" w:rsidP="00EC7C38">
            <w:r w:rsidRPr="00C4484E">
              <w:t>D+</w:t>
            </w:r>
          </w:p>
        </w:tc>
        <w:tc>
          <w:tcPr>
            <w:tcW w:w="3192" w:type="dxa"/>
          </w:tcPr>
          <w:p w:rsidR="009C130E" w:rsidRPr="00C4484E" w:rsidRDefault="009C130E" w:rsidP="00EC7C38">
            <w:r w:rsidRPr="00C4484E">
              <w:t>67-69.99</w:t>
            </w:r>
          </w:p>
        </w:tc>
        <w:tc>
          <w:tcPr>
            <w:tcW w:w="3192" w:type="dxa"/>
          </w:tcPr>
          <w:p w:rsidR="009C130E" w:rsidRPr="00C4484E" w:rsidRDefault="00B72DA1" w:rsidP="00EC7C38">
            <w:r>
              <w:t>301-314</w:t>
            </w:r>
          </w:p>
        </w:tc>
      </w:tr>
      <w:tr w:rsidR="009C130E" w:rsidTr="009C130E">
        <w:tc>
          <w:tcPr>
            <w:tcW w:w="3192" w:type="dxa"/>
          </w:tcPr>
          <w:p w:rsidR="009C130E" w:rsidRPr="00C4484E" w:rsidRDefault="009C130E" w:rsidP="00EC7C38">
            <w:r w:rsidRPr="00C4484E">
              <w:t>D</w:t>
            </w:r>
          </w:p>
        </w:tc>
        <w:tc>
          <w:tcPr>
            <w:tcW w:w="3192" w:type="dxa"/>
          </w:tcPr>
          <w:p w:rsidR="009C130E" w:rsidRPr="00C4484E" w:rsidRDefault="009C130E" w:rsidP="00EC7C38">
            <w:r w:rsidRPr="00C4484E">
              <w:t>60-66.99</w:t>
            </w:r>
          </w:p>
        </w:tc>
        <w:tc>
          <w:tcPr>
            <w:tcW w:w="3192" w:type="dxa"/>
          </w:tcPr>
          <w:p w:rsidR="009C130E" w:rsidRPr="00C4484E" w:rsidRDefault="00B72DA1" w:rsidP="00EC7C38">
            <w:r>
              <w:t>270-30</w:t>
            </w:r>
            <w:r w:rsidR="003553B9">
              <w:t>0</w:t>
            </w:r>
          </w:p>
        </w:tc>
      </w:tr>
      <w:tr w:rsidR="009C130E" w:rsidTr="009C130E">
        <w:tc>
          <w:tcPr>
            <w:tcW w:w="3192" w:type="dxa"/>
          </w:tcPr>
          <w:p w:rsidR="009C130E" w:rsidRPr="00C4484E" w:rsidRDefault="009C130E" w:rsidP="00EC7C38">
            <w:r w:rsidRPr="00C4484E">
              <w:t>F</w:t>
            </w:r>
          </w:p>
        </w:tc>
        <w:tc>
          <w:tcPr>
            <w:tcW w:w="3192" w:type="dxa"/>
          </w:tcPr>
          <w:p w:rsidR="009C130E" w:rsidRPr="00C4484E" w:rsidRDefault="009C130E" w:rsidP="00EC7C38">
            <w:r w:rsidRPr="00C4484E">
              <w:t>&lt;59.99</w:t>
            </w:r>
          </w:p>
        </w:tc>
        <w:tc>
          <w:tcPr>
            <w:tcW w:w="3192" w:type="dxa"/>
          </w:tcPr>
          <w:p w:rsidR="009C130E" w:rsidRPr="00C4484E" w:rsidRDefault="00B72DA1" w:rsidP="00EC7C38">
            <w:r>
              <w:t>0-269</w:t>
            </w:r>
          </w:p>
        </w:tc>
      </w:tr>
    </w:tbl>
    <w:p w:rsidR="0031723E" w:rsidRDefault="0031723E" w:rsidP="00EC7C38">
      <w:pPr>
        <w:spacing w:after="0" w:line="240" w:lineRule="auto"/>
        <w:rPr>
          <w:u w:val="single"/>
        </w:rPr>
      </w:pPr>
    </w:p>
    <w:p w:rsidR="00E66CE3" w:rsidRPr="00C4484E" w:rsidRDefault="00E66CE3" w:rsidP="00EC7C38">
      <w:pPr>
        <w:spacing w:after="0" w:line="240" w:lineRule="auto"/>
      </w:pPr>
      <w:r>
        <w:rPr>
          <w:u w:val="single"/>
        </w:rPr>
        <w:t>Missed/Late Assignments:</w:t>
      </w:r>
      <w:r w:rsidR="00C4484E" w:rsidRPr="00C4484E">
        <w:t xml:space="preserve"> </w:t>
      </w:r>
      <w:r w:rsidR="00C4484E">
        <w:t xml:space="preserve">Missed exams or quizzes </w:t>
      </w:r>
      <w:r w:rsidR="00513544">
        <w:t xml:space="preserve">and class participation points </w:t>
      </w:r>
      <w:r w:rsidR="00C4484E">
        <w:t xml:space="preserve">may not be made up, except in the case of a documented university-excused absence, and when I have been notified and arrangements have been made prior to the absence. </w:t>
      </w:r>
      <w:r w:rsidR="0031723E">
        <w:t xml:space="preserve">Timing for excused absence exams and quizzes will be set by the instructor. </w:t>
      </w:r>
      <w:r w:rsidR="00C4484E">
        <w:t>Late assignments will not be accepted.</w:t>
      </w:r>
    </w:p>
    <w:p w:rsidR="00E66CE3" w:rsidRDefault="00E66CE3" w:rsidP="00EC7C38">
      <w:pPr>
        <w:spacing w:after="0" w:line="240" w:lineRule="auto"/>
        <w:rPr>
          <w:u w:val="single"/>
        </w:rPr>
      </w:pPr>
    </w:p>
    <w:p w:rsidR="00E66CE3" w:rsidRPr="00D33A85" w:rsidRDefault="00D33A85" w:rsidP="00EC7C38">
      <w:pPr>
        <w:spacing w:after="0" w:line="240" w:lineRule="auto"/>
      </w:pPr>
      <w:r>
        <w:rPr>
          <w:u w:val="single"/>
        </w:rPr>
        <w:t>Classroom Environment:</w:t>
      </w:r>
      <w:r>
        <w:t xml:space="preserve"> With ‘the stuff of life’ topics that we will cover in Sociology 1000, it is essential that we maintain an inclusive, accepting, respectful classroom environment that will help us all learn the subject matter and grow together.</w:t>
      </w:r>
      <w:r w:rsidR="0031723E">
        <w:t xml:space="preserve"> This means participating, listening carefully and thoughtfully, and offering your own insights and perspectives.</w:t>
      </w:r>
    </w:p>
    <w:p w:rsidR="00513544" w:rsidRDefault="00513544" w:rsidP="00EC7C38">
      <w:pPr>
        <w:spacing w:after="0" w:line="240" w:lineRule="auto"/>
        <w:rPr>
          <w:u w:val="single"/>
        </w:rPr>
      </w:pPr>
    </w:p>
    <w:p w:rsidR="00E66CE3" w:rsidRPr="00330244" w:rsidRDefault="00E66CE3" w:rsidP="00EC7C38">
      <w:pPr>
        <w:spacing w:after="0" w:line="240" w:lineRule="auto"/>
      </w:pPr>
      <w:r>
        <w:rPr>
          <w:u w:val="single"/>
        </w:rPr>
        <w:t>Academic Honesty:</w:t>
      </w:r>
      <w:r w:rsidR="00330244">
        <w:t xml:space="preserve">  UW Regulations 6-802.  The University of Wyoming is built upon a strong foundation of integrity, respect and trust.  All members of the university community have a responsibility to be honest and the right to expect honesty from others.  Any form of academic dishonesty is unacceptable to our community and will not be tolerated.  Teachers and students should report suspected violations of standards to the instructor, department head, or Dean.  Other university regulations may be found at: </w:t>
      </w:r>
      <w:hyperlink r:id="rId8" w:history="1">
        <w:r w:rsidR="00330244" w:rsidRPr="005C387D">
          <w:rPr>
            <w:rStyle w:val="Hyperlink"/>
          </w:rPr>
          <w:t>http://www.uwyo.edu/generalcounsel/new-regulatory-structure/index.html</w:t>
        </w:r>
      </w:hyperlink>
      <w:r w:rsidR="00330244">
        <w:t xml:space="preserve">. </w:t>
      </w:r>
    </w:p>
    <w:p w:rsidR="00513544" w:rsidRDefault="00513544" w:rsidP="00EC7C38">
      <w:pPr>
        <w:spacing w:after="0" w:line="240" w:lineRule="auto"/>
        <w:rPr>
          <w:u w:val="single"/>
        </w:rPr>
      </w:pPr>
    </w:p>
    <w:p w:rsidR="00E66CE3" w:rsidRPr="00330244" w:rsidRDefault="00E66CE3" w:rsidP="00EC7C38">
      <w:pPr>
        <w:spacing w:after="0" w:line="240" w:lineRule="auto"/>
      </w:pPr>
      <w:r>
        <w:rPr>
          <w:u w:val="single"/>
        </w:rPr>
        <w:t>Accommodations:</w:t>
      </w:r>
      <w:r w:rsidR="00330244" w:rsidRPr="00330244">
        <w:t xml:space="preserve"> </w:t>
      </w:r>
      <w:r w:rsidR="00330244">
        <w:t>If you have a physical, learning, sensory or psychological disability and require accommodations, please let me know as soon as possible. You will need to register with and provide documentation of your disability to University Disability Support Services (UDSS) in SEO room 330 Knight Hall. We will work together to help you be successful.</w:t>
      </w:r>
    </w:p>
    <w:p w:rsidR="00C82563" w:rsidRDefault="00C82563" w:rsidP="00EC7C38">
      <w:pPr>
        <w:spacing w:after="0" w:line="240" w:lineRule="auto"/>
        <w:rPr>
          <w:u w:val="single"/>
        </w:rPr>
      </w:pPr>
    </w:p>
    <w:p w:rsidR="00B72DA1" w:rsidRPr="005E7CAF" w:rsidRDefault="00B72DA1" w:rsidP="00B72DA1">
      <w:pPr>
        <w:spacing w:after="0" w:line="240" w:lineRule="auto"/>
        <w:rPr>
          <w:u w:val="single"/>
        </w:rPr>
      </w:pPr>
      <w:r w:rsidRPr="005E7CAF">
        <w:rPr>
          <w:u w:val="single"/>
        </w:rPr>
        <w:t>Class Resources:</w:t>
      </w:r>
    </w:p>
    <w:p w:rsidR="00B72DA1" w:rsidRPr="005E7CAF" w:rsidRDefault="00B72DA1" w:rsidP="00B72DA1">
      <w:pPr>
        <w:shd w:val="clear" w:color="auto" w:fill="FFFFFF"/>
        <w:spacing w:after="0" w:line="240" w:lineRule="auto"/>
        <w:rPr>
          <w:rFonts w:eastAsia="Times New Roman" w:cstheme="minorHAnsi"/>
          <w:color w:val="212121"/>
          <w:sz w:val="20"/>
          <w:szCs w:val="20"/>
        </w:rPr>
      </w:pPr>
      <w:r w:rsidRPr="005E7CAF">
        <w:rPr>
          <w:rFonts w:eastAsia="Times New Roman" w:cstheme="minorHAnsi"/>
          <w:bCs/>
          <w:color w:val="212121"/>
        </w:rPr>
        <w:t>Supplemental Instruction (SI)</w:t>
      </w:r>
      <w:r>
        <w:rPr>
          <w:rFonts w:eastAsia="Times New Roman" w:cstheme="minorHAnsi"/>
          <w:bCs/>
          <w:color w:val="212121"/>
        </w:rPr>
        <w:t>:</w:t>
      </w:r>
    </w:p>
    <w:p w:rsidR="00B72DA1" w:rsidRPr="005E7CAF" w:rsidRDefault="00B72DA1" w:rsidP="00B72DA1">
      <w:pPr>
        <w:shd w:val="clear" w:color="auto" w:fill="FFFFFF"/>
        <w:spacing w:after="0" w:line="240" w:lineRule="auto"/>
        <w:ind w:firstLine="720"/>
        <w:rPr>
          <w:rFonts w:eastAsia="Times New Roman" w:cstheme="minorHAnsi"/>
          <w:color w:val="212121"/>
          <w:sz w:val="20"/>
          <w:szCs w:val="20"/>
        </w:rPr>
      </w:pPr>
      <w:r w:rsidRPr="005E7CAF">
        <w:rPr>
          <w:rFonts w:eastAsia="Times New Roman" w:cstheme="minorHAnsi"/>
          <w:color w:val="212121"/>
        </w:rPr>
        <w:t xml:space="preserve">SI (Supplemental Instruction) is a series of out-of-class study sessions led by a student who has successfully taken the class before.  It's a great way to practice the material and work with other students to learn the content.  SI will be offered in this class this </w:t>
      </w:r>
      <w:r>
        <w:rPr>
          <w:rFonts w:eastAsia="Times New Roman" w:cstheme="minorHAnsi"/>
          <w:color w:val="212121"/>
        </w:rPr>
        <w:t xml:space="preserve">fall, led by </w:t>
      </w:r>
      <w:r w:rsidR="007043EE">
        <w:rPr>
          <w:rFonts w:eastAsia="Times New Roman" w:cstheme="minorHAnsi"/>
          <w:color w:val="212121"/>
        </w:rPr>
        <w:t>Carlos</w:t>
      </w:r>
      <w:r>
        <w:rPr>
          <w:rFonts w:eastAsia="Times New Roman" w:cstheme="minorHAnsi"/>
          <w:color w:val="212121"/>
        </w:rPr>
        <w:t xml:space="preserve">, who will </w:t>
      </w:r>
      <w:r w:rsidRPr="005E7CAF">
        <w:rPr>
          <w:rFonts w:eastAsia="Times New Roman" w:cstheme="minorHAnsi"/>
          <w:color w:val="212121"/>
        </w:rPr>
        <w:t>announce days/times in-class</w:t>
      </w:r>
      <w:r>
        <w:rPr>
          <w:rFonts w:eastAsia="Times New Roman" w:cstheme="minorHAnsi"/>
          <w:color w:val="212121"/>
        </w:rPr>
        <w:t xml:space="preserve"> early in the semester.</w:t>
      </w:r>
      <w:r w:rsidRPr="005E7CAF">
        <w:rPr>
          <w:rFonts w:eastAsia="Times New Roman" w:cstheme="minorHAnsi"/>
          <w:color w:val="212121"/>
        </w:rPr>
        <w:t> </w:t>
      </w:r>
    </w:p>
    <w:p w:rsidR="00B72DA1" w:rsidRPr="005E7CAF" w:rsidRDefault="00B72DA1" w:rsidP="00B72DA1">
      <w:pPr>
        <w:shd w:val="clear" w:color="auto" w:fill="FFFFFF"/>
        <w:spacing w:after="0" w:line="240" w:lineRule="auto"/>
        <w:rPr>
          <w:rFonts w:eastAsia="Times New Roman" w:cstheme="minorHAnsi"/>
          <w:color w:val="212121"/>
          <w:sz w:val="20"/>
          <w:szCs w:val="20"/>
        </w:rPr>
      </w:pPr>
      <w:r w:rsidRPr="005E7CAF">
        <w:rPr>
          <w:rFonts w:eastAsia="Times New Roman" w:cstheme="minorHAnsi"/>
          <w:color w:val="212121"/>
        </w:rPr>
        <w:t> </w:t>
      </w:r>
      <w:r>
        <w:rPr>
          <w:rFonts w:eastAsia="Times New Roman" w:cstheme="minorHAnsi"/>
          <w:color w:val="212121"/>
        </w:rPr>
        <w:tab/>
      </w:r>
      <w:r w:rsidRPr="005E7CAF">
        <w:rPr>
          <w:rFonts w:eastAsia="Times New Roman" w:cstheme="minorHAnsi"/>
          <w:color w:val="212121"/>
        </w:rPr>
        <w:t xml:space="preserve">Generally, 90% of students who attend SI at least 3 times receive a passing grade in the class.  For students who do not attend SI, 69% receive a passing grade.  What does this mean for you? SI makes a difference in grades, and works best if you attend the whole semester, not just before exams. </w:t>
      </w:r>
      <w:r>
        <w:rPr>
          <w:rFonts w:eastAsia="Times New Roman" w:cstheme="minorHAnsi"/>
          <w:color w:val="212121"/>
        </w:rPr>
        <w:t>I encourage you to t</w:t>
      </w:r>
      <w:r w:rsidRPr="005E7CAF">
        <w:rPr>
          <w:rFonts w:eastAsia="Times New Roman" w:cstheme="minorHAnsi"/>
          <w:color w:val="212121"/>
        </w:rPr>
        <w:t>ake advantage of this valuable resource!</w:t>
      </w:r>
    </w:p>
    <w:p w:rsidR="00B72DA1" w:rsidRDefault="00B72DA1" w:rsidP="00EC7C38">
      <w:pPr>
        <w:spacing w:after="0" w:line="240" w:lineRule="auto"/>
        <w:rPr>
          <w:u w:val="single"/>
        </w:rPr>
      </w:pPr>
    </w:p>
    <w:p w:rsidR="00EC7C38" w:rsidRPr="00AD79B0" w:rsidRDefault="00E66CE3" w:rsidP="00EC7C38">
      <w:pPr>
        <w:spacing w:after="0" w:line="240" w:lineRule="auto"/>
        <w:rPr>
          <w:u w:val="single"/>
        </w:rPr>
      </w:pPr>
      <w:r>
        <w:rPr>
          <w:u w:val="single"/>
        </w:rPr>
        <w:t xml:space="preserve">Tentative Course </w:t>
      </w:r>
      <w:r w:rsidR="000913B9" w:rsidRPr="00AD79B0">
        <w:rPr>
          <w:u w:val="single"/>
        </w:rPr>
        <w:t>Schedule</w:t>
      </w:r>
    </w:p>
    <w:p w:rsidR="00295DA5" w:rsidRDefault="007043EE" w:rsidP="00EC7C38">
      <w:pPr>
        <w:spacing w:after="0" w:line="240" w:lineRule="auto"/>
      </w:pPr>
      <w:r>
        <w:t>August 30</w:t>
      </w:r>
      <w:r w:rsidR="00295DA5">
        <w:tab/>
      </w:r>
      <w:r w:rsidR="00295DA5">
        <w:tab/>
      </w:r>
      <w:r w:rsidR="00295DA5">
        <w:tab/>
        <w:t>Introduction (1</w:t>
      </w:r>
      <w:r w:rsidR="005B3D77">
        <w:t>-2</w:t>
      </w:r>
      <w:r w:rsidR="00295DA5">
        <w:t>)</w:t>
      </w:r>
      <w:r w:rsidR="00295DA5">
        <w:tab/>
      </w:r>
    </w:p>
    <w:p w:rsidR="005B3D77" w:rsidRDefault="00295DA5" w:rsidP="00EC7C38">
      <w:pPr>
        <w:spacing w:after="0" w:line="240" w:lineRule="auto"/>
      </w:pPr>
      <w:r>
        <w:t xml:space="preserve">September </w:t>
      </w:r>
      <w:r w:rsidR="007043EE">
        <w:t>4</w:t>
      </w:r>
      <w:r w:rsidR="005B3D77">
        <w:t xml:space="preserve"> &amp; </w:t>
      </w:r>
      <w:r w:rsidR="007043EE">
        <w:t>6</w:t>
      </w:r>
      <w:r>
        <w:t xml:space="preserve"> </w:t>
      </w:r>
      <w:r w:rsidR="000913B9">
        <w:tab/>
      </w:r>
      <w:r>
        <w:tab/>
      </w:r>
      <w:r w:rsidR="005B3D77">
        <w:t>Theory, Research, Culture (1-3)</w:t>
      </w:r>
    </w:p>
    <w:p w:rsidR="000913B9" w:rsidRDefault="005B3D77" w:rsidP="00EC7C38">
      <w:pPr>
        <w:spacing w:after="0" w:line="240" w:lineRule="auto"/>
      </w:pPr>
      <w:r>
        <w:tab/>
        <w:t xml:space="preserve">Quiz 1 September </w:t>
      </w:r>
      <w:r w:rsidR="007043EE">
        <w:t>6</w:t>
      </w:r>
      <w:r>
        <w:t xml:space="preserve"> </w:t>
      </w:r>
    </w:p>
    <w:p w:rsidR="000913B9" w:rsidRDefault="00295DA5" w:rsidP="00EC7C38">
      <w:pPr>
        <w:spacing w:after="0" w:line="240" w:lineRule="auto"/>
      </w:pPr>
      <w:r>
        <w:t xml:space="preserve">September </w:t>
      </w:r>
      <w:r w:rsidR="005B3D77">
        <w:t>1</w:t>
      </w:r>
      <w:r w:rsidR="007043EE">
        <w:t>1</w:t>
      </w:r>
      <w:r w:rsidR="005B3D77">
        <w:t xml:space="preserve"> &amp; 1</w:t>
      </w:r>
      <w:r w:rsidR="007043EE">
        <w:t>3</w:t>
      </w:r>
      <w:r>
        <w:t xml:space="preserve"> </w:t>
      </w:r>
      <w:r>
        <w:tab/>
      </w:r>
      <w:r>
        <w:tab/>
      </w:r>
      <w:r w:rsidR="005B3D77">
        <w:t>Self and Society (4)</w:t>
      </w:r>
    </w:p>
    <w:p w:rsidR="000913B9" w:rsidRDefault="005B3D77" w:rsidP="00EC7C38">
      <w:pPr>
        <w:spacing w:after="0" w:line="240" w:lineRule="auto"/>
      </w:pPr>
      <w:r>
        <w:t>September 1</w:t>
      </w:r>
      <w:r w:rsidR="007043EE">
        <w:t>8</w:t>
      </w:r>
      <w:r>
        <w:t xml:space="preserve"> &amp; 2</w:t>
      </w:r>
      <w:r w:rsidR="007043EE">
        <w:t>0</w:t>
      </w:r>
      <w:r w:rsidR="000913B9">
        <w:tab/>
      </w:r>
      <w:r w:rsidR="000913B9">
        <w:tab/>
      </w:r>
      <w:r>
        <w:t xml:space="preserve">Social Groups </w:t>
      </w:r>
      <w:r w:rsidR="00AD79B0">
        <w:t>(</w:t>
      </w:r>
      <w:r>
        <w:t>5</w:t>
      </w:r>
      <w:r w:rsidR="00AD79B0">
        <w:t>)</w:t>
      </w:r>
    </w:p>
    <w:p w:rsidR="000913B9" w:rsidRDefault="005B3D77" w:rsidP="00EC7C38">
      <w:pPr>
        <w:spacing w:after="0" w:line="240" w:lineRule="auto"/>
      </w:pPr>
      <w:r>
        <w:t>September 2</w:t>
      </w:r>
      <w:r w:rsidR="007043EE">
        <w:t>5</w:t>
      </w:r>
      <w:r>
        <w:t xml:space="preserve"> &amp; 2</w:t>
      </w:r>
      <w:r w:rsidR="007043EE">
        <w:t>7</w:t>
      </w:r>
      <w:r w:rsidR="00AD79B0">
        <w:tab/>
      </w:r>
      <w:r w:rsidR="00AD79B0">
        <w:tab/>
        <w:t>Deviance (6)</w:t>
      </w:r>
    </w:p>
    <w:p w:rsidR="00960197" w:rsidRDefault="00960197" w:rsidP="00EC7C38">
      <w:pPr>
        <w:spacing w:after="0" w:line="240" w:lineRule="auto"/>
      </w:pPr>
      <w:r>
        <w:tab/>
        <w:t xml:space="preserve">Exam 1 </w:t>
      </w:r>
      <w:r w:rsidR="007043EE">
        <w:t>September 27</w:t>
      </w:r>
    </w:p>
    <w:p w:rsidR="000913B9" w:rsidRDefault="002E4217" w:rsidP="00EC7C38">
      <w:pPr>
        <w:spacing w:after="0" w:line="240" w:lineRule="auto"/>
      </w:pPr>
      <w:r>
        <w:t xml:space="preserve">October </w:t>
      </w:r>
      <w:r w:rsidR="007043EE">
        <w:t>2</w:t>
      </w:r>
      <w:r>
        <w:t xml:space="preserve"> &amp; </w:t>
      </w:r>
      <w:r w:rsidR="007043EE">
        <w:t>4</w:t>
      </w:r>
      <w:r>
        <w:tab/>
      </w:r>
      <w:r w:rsidR="000913B9">
        <w:tab/>
      </w:r>
      <w:r w:rsidR="000913B9">
        <w:tab/>
        <w:t>Social Class</w:t>
      </w:r>
      <w:r w:rsidR="00AD79B0">
        <w:t xml:space="preserve"> (7)</w:t>
      </w:r>
    </w:p>
    <w:p w:rsidR="002E4217" w:rsidRDefault="002E4217" w:rsidP="00EC7C38">
      <w:pPr>
        <w:spacing w:after="0" w:line="240" w:lineRule="auto"/>
      </w:pPr>
      <w:r>
        <w:tab/>
        <w:t xml:space="preserve">October </w:t>
      </w:r>
      <w:r w:rsidR="007043EE">
        <w:t>4</w:t>
      </w:r>
      <w:r>
        <w:t xml:space="preserve">:  Deadline for submitting first </w:t>
      </w:r>
      <w:r w:rsidR="004D4DFD">
        <w:t>application exercise</w:t>
      </w:r>
    </w:p>
    <w:p w:rsidR="000913B9" w:rsidRDefault="002E4217" w:rsidP="00EC7C38">
      <w:pPr>
        <w:spacing w:after="0" w:line="240" w:lineRule="auto"/>
      </w:pPr>
      <w:r>
        <w:t xml:space="preserve">October </w:t>
      </w:r>
      <w:r w:rsidR="007043EE">
        <w:t>9</w:t>
      </w:r>
      <w:r>
        <w:t xml:space="preserve"> &amp; </w:t>
      </w:r>
      <w:r w:rsidR="007043EE">
        <w:t>11</w:t>
      </w:r>
      <w:r w:rsidR="000913B9">
        <w:tab/>
      </w:r>
      <w:r w:rsidR="000913B9">
        <w:tab/>
        <w:t>Race/Ethni</w:t>
      </w:r>
      <w:r w:rsidR="002A5BBE">
        <w:t>ci</w:t>
      </w:r>
      <w:r w:rsidR="000913B9">
        <w:t>ty</w:t>
      </w:r>
      <w:r w:rsidR="00AD79B0">
        <w:t xml:space="preserve"> (8)</w:t>
      </w:r>
    </w:p>
    <w:p w:rsidR="000913B9" w:rsidRDefault="004D4DFD" w:rsidP="00EC7C38">
      <w:pPr>
        <w:spacing w:after="0" w:line="240" w:lineRule="auto"/>
      </w:pPr>
      <w:r>
        <w:t>October 1</w:t>
      </w:r>
      <w:r w:rsidR="007043EE">
        <w:t>6</w:t>
      </w:r>
      <w:r>
        <w:t xml:space="preserve"> &amp; 1</w:t>
      </w:r>
      <w:r w:rsidR="007043EE">
        <w:t>8</w:t>
      </w:r>
      <w:r>
        <w:tab/>
      </w:r>
      <w:r>
        <w:tab/>
      </w:r>
      <w:r w:rsidR="000913B9">
        <w:t>Gender and Sexuality</w:t>
      </w:r>
      <w:r w:rsidR="00AD79B0">
        <w:t xml:space="preserve"> (9)</w:t>
      </w:r>
    </w:p>
    <w:p w:rsidR="00960197" w:rsidRDefault="00960197" w:rsidP="00EC7C38">
      <w:pPr>
        <w:spacing w:after="0" w:line="240" w:lineRule="auto"/>
      </w:pPr>
      <w:r>
        <w:tab/>
        <w:t xml:space="preserve">Exam 2 </w:t>
      </w:r>
      <w:r w:rsidR="004D4DFD">
        <w:t>October 1</w:t>
      </w:r>
      <w:r w:rsidR="007043EE">
        <w:t>8</w:t>
      </w:r>
    </w:p>
    <w:p w:rsidR="000913B9" w:rsidRDefault="004D4DFD" w:rsidP="00EC7C38">
      <w:pPr>
        <w:spacing w:after="0" w:line="240" w:lineRule="auto"/>
      </w:pPr>
      <w:r>
        <w:t>October 2</w:t>
      </w:r>
      <w:r w:rsidR="007043EE">
        <w:t>3</w:t>
      </w:r>
      <w:r>
        <w:t xml:space="preserve"> &amp; 2</w:t>
      </w:r>
      <w:r w:rsidR="007043EE">
        <w:t>5</w:t>
      </w:r>
      <w:r w:rsidR="000913B9">
        <w:tab/>
      </w:r>
      <w:r w:rsidR="000913B9">
        <w:tab/>
        <w:t>Politics, Education and Religion</w:t>
      </w:r>
      <w:r w:rsidR="00AD79B0">
        <w:t xml:space="preserve"> (10)</w:t>
      </w:r>
    </w:p>
    <w:p w:rsidR="00E66CE3" w:rsidRDefault="004D4DFD" w:rsidP="00EC7C38">
      <w:pPr>
        <w:spacing w:after="0" w:line="240" w:lineRule="auto"/>
      </w:pPr>
      <w:r>
        <w:t>October 3</w:t>
      </w:r>
      <w:r w:rsidR="007043EE">
        <w:t>0</w:t>
      </w:r>
      <w:r>
        <w:t xml:space="preserve"> &amp; November </w:t>
      </w:r>
      <w:r w:rsidR="007043EE">
        <w:t>1</w:t>
      </w:r>
      <w:r w:rsidR="000913B9">
        <w:tab/>
        <w:t>Work</w:t>
      </w:r>
      <w:r w:rsidR="00AD79B0">
        <w:t xml:space="preserve"> (11)</w:t>
      </w:r>
      <w:r w:rsidR="000913B9">
        <w:tab/>
      </w:r>
    </w:p>
    <w:p w:rsidR="000913B9" w:rsidRDefault="004D4DFD" w:rsidP="00EC7C38">
      <w:pPr>
        <w:spacing w:after="0" w:line="240" w:lineRule="auto"/>
      </w:pPr>
      <w:r>
        <w:t xml:space="preserve">November </w:t>
      </w:r>
      <w:r w:rsidR="007043EE">
        <w:t>6</w:t>
      </w:r>
      <w:r>
        <w:t xml:space="preserve"> &amp; </w:t>
      </w:r>
      <w:r w:rsidR="007043EE">
        <w:t>8</w:t>
      </w:r>
      <w:r w:rsidR="000913B9">
        <w:tab/>
      </w:r>
      <w:r w:rsidR="000913B9">
        <w:tab/>
        <w:t>Family</w:t>
      </w:r>
      <w:r w:rsidR="00AD79B0">
        <w:t xml:space="preserve"> </w:t>
      </w:r>
      <w:r w:rsidR="002D1574">
        <w:t>(</w:t>
      </w:r>
      <w:r w:rsidR="00AD79B0">
        <w:t>12)</w:t>
      </w:r>
    </w:p>
    <w:p w:rsidR="000913B9" w:rsidRDefault="004D4DFD" w:rsidP="00EC7C38">
      <w:pPr>
        <w:spacing w:after="0" w:line="240" w:lineRule="auto"/>
      </w:pPr>
      <w:r>
        <w:t>November 1</w:t>
      </w:r>
      <w:r w:rsidR="007043EE">
        <w:t>3</w:t>
      </w:r>
      <w:r>
        <w:t xml:space="preserve"> &amp; 1</w:t>
      </w:r>
      <w:r w:rsidR="007043EE">
        <w:t>5</w:t>
      </w:r>
      <w:r w:rsidR="000913B9">
        <w:tab/>
      </w:r>
      <w:r w:rsidR="000913B9">
        <w:tab/>
        <w:t>Health</w:t>
      </w:r>
      <w:r w:rsidR="00AD79B0">
        <w:t xml:space="preserve"> (14)</w:t>
      </w:r>
    </w:p>
    <w:p w:rsidR="00960197" w:rsidRDefault="004D4DFD" w:rsidP="00EC7C38">
      <w:pPr>
        <w:spacing w:after="0" w:line="240" w:lineRule="auto"/>
      </w:pPr>
      <w:r>
        <w:t>November 2</w:t>
      </w:r>
      <w:r w:rsidR="007043EE">
        <w:t>0</w:t>
      </w:r>
      <w:r>
        <w:tab/>
      </w:r>
      <w:r>
        <w:tab/>
      </w:r>
      <w:r>
        <w:tab/>
        <w:t>Exam 3</w:t>
      </w:r>
    </w:p>
    <w:p w:rsidR="004D4DFD" w:rsidRDefault="004D4DFD" w:rsidP="00EC7C38">
      <w:pPr>
        <w:spacing w:after="0" w:line="240" w:lineRule="auto"/>
      </w:pPr>
      <w:r>
        <w:t>November 2</w:t>
      </w:r>
      <w:r w:rsidR="007043EE">
        <w:t>2</w:t>
      </w:r>
      <w:r>
        <w:tab/>
      </w:r>
      <w:r>
        <w:tab/>
      </w:r>
      <w:r>
        <w:tab/>
        <w:t>Thanksgiving Holiday</w:t>
      </w:r>
    </w:p>
    <w:p w:rsidR="000913B9" w:rsidRDefault="004D4DFD" w:rsidP="00EC7C38">
      <w:pPr>
        <w:spacing w:after="0" w:line="240" w:lineRule="auto"/>
      </w:pPr>
      <w:r>
        <w:t>November 2</w:t>
      </w:r>
      <w:r w:rsidR="007043EE">
        <w:t>7</w:t>
      </w:r>
      <w:r>
        <w:t xml:space="preserve"> &amp; </w:t>
      </w:r>
      <w:r w:rsidR="007043EE">
        <w:t>29</w:t>
      </w:r>
      <w:r>
        <w:t xml:space="preserve"> </w:t>
      </w:r>
      <w:r w:rsidR="000913B9">
        <w:tab/>
      </w:r>
      <w:r w:rsidR="000913B9">
        <w:tab/>
      </w:r>
      <w:r w:rsidR="00AD79B0">
        <w:t xml:space="preserve">Populations and </w:t>
      </w:r>
      <w:r w:rsidR="000913B9">
        <w:t>Everyday Life</w:t>
      </w:r>
      <w:r w:rsidR="00AD79B0">
        <w:t xml:space="preserve"> (13, 15)</w:t>
      </w:r>
    </w:p>
    <w:p w:rsidR="000913B9" w:rsidRDefault="004D4DFD" w:rsidP="00EC7C38">
      <w:pPr>
        <w:spacing w:after="0" w:line="240" w:lineRule="auto"/>
      </w:pPr>
      <w:r>
        <w:t xml:space="preserve">December </w:t>
      </w:r>
      <w:r w:rsidR="007043EE">
        <w:t>4</w:t>
      </w:r>
      <w:r>
        <w:t xml:space="preserve"> &amp; </w:t>
      </w:r>
      <w:r w:rsidR="007043EE">
        <w:t>6</w:t>
      </w:r>
      <w:r w:rsidR="00AD79B0">
        <w:tab/>
      </w:r>
      <w:r w:rsidR="00AD79B0">
        <w:tab/>
        <w:t>Social Movements (16)</w:t>
      </w:r>
    </w:p>
    <w:p w:rsidR="00960197" w:rsidRDefault="00960197" w:rsidP="00EC7C38">
      <w:pPr>
        <w:spacing w:after="0" w:line="240" w:lineRule="auto"/>
      </w:pPr>
      <w:r>
        <w:tab/>
        <w:t xml:space="preserve">Quiz 2 </w:t>
      </w:r>
      <w:r w:rsidR="004D4DFD">
        <w:t xml:space="preserve">December </w:t>
      </w:r>
      <w:r w:rsidR="007043EE">
        <w:t>6</w:t>
      </w:r>
    </w:p>
    <w:p w:rsidR="004D4DFD" w:rsidRDefault="004D4DFD" w:rsidP="00EC7C38">
      <w:pPr>
        <w:spacing w:after="0" w:line="240" w:lineRule="auto"/>
      </w:pPr>
      <w:r>
        <w:t>December 1</w:t>
      </w:r>
      <w:r w:rsidR="007043EE">
        <w:t>1</w:t>
      </w:r>
      <w:r>
        <w:tab/>
      </w:r>
      <w:r>
        <w:tab/>
      </w:r>
      <w:r>
        <w:tab/>
        <w:t>Course review, application presentations</w:t>
      </w:r>
      <w:r w:rsidR="00EA202C">
        <w:t>,</w:t>
      </w:r>
      <w:r>
        <w:t xml:space="preserve"> and evaluations</w:t>
      </w:r>
    </w:p>
    <w:p w:rsidR="00C82563" w:rsidRDefault="00C82563" w:rsidP="00EC7C38">
      <w:pPr>
        <w:spacing w:after="0" w:line="240" w:lineRule="auto"/>
      </w:pPr>
      <w:r>
        <w:tab/>
        <w:t>December 1</w:t>
      </w:r>
      <w:r w:rsidR="007043EE">
        <w:t>1</w:t>
      </w:r>
      <w:r>
        <w:t>:  Deadline for submitting second application exercise</w:t>
      </w:r>
    </w:p>
    <w:p w:rsidR="00A17D2E" w:rsidRDefault="004D4DFD" w:rsidP="00EC7C38">
      <w:pPr>
        <w:spacing w:after="0" w:line="240" w:lineRule="auto"/>
      </w:pPr>
      <w:r>
        <w:t>December 1</w:t>
      </w:r>
      <w:r w:rsidR="007043EE">
        <w:t>7</w:t>
      </w:r>
      <w:r>
        <w:t xml:space="preserve"> </w:t>
      </w:r>
      <w:r>
        <w:tab/>
      </w:r>
      <w:r>
        <w:tab/>
      </w:r>
      <w:r>
        <w:tab/>
        <w:t>Optional final comprehensive exam</w:t>
      </w:r>
      <w:r w:rsidR="007043EE">
        <w:t xml:space="preserve"> (10:15 AM – 12:15 PM)</w:t>
      </w:r>
    </w:p>
    <w:p w:rsidR="00467CBD" w:rsidRDefault="00467CBD" w:rsidP="00EC7C38">
      <w:pPr>
        <w:spacing w:after="0" w:line="240" w:lineRule="auto"/>
      </w:pPr>
    </w:p>
    <w:p w:rsidR="00960197" w:rsidRDefault="00021B59" w:rsidP="00EC7C38">
      <w:pPr>
        <w:spacing w:after="0" w:line="240" w:lineRule="auto"/>
      </w:pPr>
      <w:r>
        <w:t>T</w:t>
      </w:r>
      <w:r w:rsidR="007043EE">
        <w:t>eaching and learning is a dynamic process</w:t>
      </w:r>
      <w:r>
        <w:t>!  As such, I may need to make changes to the course schedule as the semester unfolds.</w:t>
      </w:r>
      <w:r w:rsidR="0014562F" w:rsidRPr="0014562F">
        <w:t xml:space="preserve"> </w:t>
      </w:r>
      <w:r w:rsidR="00B72DA1">
        <w:t>These changes will be announced in class and posted to the course website.</w:t>
      </w:r>
      <w:r w:rsidR="0014562F" w:rsidRPr="0014562F">
        <w:t xml:space="preserve">  </w:t>
      </w:r>
    </w:p>
    <w:p w:rsidR="00CE2AE8" w:rsidRDefault="00CE2AE8" w:rsidP="00CE2AE8">
      <w:pPr>
        <w:spacing w:after="0" w:line="240" w:lineRule="auto"/>
      </w:pPr>
    </w:p>
    <w:p w:rsidR="00CE2AE8" w:rsidRDefault="00CE2AE8" w:rsidP="00CE2AE8">
      <w:pPr>
        <w:spacing w:after="0" w:line="240" w:lineRule="auto"/>
      </w:pPr>
    </w:p>
    <w:p w:rsidR="00CE2AE8" w:rsidRDefault="00CE2AE8" w:rsidP="00CE2AE8">
      <w:pPr>
        <w:spacing w:after="0" w:line="240" w:lineRule="auto"/>
      </w:pPr>
      <w:r>
        <w:t>SOCIOLOGY 1000 Fall, 201</w:t>
      </w:r>
      <w:r w:rsidR="007043EE">
        <w:t>8</w:t>
      </w:r>
      <w:r>
        <w:t>, Nichols</w:t>
      </w:r>
    </w:p>
    <w:p w:rsidR="00CE2AE8" w:rsidRDefault="00CE2AE8" w:rsidP="00CE2AE8">
      <w:pPr>
        <w:spacing w:after="0" w:line="240" w:lineRule="auto"/>
      </w:pPr>
      <w:r>
        <w:t>APPLICATION EXERCISES EXPLANATION</w:t>
      </w:r>
    </w:p>
    <w:p w:rsidR="00CE2AE8" w:rsidRDefault="00CE2AE8" w:rsidP="00CE2AE8">
      <w:pPr>
        <w:spacing w:after="0" w:line="240" w:lineRule="auto"/>
      </w:pPr>
    </w:p>
    <w:p w:rsidR="00CE2AE8" w:rsidRDefault="00CE2AE8" w:rsidP="00CE2AE8">
      <w:pPr>
        <w:spacing w:after="0" w:line="240" w:lineRule="auto"/>
      </w:pPr>
      <w:r>
        <w:t>From the syllabus…</w:t>
      </w:r>
    </w:p>
    <w:p w:rsidR="00CE2AE8" w:rsidRDefault="00CE2AE8" w:rsidP="00CE2AE8">
      <w:pPr>
        <w:spacing w:after="0" w:line="240" w:lineRule="auto"/>
      </w:pPr>
    </w:p>
    <w:p w:rsidR="00CE2AE8" w:rsidRDefault="00CC4A33" w:rsidP="00CE2AE8">
      <w:pPr>
        <w:spacing w:after="0" w:line="240" w:lineRule="auto"/>
        <w:ind w:left="720"/>
      </w:pPr>
      <w:r>
        <w:rPr>
          <w:u w:val="single"/>
        </w:rPr>
        <w:t>Application Exercises (50</w:t>
      </w:r>
      <w:r w:rsidR="00CE2AE8" w:rsidRPr="00CC6714">
        <w:rPr>
          <w:u w:val="single"/>
        </w:rPr>
        <w:t>):</w:t>
      </w:r>
      <w:r w:rsidR="00CE2AE8">
        <w:t xml:space="preserve">  Students will select two (2) of the options below worth 25 points </w:t>
      </w:r>
      <w:r>
        <w:t>E</w:t>
      </w:r>
      <w:r w:rsidR="00CE2AE8">
        <w:t xml:space="preserve">ach (50 points total).  Application exercises may be submitted throughout the semester; however two must be submitted by October </w:t>
      </w:r>
      <w:r w:rsidR="006665D9">
        <w:t>4</w:t>
      </w:r>
      <w:r w:rsidR="00CE2AE8">
        <w:t xml:space="preserve"> and one by December </w:t>
      </w:r>
      <w:r w:rsidR="006665D9">
        <w:t>11</w:t>
      </w:r>
      <w:r w:rsidR="00CE2AE8">
        <w:t xml:space="preserve">.  These exercises are designed to engage students in the work of sociology and/or the application of key sociological concepts from class. </w:t>
      </w:r>
    </w:p>
    <w:p w:rsidR="00CE2AE8" w:rsidRDefault="00CE2AE8" w:rsidP="00CE2AE8">
      <w:pPr>
        <w:spacing w:after="0" w:line="240" w:lineRule="auto"/>
        <w:ind w:left="720"/>
      </w:pPr>
    </w:p>
    <w:p w:rsidR="00CE2AE8" w:rsidRDefault="00CE2AE8" w:rsidP="00CE2AE8">
      <w:pPr>
        <w:spacing w:after="0" w:line="240" w:lineRule="auto"/>
        <w:ind w:left="720"/>
      </w:pPr>
      <w:r>
        <w:t xml:space="preserve">Brief descriptions are provided below, along with rubrics for each assignment option. Students should also be prepared to share the results of their application exercises in class.  Students should consult the instructor as suggested below and any time they have questions as they approach, plan for and execute their application exercises. </w:t>
      </w:r>
    </w:p>
    <w:p w:rsidR="00CE2AE8" w:rsidRDefault="00CE2AE8" w:rsidP="00CE2AE8">
      <w:pPr>
        <w:spacing w:after="0" w:line="240" w:lineRule="auto"/>
        <w:ind w:left="720"/>
      </w:pPr>
    </w:p>
    <w:p w:rsidR="00CE2AE8" w:rsidRPr="00993556" w:rsidRDefault="00CE2AE8" w:rsidP="00CE2AE8">
      <w:pPr>
        <w:spacing w:after="0" w:line="240" w:lineRule="auto"/>
        <w:ind w:left="720"/>
        <w:rPr>
          <w:b/>
        </w:rPr>
      </w:pPr>
      <w:r w:rsidRPr="00993556">
        <w:rPr>
          <w:b/>
        </w:rPr>
        <w:t>Application Exercise Options:</w:t>
      </w:r>
    </w:p>
    <w:p w:rsidR="00CE2AE8" w:rsidRDefault="00CE2AE8" w:rsidP="00CE2AE8">
      <w:pPr>
        <w:spacing w:after="0" w:line="240" w:lineRule="auto"/>
        <w:ind w:left="720"/>
      </w:pPr>
    </w:p>
    <w:p w:rsidR="00CE2AE8" w:rsidRDefault="00CE2AE8" w:rsidP="00CE2AE8">
      <w:pPr>
        <w:pStyle w:val="ListParagraph"/>
        <w:numPr>
          <w:ilvl w:val="1"/>
          <w:numId w:val="1"/>
        </w:numPr>
        <w:spacing w:after="0" w:line="240" w:lineRule="auto"/>
      </w:pPr>
      <w:r w:rsidRPr="00993556">
        <w:rPr>
          <w:u w:val="single"/>
        </w:rPr>
        <w:t>Think Piece</w:t>
      </w:r>
      <w:r>
        <w:t xml:space="preserve">:  For this exercise, you will be required to write a three-page essay in which you apply one or more sociological concepts (e.g. conflict theory, gender, deviance, work, etc.) to your personal life experiences.  </w:t>
      </w:r>
    </w:p>
    <w:p w:rsidR="00CE2AE8" w:rsidRDefault="00CE2AE8" w:rsidP="00CE2AE8">
      <w:pPr>
        <w:spacing w:after="0" w:line="240" w:lineRule="auto"/>
      </w:pPr>
    </w:p>
    <w:p w:rsidR="00CE2AE8" w:rsidRPr="00993556" w:rsidRDefault="00CE2AE8" w:rsidP="00CE2AE8">
      <w:pPr>
        <w:rPr>
          <w:u w:val="single"/>
        </w:rPr>
      </w:pPr>
      <w:r w:rsidRPr="00993556">
        <w:rPr>
          <w:u w:val="single"/>
        </w:rPr>
        <w:t>Rubric for Think Piece</w:t>
      </w:r>
    </w:p>
    <w:tbl>
      <w:tblPr>
        <w:tblStyle w:val="TableGrid"/>
        <w:tblW w:w="0" w:type="auto"/>
        <w:tblLook w:val="04A0" w:firstRow="1" w:lastRow="0" w:firstColumn="1" w:lastColumn="0" w:noHBand="0" w:noVBand="1"/>
      </w:tblPr>
      <w:tblGrid>
        <w:gridCol w:w="3137"/>
        <w:gridCol w:w="3118"/>
        <w:gridCol w:w="3095"/>
      </w:tblGrid>
      <w:tr w:rsidR="00CE2AE8" w:rsidTr="0085698F">
        <w:tc>
          <w:tcPr>
            <w:tcW w:w="3192" w:type="dxa"/>
          </w:tcPr>
          <w:p w:rsidR="00CE2AE8" w:rsidRDefault="00CE2AE8" w:rsidP="0085698F">
            <w:r>
              <w:t>Criteria</w:t>
            </w:r>
          </w:p>
        </w:tc>
        <w:tc>
          <w:tcPr>
            <w:tcW w:w="3192" w:type="dxa"/>
          </w:tcPr>
          <w:p w:rsidR="00CE2AE8" w:rsidRDefault="00CE2AE8" w:rsidP="0085698F">
            <w:r>
              <w:t>Points Possible</w:t>
            </w:r>
          </w:p>
        </w:tc>
        <w:tc>
          <w:tcPr>
            <w:tcW w:w="3192" w:type="dxa"/>
          </w:tcPr>
          <w:p w:rsidR="00CE2AE8" w:rsidRDefault="00CE2AE8" w:rsidP="0085698F"/>
        </w:tc>
      </w:tr>
      <w:tr w:rsidR="00CE2AE8" w:rsidTr="0085698F">
        <w:tc>
          <w:tcPr>
            <w:tcW w:w="3192" w:type="dxa"/>
          </w:tcPr>
          <w:p w:rsidR="00CE2AE8" w:rsidRDefault="00CE2AE8" w:rsidP="0085698F">
            <w:r>
              <w:t>Think piece demonstrates understanding of sociological concept under examination.</w:t>
            </w:r>
          </w:p>
        </w:tc>
        <w:tc>
          <w:tcPr>
            <w:tcW w:w="3192" w:type="dxa"/>
          </w:tcPr>
          <w:p w:rsidR="00CE2AE8" w:rsidRDefault="00CE2AE8" w:rsidP="0085698F">
            <w:r>
              <w:t>10</w:t>
            </w:r>
          </w:p>
        </w:tc>
        <w:tc>
          <w:tcPr>
            <w:tcW w:w="3192" w:type="dxa"/>
          </w:tcPr>
          <w:p w:rsidR="00CE2AE8" w:rsidRDefault="00CE2AE8" w:rsidP="0085698F"/>
        </w:tc>
      </w:tr>
      <w:tr w:rsidR="00CE2AE8" w:rsidTr="0085698F">
        <w:tc>
          <w:tcPr>
            <w:tcW w:w="3192" w:type="dxa"/>
          </w:tcPr>
          <w:p w:rsidR="00CE2AE8" w:rsidRDefault="00CE2AE8" w:rsidP="0085698F">
            <w:r>
              <w:t>Relevant information from text and other sources provided on topic for think pieces</w:t>
            </w:r>
          </w:p>
        </w:tc>
        <w:tc>
          <w:tcPr>
            <w:tcW w:w="3192" w:type="dxa"/>
          </w:tcPr>
          <w:p w:rsidR="00CE2AE8" w:rsidRDefault="00CE2AE8" w:rsidP="0085698F">
            <w:r>
              <w:t>5</w:t>
            </w:r>
          </w:p>
        </w:tc>
        <w:tc>
          <w:tcPr>
            <w:tcW w:w="3192" w:type="dxa"/>
          </w:tcPr>
          <w:p w:rsidR="00CE2AE8" w:rsidRDefault="00CE2AE8" w:rsidP="0085698F"/>
        </w:tc>
      </w:tr>
      <w:tr w:rsidR="00CE2AE8" w:rsidTr="0085698F">
        <w:tc>
          <w:tcPr>
            <w:tcW w:w="3192" w:type="dxa"/>
          </w:tcPr>
          <w:p w:rsidR="00CE2AE8" w:rsidRDefault="00CE2AE8" w:rsidP="00CC4A33">
            <w:r>
              <w:t xml:space="preserve">Personal connections and examples provided  </w:t>
            </w:r>
          </w:p>
        </w:tc>
        <w:tc>
          <w:tcPr>
            <w:tcW w:w="3192" w:type="dxa"/>
          </w:tcPr>
          <w:p w:rsidR="00CE2AE8" w:rsidRDefault="00CE2AE8" w:rsidP="0085698F">
            <w:r>
              <w:t>5</w:t>
            </w:r>
          </w:p>
        </w:tc>
        <w:tc>
          <w:tcPr>
            <w:tcW w:w="3192" w:type="dxa"/>
          </w:tcPr>
          <w:p w:rsidR="00CE2AE8" w:rsidRDefault="00CE2AE8" w:rsidP="0085698F"/>
        </w:tc>
      </w:tr>
      <w:tr w:rsidR="00CE2AE8" w:rsidTr="0085698F">
        <w:tc>
          <w:tcPr>
            <w:tcW w:w="3192" w:type="dxa"/>
          </w:tcPr>
          <w:p w:rsidR="00CE2AE8" w:rsidRDefault="00CE2AE8" w:rsidP="0085698F">
            <w:r>
              <w:t>Well organized and written</w:t>
            </w:r>
          </w:p>
        </w:tc>
        <w:tc>
          <w:tcPr>
            <w:tcW w:w="3192" w:type="dxa"/>
          </w:tcPr>
          <w:p w:rsidR="00CE2AE8" w:rsidRDefault="00CE2AE8" w:rsidP="0085698F">
            <w:r>
              <w:t>5</w:t>
            </w:r>
          </w:p>
        </w:tc>
        <w:tc>
          <w:tcPr>
            <w:tcW w:w="3192" w:type="dxa"/>
          </w:tcPr>
          <w:p w:rsidR="00CE2AE8" w:rsidRDefault="00CE2AE8" w:rsidP="0085698F"/>
        </w:tc>
      </w:tr>
      <w:tr w:rsidR="00CE2AE8" w:rsidTr="0085698F">
        <w:tc>
          <w:tcPr>
            <w:tcW w:w="3192" w:type="dxa"/>
          </w:tcPr>
          <w:p w:rsidR="00CE2AE8" w:rsidRDefault="00CE2AE8" w:rsidP="0085698F">
            <w:r>
              <w:t>Total</w:t>
            </w:r>
          </w:p>
        </w:tc>
        <w:tc>
          <w:tcPr>
            <w:tcW w:w="3192" w:type="dxa"/>
          </w:tcPr>
          <w:p w:rsidR="00CE2AE8" w:rsidRDefault="00CE2AE8" w:rsidP="0085698F">
            <w:r>
              <w:t>25</w:t>
            </w:r>
          </w:p>
        </w:tc>
        <w:tc>
          <w:tcPr>
            <w:tcW w:w="3192" w:type="dxa"/>
          </w:tcPr>
          <w:p w:rsidR="00CE2AE8" w:rsidRDefault="00CE2AE8" w:rsidP="0085698F"/>
        </w:tc>
      </w:tr>
    </w:tbl>
    <w:p w:rsidR="00CE2AE8" w:rsidRDefault="00CE2AE8" w:rsidP="00CE2AE8"/>
    <w:p w:rsidR="00CE2AE8" w:rsidRDefault="00CE2AE8" w:rsidP="00CE2AE8">
      <w:r>
        <w:br w:type="page"/>
      </w:r>
    </w:p>
    <w:p w:rsidR="00CE2AE8" w:rsidRDefault="00CE2AE8" w:rsidP="00CE2AE8">
      <w:pPr>
        <w:pStyle w:val="ListParagraph"/>
        <w:numPr>
          <w:ilvl w:val="1"/>
          <w:numId w:val="1"/>
        </w:numPr>
        <w:spacing w:after="0" w:line="240" w:lineRule="auto"/>
      </w:pPr>
      <w:r w:rsidRPr="00993556">
        <w:rPr>
          <w:u w:val="single"/>
        </w:rPr>
        <w:t>Film/Play/Book/Television Sociological Review</w:t>
      </w:r>
      <w:r>
        <w:t>:  For this assignment you will be required to write a three-page essay in which you review a favorite film, play, book, or television show from a sociological perspective.</w:t>
      </w:r>
    </w:p>
    <w:p w:rsidR="00CE2AE8" w:rsidRDefault="00CE2AE8" w:rsidP="00CE2AE8">
      <w:pPr>
        <w:spacing w:after="0" w:line="240" w:lineRule="auto"/>
      </w:pPr>
    </w:p>
    <w:p w:rsidR="00CE2AE8" w:rsidRPr="00993556" w:rsidRDefault="00CE2AE8" w:rsidP="00CE2AE8">
      <w:pPr>
        <w:spacing w:after="0" w:line="240" w:lineRule="auto"/>
        <w:rPr>
          <w:u w:val="single"/>
        </w:rPr>
      </w:pPr>
      <w:r w:rsidRPr="00993556">
        <w:rPr>
          <w:u w:val="single"/>
        </w:rPr>
        <w:t>Sociological Review of Film/Play/Book/Television</w:t>
      </w:r>
    </w:p>
    <w:p w:rsidR="00CE2AE8" w:rsidRDefault="00CE2AE8" w:rsidP="00CE2AE8">
      <w:pPr>
        <w:spacing w:after="0" w:line="240" w:lineRule="auto"/>
      </w:pPr>
    </w:p>
    <w:tbl>
      <w:tblPr>
        <w:tblStyle w:val="TableGrid"/>
        <w:tblW w:w="0" w:type="auto"/>
        <w:tblLook w:val="04A0" w:firstRow="1" w:lastRow="0" w:firstColumn="1" w:lastColumn="0" w:noHBand="0" w:noVBand="1"/>
      </w:tblPr>
      <w:tblGrid>
        <w:gridCol w:w="5296"/>
        <w:gridCol w:w="965"/>
        <w:gridCol w:w="3089"/>
      </w:tblGrid>
      <w:tr w:rsidR="00CE2AE8" w:rsidTr="0085698F">
        <w:tc>
          <w:tcPr>
            <w:tcW w:w="5418" w:type="dxa"/>
          </w:tcPr>
          <w:p w:rsidR="00CE2AE8" w:rsidRDefault="00CE2AE8" w:rsidP="0085698F">
            <w:r>
              <w:t>Criteria</w:t>
            </w:r>
          </w:p>
        </w:tc>
        <w:tc>
          <w:tcPr>
            <w:tcW w:w="966" w:type="dxa"/>
          </w:tcPr>
          <w:p w:rsidR="00CE2AE8" w:rsidRDefault="00CE2AE8" w:rsidP="0085698F">
            <w:r>
              <w:t>Points Possible</w:t>
            </w:r>
          </w:p>
        </w:tc>
        <w:tc>
          <w:tcPr>
            <w:tcW w:w="3192" w:type="dxa"/>
          </w:tcPr>
          <w:p w:rsidR="00CE2AE8" w:rsidRDefault="00CE2AE8" w:rsidP="0085698F"/>
        </w:tc>
      </w:tr>
      <w:tr w:rsidR="00CE2AE8" w:rsidTr="0085698F">
        <w:tc>
          <w:tcPr>
            <w:tcW w:w="5418" w:type="dxa"/>
          </w:tcPr>
          <w:p w:rsidR="00CE2AE8" w:rsidRDefault="00CE2AE8" w:rsidP="0085698F">
            <w:r>
              <w:t>Review provides concise summary of film/play/book/TV show under examination</w:t>
            </w:r>
          </w:p>
        </w:tc>
        <w:tc>
          <w:tcPr>
            <w:tcW w:w="966" w:type="dxa"/>
          </w:tcPr>
          <w:p w:rsidR="00CE2AE8" w:rsidRDefault="00CE2AE8" w:rsidP="0085698F">
            <w:r>
              <w:t>5</w:t>
            </w:r>
          </w:p>
        </w:tc>
        <w:tc>
          <w:tcPr>
            <w:tcW w:w="3192" w:type="dxa"/>
          </w:tcPr>
          <w:p w:rsidR="00CE2AE8" w:rsidRDefault="00CE2AE8" w:rsidP="0085698F"/>
        </w:tc>
      </w:tr>
      <w:tr w:rsidR="00CE2AE8" w:rsidTr="0085698F">
        <w:tc>
          <w:tcPr>
            <w:tcW w:w="5418" w:type="dxa"/>
          </w:tcPr>
          <w:p w:rsidR="00CE2AE8" w:rsidRDefault="00CE2AE8" w:rsidP="0085698F">
            <w:r>
              <w:t>Analysis includes sociological dimension, and makes multiple connections to sociological topics and class themes.</w:t>
            </w:r>
          </w:p>
        </w:tc>
        <w:tc>
          <w:tcPr>
            <w:tcW w:w="966" w:type="dxa"/>
          </w:tcPr>
          <w:p w:rsidR="00CE2AE8" w:rsidRDefault="00CE2AE8" w:rsidP="0085698F">
            <w:r>
              <w:t>10</w:t>
            </w:r>
          </w:p>
        </w:tc>
        <w:tc>
          <w:tcPr>
            <w:tcW w:w="3192" w:type="dxa"/>
          </w:tcPr>
          <w:p w:rsidR="00CE2AE8" w:rsidRDefault="00CE2AE8" w:rsidP="0085698F"/>
        </w:tc>
      </w:tr>
      <w:tr w:rsidR="00CE2AE8" w:rsidTr="0085698F">
        <w:tc>
          <w:tcPr>
            <w:tcW w:w="5418" w:type="dxa"/>
          </w:tcPr>
          <w:p w:rsidR="00CE2AE8" w:rsidRDefault="00CE2AE8" w:rsidP="0085698F">
            <w:r>
              <w:t>Review demonstrates understanding of key concepts and connections to piece under review</w:t>
            </w:r>
          </w:p>
        </w:tc>
        <w:tc>
          <w:tcPr>
            <w:tcW w:w="966" w:type="dxa"/>
          </w:tcPr>
          <w:p w:rsidR="00CE2AE8" w:rsidRDefault="00CE2AE8" w:rsidP="0085698F">
            <w:r>
              <w:t>5</w:t>
            </w:r>
          </w:p>
        </w:tc>
        <w:tc>
          <w:tcPr>
            <w:tcW w:w="3192" w:type="dxa"/>
          </w:tcPr>
          <w:p w:rsidR="00CE2AE8" w:rsidRDefault="00CE2AE8" w:rsidP="0085698F"/>
        </w:tc>
      </w:tr>
      <w:tr w:rsidR="00CE2AE8" w:rsidTr="0085698F">
        <w:tc>
          <w:tcPr>
            <w:tcW w:w="5418" w:type="dxa"/>
          </w:tcPr>
          <w:p w:rsidR="00CE2AE8" w:rsidRDefault="00CE2AE8" w:rsidP="0085698F">
            <w:r>
              <w:t>Well organized and written</w:t>
            </w:r>
          </w:p>
        </w:tc>
        <w:tc>
          <w:tcPr>
            <w:tcW w:w="966" w:type="dxa"/>
          </w:tcPr>
          <w:p w:rsidR="00CE2AE8" w:rsidRDefault="00CE2AE8" w:rsidP="0085698F">
            <w:r>
              <w:t>5</w:t>
            </w:r>
          </w:p>
        </w:tc>
        <w:tc>
          <w:tcPr>
            <w:tcW w:w="3192" w:type="dxa"/>
          </w:tcPr>
          <w:p w:rsidR="00CE2AE8" w:rsidRDefault="00CE2AE8" w:rsidP="0085698F"/>
        </w:tc>
      </w:tr>
      <w:tr w:rsidR="00CE2AE8" w:rsidTr="0085698F">
        <w:tc>
          <w:tcPr>
            <w:tcW w:w="5418" w:type="dxa"/>
          </w:tcPr>
          <w:p w:rsidR="00CE2AE8" w:rsidRDefault="00CE2AE8" w:rsidP="0085698F">
            <w:r>
              <w:t>Total</w:t>
            </w:r>
          </w:p>
        </w:tc>
        <w:tc>
          <w:tcPr>
            <w:tcW w:w="966" w:type="dxa"/>
          </w:tcPr>
          <w:p w:rsidR="00CE2AE8" w:rsidRDefault="00CE2AE8" w:rsidP="0085698F">
            <w:r>
              <w:t>25</w:t>
            </w:r>
          </w:p>
        </w:tc>
        <w:tc>
          <w:tcPr>
            <w:tcW w:w="3192" w:type="dxa"/>
          </w:tcPr>
          <w:p w:rsidR="00CE2AE8" w:rsidRDefault="00CE2AE8" w:rsidP="0085698F"/>
        </w:tc>
      </w:tr>
    </w:tbl>
    <w:p w:rsidR="00CE2AE8" w:rsidRDefault="00CE2AE8" w:rsidP="00CE2AE8"/>
    <w:p w:rsidR="00CE2AE8" w:rsidRDefault="00CE2AE8" w:rsidP="00CE2AE8">
      <w:pPr>
        <w:pStyle w:val="ListParagraph"/>
        <w:numPr>
          <w:ilvl w:val="1"/>
          <w:numId w:val="1"/>
        </w:numPr>
        <w:spacing w:after="0" w:line="240" w:lineRule="auto"/>
      </w:pPr>
      <w:r w:rsidRPr="00993556">
        <w:rPr>
          <w:u w:val="single"/>
        </w:rPr>
        <w:t>Social Event Attendance and Analysis:</w:t>
      </w:r>
      <w:r>
        <w:t xml:space="preserve">  For this assignment, you will be required to attend a social event (e.g. family gathering, college party, athletic competition) and observe it from a sociological perspective. This is your chance to practice observation research! You will submit a three page essay encompassing your sociological analysis of the experience. </w:t>
      </w:r>
    </w:p>
    <w:p w:rsidR="00CE2AE8" w:rsidRPr="00993556" w:rsidRDefault="00CE2AE8" w:rsidP="00CE2AE8">
      <w:pPr>
        <w:spacing w:after="0" w:line="240" w:lineRule="auto"/>
        <w:rPr>
          <w:u w:val="single"/>
        </w:rPr>
      </w:pPr>
    </w:p>
    <w:p w:rsidR="00CE2AE8" w:rsidRPr="00993556" w:rsidRDefault="00CE2AE8" w:rsidP="00CE2AE8">
      <w:pPr>
        <w:spacing w:after="0" w:line="240" w:lineRule="auto"/>
        <w:rPr>
          <w:u w:val="single"/>
        </w:rPr>
      </w:pPr>
      <w:r w:rsidRPr="00993556">
        <w:rPr>
          <w:u w:val="single"/>
        </w:rPr>
        <w:t>Rubric for Social Event Attendance and Analysis</w:t>
      </w:r>
    </w:p>
    <w:p w:rsidR="00CE2AE8" w:rsidRDefault="00CE2AE8" w:rsidP="00CE2AE8">
      <w:pPr>
        <w:spacing w:after="0" w:line="240" w:lineRule="auto"/>
      </w:pPr>
    </w:p>
    <w:tbl>
      <w:tblPr>
        <w:tblStyle w:val="TableGrid"/>
        <w:tblW w:w="0" w:type="auto"/>
        <w:tblLook w:val="04A0" w:firstRow="1" w:lastRow="0" w:firstColumn="1" w:lastColumn="0" w:noHBand="0" w:noVBand="1"/>
      </w:tblPr>
      <w:tblGrid>
        <w:gridCol w:w="5289"/>
        <w:gridCol w:w="965"/>
        <w:gridCol w:w="3096"/>
      </w:tblGrid>
      <w:tr w:rsidR="00CE2AE8" w:rsidTr="0085698F">
        <w:tc>
          <w:tcPr>
            <w:tcW w:w="5418" w:type="dxa"/>
          </w:tcPr>
          <w:p w:rsidR="00CE2AE8" w:rsidRDefault="00CE2AE8" w:rsidP="0085698F">
            <w:r>
              <w:t>Criteria</w:t>
            </w:r>
          </w:p>
        </w:tc>
        <w:tc>
          <w:tcPr>
            <w:tcW w:w="966" w:type="dxa"/>
          </w:tcPr>
          <w:p w:rsidR="00CE2AE8" w:rsidRDefault="00CE2AE8" w:rsidP="0085698F">
            <w:r>
              <w:t>Points Possible</w:t>
            </w:r>
          </w:p>
        </w:tc>
        <w:tc>
          <w:tcPr>
            <w:tcW w:w="3192" w:type="dxa"/>
          </w:tcPr>
          <w:p w:rsidR="00CE2AE8" w:rsidRDefault="00CE2AE8" w:rsidP="0085698F"/>
        </w:tc>
      </w:tr>
      <w:tr w:rsidR="00CE2AE8" w:rsidTr="0085698F">
        <w:tc>
          <w:tcPr>
            <w:tcW w:w="5418" w:type="dxa"/>
          </w:tcPr>
          <w:p w:rsidR="00CE2AE8" w:rsidRDefault="00CE2AE8" w:rsidP="0085698F">
            <w:r>
              <w:t>Event is of appropriate size, scope, and venue</w:t>
            </w:r>
          </w:p>
        </w:tc>
        <w:tc>
          <w:tcPr>
            <w:tcW w:w="966" w:type="dxa"/>
          </w:tcPr>
          <w:p w:rsidR="00CE2AE8" w:rsidRDefault="00CE2AE8" w:rsidP="0085698F">
            <w:r>
              <w:t>5</w:t>
            </w:r>
          </w:p>
        </w:tc>
        <w:tc>
          <w:tcPr>
            <w:tcW w:w="3192" w:type="dxa"/>
          </w:tcPr>
          <w:p w:rsidR="00CE2AE8" w:rsidRDefault="00CE2AE8" w:rsidP="0085698F"/>
        </w:tc>
      </w:tr>
      <w:tr w:rsidR="00CE2AE8" w:rsidTr="0085698F">
        <w:tc>
          <w:tcPr>
            <w:tcW w:w="5418" w:type="dxa"/>
          </w:tcPr>
          <w:p w:rsidR="00CE2AE8" w:rsidRDefault="00CE2AE8" w:rsidP="0085698F">
            <w:r>
              <w:t>Analysis of event includes sociological dimension, and makes multiple connections to sociological topics and class themes.</w:t>
            </w:r>
          </w:p>
        </w:tc>
        <w:tc>
          <w:tcPr>
            <w:tcW w:w="966" w:type="dxa"/>
          </w:tcPr>
          <w:p w:rsidR="00CE2AE8" w:rsidRDefault="00CE2AE8" w:rsidP="0085698F">
            <w:r>
              <w:t>10</w:t>
            </w:r>
          </w:p>
        </w:tc>
        <w:tc>
          <w:tcPr>
            <w:tcW w:w="3192" w:type="dxa"/>
          </w:tcPr>
          <w:p w:rsidR="00CE2AE8" w:rsidRDefault="00CE2AE8" w:rsidP="0085698F"/>
        </w:tc>
      </w:tr>
      <w:tr w:rsidR="00CE2AE8" w:rsidTr="0085698F">
        <w:tc>
          <w:tcPr>
            <w:tcW w:w="5418" w:type="dxa"/>
          </w:tcPr>
          <w:p w:rsidR="00CE2AE8" w:rsidRDefault="00CE2AE8" w:rsidP="0085698F">
            <w:r>
              <w:t>Essay provides detailed ‘thick description’ of event</w:t>
            </w:r>
          </w:p>
        </w:tc>
        <w:tc>
          <w:tcPr>
            <w:tcW w:w="966" w:type="dxa"/>
          </w:tcPr>
          <w:p w:rsidR="00CE2AE8" w:rsidRDefault="00CE2AE8" w:rsidP="0085698F">
            <w:r>
              <w:t>5</w:t>
            </w:r>
          </w:p>
        </w:tc>
        <w:tc>
          <w:tcPr>
            <w:tcW w:w="3192" w:type="dxa"/>
          </w:tcPr>
          <w:p w:rsidR="00CE2AE8" w:rsidRDefault="00CE2AE8" w:rsidP="0085698F"/>
        </w:tc>
      </w:tr>
      <w:tr w:rsidR="00CE2AE8" w:rsidTr="0085698F">
        <w:tc>
          <w:tcPr>
            <w:tcW w:w="5418" w:type="dxa"/>
          </w:tcPr>
          <w:p w:rsidR="00CE2AE8" w:rsidRDefault="00CE2AE8" w:rsidP="0085698F">
            <w:r>
              <w:t>Essay is well written and organized, and includes discussion of group members’ contributions</w:t>
            </w:r>
          </w:p>
        </w:tc>
        <w:tc>
          <w:tcPr>
            <w:tcW w:w="966" w:type="dxa"/>
          </w:tcPr>
          <w:p w:rsidR="00CE2AE8" w:rsidRDefault="00CE2AE8" w:rsidP="0085698F">
            <w:r>
              <w:t>5</w:t>
            </w:r>
          </w:p>
        </w:tc>
        <w:tc>
          <w:tcPr>
            <w:tcW w:w="3192" w:type="dxa"/>
          </w:tcPr>
          <w:p w:rsidR="00CE2AE8" w:rsidRDefault="00CE2AE8" w:rsidP="0085698F"/>
        </w:tc>
      </w:tr>
      <w:tr w:rsidR="00CE2AE8" w:rsidTr="0085698F">
        <w:tc>
          <w:tcPr>
            <w:tcW w:w="5418" w:type="dxa"/>
          </w:tcPr>
          <w:p w:rsidR="00CE2AE8" w:rsidRDefault="00CE2AE8" w:rsidP="0085698F">
            <w:r>
              <w:t>Total</w:t>
            </w:r>
          </w:p>
        </w:tc>
        <w:tc>
          <w:tcPr>
            <w:tcW w:w="966" w:type="dxa"/>
          </w:tcPr>
          <w:p w:rsidR="00CE2AE8" w:rsidRDefault="00CE2AE8" w:rsidP="0085698F">
            <w:r>
              <w:t>25</w:t>
            </w:r>
          </w:p>
        </w:tc>
        <w:tc>
          <w:tcPr>
            <w:tcW w:w="3192" w:type="dxa"/>
          </w:tcPr>
          <w:p w:rsidR="00CE2AE8" w:rsidRDefault="00CE2AE8" w:rsidP="0085698F"/>
        </w:tc>
      </w:tr>
    </w:tbl>
    <w:p w:rsidR="00CE2AE8" w:rsidRDefault="00CE2AE8" w:rsidP="00CE2AE8">
      <w:pPr>
        <w:pStyle w:val="ListParagraph"/>
        <w:spacing w:after="0" w:line="240" w:lineRule="auto"/>
        <w:ind w:left="2160"/>
      </w:pPr>
    </w:p>
    <w:p w:rsidR="00CE2AE8" w:rsidRDefault="00CE2AE8" w:rsidP="00CE2AE8">
      <w:r>
        <w:br w:type="page"/>
      </w:r>
    </w:p>
    <w:p w:rsidR="00CE2AE8" w:rsidRDefault="00CE2AE8" w:rsidP="00CE2AE8">
      <w:pPr>
        <w:pStyle w:val="ListParagraph"/>
        <w:numPr>
          <w:ilvl w:val="1"/>
          <w:numId w:val="1"/>
        </w:numPr>
        <w:spacing w:after="0" w:line="240" w:lineRule="auto"/>
      </w:pPr>
      <w:r w:rsidRPr="00993556">
        <w:rPr>
          <w:u w:val="single"/>
        </w:rPr>
        <w:t>Current Event Report and Analysis:</w:t>
      </w:r>
      <w:r>
        <w:t xml:space="preserve"> For this assignment, you will be required to review a current event from a respected news source and to analyze this event from sociological perspective. Consider what would sociologists have to say about this contemporary piece of news or current even</w:t>
      </w:r>
      <w:r w:rsidR="009D7E0A">
        <w:t>t? You will submit a three page essay</w:t>
      </w:r>
      <w:bookmarkStart w:id="0" w:name="_GoBack"/>
      <w:bookmarkEnd w:id="0"/>
      <w:r>
        <w:t xml:space="preserve"> encompassing your sociological analysis of the current event. </w:t>
      </w:r>
    </w:p>
    <w:p w:rsidR="00CE2AE8" w:rsidRPr="00993556" w:rsidRDefault="00CE2AE8" w:rsidP="00CE2AE8">
      <w:pPr>
        <w:spacing w:after="0" w:line="240" w:lineRule="auto"/>
        <w:rPr>
          <w:u w:val="single"/>
        </w:rPr>
      </w:pPr>
    </w:p>
    <w:p w:rsidR="00CE2AE8" w:rsidRPr="00993556" w:rsidRDefault="00CE2AE8" w:rsidP="00CE2AE8">
      <w:pPr>
        <w:spacing w:after="0" w:line="240" w:lineRule="auto"/>
        <w:rPr>
          <w:u w:val="single"/>
        </w:rPr>
      </w:pPr>
      <w:r w:rsidRPr="00993556">
        <w:rPr>
          <w:u w:val="single"/>
        </w:rPr>
        <w:t>Rubric for Current Event Analysis</w:t>
      </w:r>
    </w:p>
    <w:p w:rsidR="00CE2AE8" w:rsidRDefault="00CE2AE8" w:rsidP="00CE2AE8">
      <w:pPr>
        <w:spacing w:after="0" w:line="240" w:lineRule="auto"/>
      </w:pPr>
    </w:p>
    <w:tbl>
      <w:tblPr>
        <w:tblStyle w:val="TableGrid"/>
        <w:tblW w:w="0" w:type="auto"/>
        <w:tblLook w:val="04A0" w:firstRow="1" w:lastRow="0" w:firstColumn="1" w:lastColumn="0" w:noHBand="0" w:noVBand="1"/>
      </w:tblPr>
      <w:tblGrid>
        <w:gridCol w:w="3137"/>
        <w:gridCol w:w="3118"/>
        <w:gridCol w:w="3095"/>
      </w:tblGrid>
      <w:tr w:rsidR="00CE2AE8" w:rsidTr="0085698F">
        <w:tc>
          <w:tcPr>
            <w:tcW w:w="3192" w:type="dxa"/>
          </w:tcPr>
          <w:p w:rsidR="00CE2AE8" w:rsidRDefault="00CE2AE8" w:rsidP="0085698F">
            <w:r>
              <w:t>Criteria</w:t>
            </w:r>
          </w:p>
        </w:tc>
        <w:tc>
          <w:tcPr>
            <w:tcW w:w="3192" w:type="dxa"/>
          </w:tcPr>
          <w:p w:rsidR="00CE2AE8" w:rsidRDefault="00CE2AE8" w:rsidP="0085698F">
            <w:r>
              <w:t>Points Possible</w:t>
            </w:r>
          </w:p>
        </w:tc>
        <w:tc>
          <w:tcPr>
            <w:tcW w:w="3192" w:type="dxa"/>
          </w:tcPr>
          <w:p w:rsidR="00CE2AE8" w:rsidRDefault="00CE2AE8" w:rsidP="0085698F"/>
        </w:tc>
      </w:tr>
      <w:tr w:rsidR="00CE2AE8" w:rsidTr="0085698F">
        <w:tc>
          <w:tcPr>
            <w:tcW w:w="3192" w:type="dxa"/>
          </w:tcPr>
          <w:p w:rsidR="00CE2AE8" w:rsidRDefault="00CE2AE8" w:rsidP="0085698F">
            <w:r>
              <w:t>Review provides concise summary of appropriate news event, including sources of information</w:t>
            </w:r>
          </w:p>
        </w:tc>
        <w:tc>
          <w:tcPr>
            <w:tcW w:w="3192" w:type="dxa"/>
          </w:tcPr>
          <w:p w:rsidR="00CE2AE8" w:rsidRDefault="00CE2AE8" w:rsidP="0085698F">
            <w:r>
              <w:t>5</w:t>
            </w:r>
          </w:p>
        </w:tc>
        <w:tc>
          <w:tcPr>
            <w:tcW w:w="3192" w:type="dxa"/>
          </w:tcPr>
          <w:p w:rsidR="00CE2AE8" w:rsidRDefault="00CE2AE8" w:rsidP="0085698F"/>
        </w:tc>
      </w:tr>
      <w:tr w:rsidR="00CE2AE8" w:rsidTr="0085698F">
        <w:tc>
          <w:tcPr>
            <w:tcW w:w="3192" w:type="dxa"/>
          </w:tcPr>
          <w:p w:rsidR="00CE2AE8" w:rsidRDefault="00CE2AE8" w:rsidP="0085698F">
            <w:r>
              <w:t>Analysis of event includes sociological dimension, and makes multiple connections to sociological topics and class themes.</w:t>
            </w:r>
          </w:p>
        </w:tc>
        <w:tc>
          <w:tcPr>
            <w:tcW w:w="3192" w:type="dxa"/>
          </w:tcPr>
          <w:p w:rsidR="00CE2AE8" w:rsidRDefault="00CE2AE8" w:rsidP="0085698F">
            <w:r>
              <w:t>10</w:t>
            </w:r>
          </w:p>
        </w:tc>
        <w:tc>
          <w:tcPr>
            <w:tcW w:w="3192" w:type="dxa"/>
          </w:tcPr>
          <w:p w:rsidR="00CE2AE8" w:rsidRDefault="00CE2AE8" w:rsidP="0085698F"/>
        </w:tc>
      </w:tr>
      <w:tr w:rsidR="00CE2AE8" w:rsidTr="0085698F">
        <w:tc>
          <w:tcPr>
            <w:tcW w:w="3192" w:type="dxa"/>
          </w:tcPr>
          <w:p w:rsidR="00CE2AE8" w:rsidRDefault="00CE2AE8" w:rsidP="0085698F">
            <w:r>
              <w:t>Review demonstrates understanding of key concepts and connections to piece under review</w:t>
            </w:r>
          </w:p>
        </w:tc>
        <w:tc>
          <w:tcPr>
            <w:tcW w:w="3192" w:type="dxa"/>
          </w:tcPr>
          <w:p w:rsidR="00CE2AE8" w:rsidRDefault="00CE2AE8" w:rsidP="0085698F">
            <w:r>
              <w:t>5</w:t>
            </w:r>
          </w:p>
        </w:tc>
        <w:tc>
          <w:tcPr>
            <w:tcW w:w="3192" w:type="dxa"/>
          </w:tcPr>
          <w:p w:rsidR="00CE2AE8" w:rsidRDefault="00CE2AE8" w:rsidP="0085698F"/>
        </w:tc>
      </w:tr>
      <w:tr w:rsidR="00CE2AE8" w:rsidTr="0085698F">
        <w:tc>
          <w:tcPr>
            <w:tcW w:w="3192" w:type="dxa"/>
          </w:tcPr>
          <w:p w:rsidR="00CE2AE8" w:rsidRDefault="00CE2AE8" w:rsidP="0085698F">
            <w:r>
              <w:t>Well organized and written</w:t>
            </w:r>
          </w:p>
        </w:tc>
        <w:tc>
          <w:tcPr>
            <w:tcW w:w="3192" w:type="dxa"/>
          </w:tcPr>
          <w:p w:rsidR="00CE2AE8" w:rsidRDefault="00CE2AE8" w:rsidP="0085698F">
            <w:r>
              <w:t>5</w:t>
            </w:r>
          </w:p>
        </w:tc>
        <w:tc>
          <w:tcPr>
            <w:tcW w:w="3192" w:type="dxa"/>
          </w:tcPr>
          <w:p w:rsidR="00CE2AE8" w:rsidRDefault="00CE2AE8" w:rsidP="0085698F"/>
        </w:tc>
      </w:tr>
      <w:tr w:rsidR="00CE2AE8" w:rsidTr="0085698F">
        <w:tc>
          <w:tcPr>
            <w:tcW w:w="3192" w:type="dxa"/>
          </w:tcPr>
          <w:p w:rsidR="00CE2AE8" w:rsidRDefault="00CE2AE8" w:rsidP="0085698F">
            <w:r>
              <w:t>Total</w:t>
            </w:r>
          </w:p>
        </w:tc>
        <w:tc>
          <w:tcPr>
            <w:tcW w:w="3192" w:type="dxa"/>
          </w:tcPr>
          <w:p w:rsidR="00CE2AE8" w:rsidRDefault="00CE2AE8" w:rsidP="0085698F">
            <w:r>
              <w:t>25</w:t>
            </w:r>
          </w:p>
        </w:tc>
        <w:tc>
          <w:tcPr>
            <w:tcW w:w="3192" w:type="dxa"/>
          </w:tcPr>
          <w:p w:rsidR="00CE2AE8" w:rsidRDefault="00CE2AE8" w:rsidP="0085698F"/>
        </w:tc>
      </w:tr>
    </w:tbl>
    <w:p w:rsidR="00CE2AE8" w:rsidRDefault="00CE2AE8" w:rsidP="00CE2AE8">
      <w:pPr>
        <w:spacing w:after="0" w:line="240" w:lineRule="auto"/>
      </w:pPr>
    </w:p>
    <w:p w:rsidR="00CE2AE8" w:rsidRDefault="00CE2AE8" w:rsidP="00CE2AE8">
      <w:pPr>
        <w:spacing w:after="0" w:line="240" w:lineRule="auto"/>
      </w:pPr>
    </w:p>
    <w:p w:rsidR="00CE2AE8" w:rsidRDefault="00CE2AE8" w:rsidP="00CE2AE8">
      <w:pPr>
        <w:pStyle w:val="ListParagraph"/>
        <w:numPr>
          <w:ilvl w:val="1"/>
          <w:numId w:val="1"/>
        </w:numPr>
        <w:spacing w:after="0" w:line="240" w:lineRule="auto"/>
      </w:pPr>
      <w:r w:rsidRPr="00993556">
        <w:rPr>
          <w:u w:val="single"/>
        </w:rPr>
        <w:t>Sociological Mask</w:t>
      </w:r>
      <w:r>
        <w:t>:  Construct a mask (literally) that reflects your sociological identity. Incorporate class concepts and your personal experiences. Be creative and inclusive. Include a brief paper (two pages) that explains your mask.</w:t>
      </w:r>
    </w:p>
    <w:p w:rsidR="00CE2AE8" w:rsidRDefault="00CE2AE8" w:rsidP="00CE2AE8">
      <w:pPr>
        <w:spacing w:after="0" w:line="240" w:lineRule="auto"/>
      </w:pPr>
    </w:p>
    <w:p w:rsidR="00CE2AE8" w:rsidRPr="00993556" w:rsidRDefault="00CE2AE8" w:rsidP="00CE2AE8">
      <w:pPr>
        <w:tabs>
          <w:tab w:val="left" w:pos="2092"/>
        </w:tabs>
        <w:spacing w:after="0" w:line="240" w:lineRule="auto"/>
      </w:pPr>
      <w:r w:rsidRPr="00993556">
        <w:tab/>
      </w:r>
    </w:p>
    <w:p w:rsidR="00CE2AE8" w:rsidRPr="00993556" w:rsidRDefault="00CE2AE8" w:rsidP="00CE2AE8">
      <w:pPr>
        <w:spacing w:after="0" w:line="240" w:lineRule="auto"/>
        <w:rPr>
          <w:u w:val="single"/>
        </w:rPr>
      </w:pPr>
      <w:r w:rsidRPr="00993556">
        <w:rPr>
          <w:u w:val="single"/>
        </w:rPr>
        <w:t>Rubric for Sociological Mask</w:t>
      </w:r>
    </w:p>
    <w:p w:rsidR="00CE2AE8" w:rsidRPr="00993556" w:rsidRDefault="00CE2AE8" w:rsidP="00CE2AE8">
      <w:pPr>
        <w:spacing w:after="0" w:line="240" w:lineRule="auto"/>
        <w:rPr>
          <w:u w:val="single"/>
        </w:rPr>
      </w:pPr>
    </w:p>
    <w:tbl>
      <w:tblPr>
        <w:tblStyle w:val="TableGrid"/>
        <w:tblW w:w="0" w:type="auto"/>
        <w:tblLook w:val="04A0" w:firstRow="1" w:lastRow="0" w:firstColumn="1" w:lastColumn="0" w:noHBand="0" w:noVBand="1"/>
      </w:tblPr>
      <w:tblGrid>
        <w:gridCol w:w="3138"/>
        <w:gridCol w:w="3118"/>
        <w:gridCol w:w="3094"/>
      </w:tblGrid>
      <w:tr w:rsidR="00CE2AE8" w:rsidTr="0085698F">
        <w:tc>
          <w:tcPr>
            <w:tcW w:w="3192" w:type="dxa"/>
          </w:tcPr>
          <w:p w:rsidR="00CE2AE8" w:rsidRDefault="00CE2AE8" w:rsidP="0085698F">
            <w:r>
              <w:t>Criteria</w:t>
            </w:r>
          </w:p>
        </w:tc>
        <w:tc>
          <w:tcPr>
            <w:tcW w:w="3192" w:type="dxa"/>
          </w:tcPr>
          <w:p w:rsidR="00CE2AE8" w:rsidRDefault="00CE2AE8" w:rsidP="0085698F">
            <w:r>
              <w:t>Points Possible</w:t>
            </w:r>
          </w:p>
        </w:tc>
        <w:tc>
          <w:tcPr>
            <w:tcW w:w="3192" w:type="dxa"/>
          </w:tcPr>
          <w:p w:rsidR="00CE2AE8" w:rsidRDefault="00CE2AE8" w:rsidP="0085698F"/>
        </w:tc>
      </w:tr>
      <w:tr w:rsidR="00CE2AE8" w:rsidTr="0085698F">
        <w:tc>
          <w:tcPr>
            <w:tcW w:w="3192" w:type="dxa"/>
          </w:tcPr>
          <w:p w:rsidR="00CE2AE8" w:rsidRDefault="00CE2AE8" w:rsidP="0085698F">
            <w:r>
              <w:t>Sociological mask is presented in thoughtful, creative way</w:t>
            </w:r>
          </w:p>
        </w:tc>
        <w:tc>
          <w:tcPr>
            <w:tcW w:w="3192" w:type="dxa"/>
          </w:tcPr>
          <w:p w:rsidR="00CE2AE8" w:rsidRDefault="00CE2AE8" w:rsidP="0085698F">
            <w:r>
              <w:t>5</w:t>
            </w:r>
          </w:p>
        </w:tc>
        <w:tc>
          <w:tcPr>
            <w:tcW w:w="3192" w:type="dxa"/>
          </w:tcPr>
          <w:p w:rsidR="00CE2AE8" w:rsidRDefault="00CE2AE8" w:rsidP="0085698F"/>
        </w:tc>
      </w:tr>
      <w:tr w:rsidR="00CE2AE8" w:rsidTr="0085698F">
        <w:tc>
          <w:tcPr>
            <w:tcW w:w="3192" w:type="dxa"/>
          </w:tcPr>
          <w:p w:rsidR="00CE2AE8" w:rsidRDefault="00CE2AE8" w:rsidP="0085698F">
            <w:r>
              <w:t>Mask includes sociological components and makes multiple connections to sociological topics and class themes.</w:t>
            </w:r>
          </w:p>
        </w:tc>
        <w:tc>
          <w:tcPr>
            <w:tcW w:w="3192" w:type="dxa"/>
          </w:tcPr>
          <w:p w:rsidR="00CE2AE8" w:rsidRDefault="00CE2AE8" w:rsidP="0085698F">
            <w:r>
              <w:t>10</w:t>
            </w:r>
          </w:p>
        </w:tc>
        <w:tc>
          <w:tcPr>
            <w:tcW w:w="3192" w:type="dxa"/>
          </w:tcPr>
          <w:p w:rsidR="00CE2AE8" w:rsidRDefault="00CE2AE8" w:rsidP="0085698F"/>
        </w:tc>
      </w:tr>
      <w:tr w:rsidR="00CE2AE8" w:rsidTr="0085698F">
        <w:tc>
          <w:tcPr>
            <w:tcW w:w="3192" w:type="dxa"/>
          </w:tcPr>
          <w:p w:rsidR="00CE2AE8" w:rsidRDefault="00CE2AE8" w:rsidP="0085698F">
            <w:r>
              <w:t xml:space="preserve">Mask conception and construction reflects significant academic and artistic effort </w:t>
            </w:r>
          </w:p>
        </w:tc>
        <w:tc>
          <w:tcPr>
            <w:tcW w:w="3192" w:type="dxa"/>
          </w:tcPr>
          <w:p w:rsidR="00CE2AE8" w:rsidRDefault="00CE2AE8" w:rsidP="0085698F">
            <w:r>
              <w:t>5</w:t>
            </w:r>
          </w:p>
        </w:tc>
        <w:tc>
          <w:tcPr>
            <w:tcW w:w="3192" w:type="dxa"/>
          </w:tcPr>
          <w:p w:rsidR="00CE2AE8" w:rsidRDefault="00CE2AE8" w:rsidP="0085698F"/>
        </w:tc>
      </w:tr>
      <w:tr w:rsidR="00CE2AE8" w:rsidTr="0085698F">
        <w:tc>
          <w:tcPr>
            <w:tcW w:w="3192" w:type="dxa"/>
          </w:tcPr>
          <w:p w:rsidR="00CE2AE8" w:rsidRDefault="00CE2AE8" w:rsidP="0085698F">
            <w:r>
              <w:t>Accompanying paper is well organized and written</w:t>
            </w:r>
          </w:p>
        </w:tc>
        <w:tc>
          <w:tcPr>
            <w:tcW w:w="3192" w:type="dxa"/>
          </w:tcPr>
          <w:p w:rsidR="00CE2AE8" w:rsidRDefault="00CE2AE8" w:rsidP="0085698F">
            <w:r>
              <w:t>5</w:t>
            </w:r>
          </w:p>
        </w:tc>
        <w:tc>
          <w:tcPr>
            <w:tcW w:w="3192" w:type="dxa"/>
          </w:tcPr>
          <w:p w:rsidR="00CE2AE8" w:rsidRDefault="00CE2AE8" w:rsidP="0085698F"/>
        </w:tc>
      </w:tr>
      <w:tr w:rsidR="00CE2AE8" w:rsidTr="0085698F">
        <w:tc>
          <w:tcPr>
            <w:tcW w:w="3192" w:type="dxa"/>
          </w:tcPr>
          <w:p w:rsidR="00CE2AE8" w:rsidRDefault="00CE2AE8" w:rsidP="0085698F">
            <w:r>
              <w:t>Total</w:t>
            </w:r>
          </w:p>
        </w:tc>
        <w:tc>
          <w:tcPr>
            <w:tcW w:w="3192" w:type="dxa"/>
          </w:tcPr>
          <w:p w:rsidR="00CE2AE8" w:rsidRDefault="00CE2AE8" w:rsidP="0085698F">
            <w:r>
              <w:t>25</w:t>
            </w:r>
          </w:p>
        </w:tc>
        <w:tc>
          <w:tcPr>
            <w:tcW w:w="3192" w:type="dxa"/>
          </w:tcPr>
          <w:p w:rsidR="00CE2AE8" w:rsidRDefault="00CE2AE8" w:rsidP="0085698F"/>
        </w:tc>
      </w:tr>
    </w:tbl>
    <w:p w:rsidR="00CE2AE8" w:rsidRDefault="00CE2AE8" w:rsidP="00CE2AE8">
      <w:pPr>
        <w:spacing w:after="0" w:line="240" w:lineRule="auto"/>
      </w:pPr>
    </w:p>
    <w:p w:rsidR="00CE2AE8" w:rsidRPr="00A27195" w:rsidRDefault="00CE2AE8" w:rsidP="00CE2AE8">
      <w:pPr>
        <w:pStyle w:val="ListParagraph"/>
        <w:numPr>
          <w:ilvl w:val="1"/>
          <w:numId w:val="1"/>
        </w:numPr>
        <w:spacing w:after="0" w:line="240" w:lineRule="auto"/>
        <w:rPr>
          <w:i/>
        </w:rPr>
      </w:pPr>
      <w:r w:rsidRPr="00993556">
        <w:rPr>
          <w:u w:val="single"/>
        </w:rPr>
        <w:t>Service Learning Project</w:t>
      </w:r>
      <w:r>
        <w:t xml:space="preserve"> (team or individual exercise, up to four participants): For this assignment, you will be required to contribute a minimum of two hours of service to an approved community agency or program.  In addition, you will submit a written summary of your experience and reflect upon it from a sociological perspective.  Note: students interested in this experience should meet with the instructor to obtain approval and guidance prior to their experience.  </w:t>
      </w:r>
      <w:r w:rsidRPr="00A27195">
        <w:rPr>
          <w:i/>
        </w:rPr>
        <w:t>Of further note, if</w:t>
      </w:r>
      <w:r w:rsidR="00842D5E">
        <w:rPr>
          <w:i/>
        </w:rPr>
        <w:t xml:space="preserve"> students/</w:t>
      </w:r>
      <w:r w:rsidRPr="00A27195">
        <w:rPr>
          <w:i/>
        </w:rPr>
        <w:t>teams do not appropriately fulfill their service obligations to partner agencies, as determined by agency personnel and course instructor, this experience will not be eligible for use for class credit.</w:t>
      </w:r>
    </w:p>
    <w:p w:rsidR="00CE2AE8" w:rsidRPr="00A27195" w:rsidRDefault="00CE2AE8" w:rsidP="00CE2AE8">
      <w:pPr>
        <w:spacing w:after="0" w:line="240" w:lineRule="auto"/>
        <w:rPr>
          <w:i/>
        </w:rPr>
      </w:pPr>
    </w:p>
    <w:p w:rsidR="00CE2AE8" w:rsidRPr="00993556" w:rsidRDefault="00CE2AE8" w:rsidP="00CE2AE8">
      <w:pPr>
        <w:spacing w:after="0" w:line="240" w:lineRule="auto"/>
        <w:rPr>
          <w:u w:val="single"/>
        </w:rPr>
      </w:pPr>
      <w:r w:rsidRPr="00993556">
        <w:rPr>
          <w:u w:val="single"/>
        </w:rPr>
        <w:t>Rubric for Service Learning Project</w:t>
      </w:r>
    </w:p>
    <w:p w:rsidR="00CE2AE8" w:rsidRDefault="00CE2AE8" w:rsidP="00CE2AE8">
      <w:pPr>
        <w:spacing w:after="0" w:line="240" w:lineRule="auto"/>
      </w:pPr>
    </w:p>
    <w:tbl>
      <w:tblPr>
        <w:tblStyle w:val="TableGrid"/>
        <w:tblW w:w="0" w:type="auto"/>
        <w:tblLook w:val="04A0" w:firstRow="1" w:lastRow="0" w:firstColumn="1" w:lastColumn="0" w:noHBand="0" w:noVBand="1"/>
      </w:tblPr>
      <w:tblGrid>
        <w:gridCol w:w="3138"/>
        <w:gridCol w:w="3118"/>
        <w:gridCol w:w="3094"/>
      </w:tblGrid>
      <w:tr w:rsidR="00CE2AE8" w:rsidTr="0085698F">
        <w:tc>
          <w:tcPr>
            <w:tcW w:w="3192" w:type="dxa"/>
          </w:tcPr>
          <w:p w:rsidR="00CE2AE8" w:rsidRDefault="00CE2AE8" w:rsidP="0085698F">
            <w:r>
              <w:t>Criteria</w:t>
            </w:r>
          </w:p>
        </w:tc>
        <w:tc>
          <w:tcPr>
            <w:tcW w:w="3192" w:type="dxa"/>
          </w:tcPr>
          <w:p w:rsidR="00CE2AE8" w:rsidRDefault="00CE2AE8" w:rsidP="0085698F">
            <w:r>
              <w:t>Points Possible</w:t>
            </w:r>
          </w:p>
        </w:tc>
        <w:tc>
          <w:tcPr>
            <w:tcW w:w="3192" w:type="dxa"/>
          </w:tcPr>
          <w:p w:rsidR="00CE2AE8" w:rsidRDefault="00CE2AE8" w:rsidP="0085698F"/>
        </w:tc>
      </w:tr>
      <w:tr w:rsidR="00CE2AE8" w:rsidTr="0085698F">
        <w:tc>
          <w:tcPr>
            <w:tcW w:w="3192" w:type="dxa"/>
          </w:tcPr>
          <w:p w:rsidR="00CE2AE8" w:rsidRDefault="00CE2AE8" w:rsidP="0085698F">
            <w:r>
              <w:t>Concise summary of appropriate service experience</w:t>
            </w:r>
          </w:p>
        </w:tc>
        <w:tc>
          <w:tcPr>
            <w:tcW w:w="3192" w:type="dxa"/>
          </w:tcPr>
          <w:p w:rsidR="00CE2AE8" w:rsidRDefault="00CE2AE8" w:rsidP="0085698F">
            <w:r>
              <w:t>5</w:t>
            </w:r>
          </w:p>
        </w:tc>
        <w:tc>
          <w:tcPr>
            <w:tcW w:w="3192" w:type="dxa"/>
          </w:tcPr>
          <w:p w:rsidR="00CE2AE8" w:rsidRDefault="00CE2AE8" w:rsidP="0085698F"/>
        </w:tc>
      </w:tr>
      <w:tr w:rsidR="00CE2AE8" w:rsidTr="0085698F">
        <w:tc>
          <w:tcPr>
            <w:tcW w:w="3192" w:type="dxa"/>
          </w:tcPr>
          <w:p w:rsidR="00CE2AE8" w:rsidRDefault="00CE2AE8" w:rsidP="0085698F">
            <w:r>
              <w:t>Analysis of service experience includes sociological dimensions, and makes multiple connections to sociological topics and class themes.</w:t>
            </w:r>
          </w:p>
        </w:tc>
        <w:tc>
          <w:tcPr>
            <w:tcW w:w="3192" w:type="dxa"/>
          </w:tcPr>
          <w:p w:rsidR="00CE2AE8" w:rsidRDefault="00CE2AE8" w:rsidP="0085698F">
            <w:r>
              <w:t>10</w:t>
            </w:r>
          </w:p>
        </w:tc>
        <w:tc>
          <w:tcPr>
            <w:tcW w:w="3192" w:type="dxa"/>
          </w:tcPr>
          <w:p w:rsidR="00CE2AE8" w:rsidRDefault="00CE2AE8" w:rsidP="0085698F"/>
        </w:tc>
      </w:tr>
      <w:tr w:rsidR="00CE2AE8" w:rsidTr="0085698F">
        <w:tc>
          <w:tcPr>
            <w:tcW w:w="3192" w:type="dxa"/>
          </w:tcPr>
          <w:p w:rsidR="00CE2AE8" w:rsidRDefault="00CE2AE8" w:rsidP="0085698F">
            <w:r>
              <w:t>All obligations to service agency are performed in meaningful and appropriate ways</w:t>
            </w:r>
          </w:p>
        </w:tc>
        <w:tc>
          <w:tcPr>
            <w:tcW w:w="3192" w:type="dxa"/>
          </w:tcPr>
          <w:p w:rsidR="00CE2AE8" w:rsidRDefault="00CE2AE8" w:rsidP="0085698F">
            <w:r>
              <w:t>5</w:t>
            </w:r>
          </w:p>
        </w:tc>
        <w:tc>
          <w:tcPr>
            <w:tcW w:w="3192" w:type="dxa"/>
          </w:tcPr>
          <w:p w:rsidR="00CE2AE8" w:rsidRDefault="00CE2AE8" w:rsidP="0085698F"/>
        </w:tc>
      </w:tr>
      <w:tr w:rsidR="00CE2AE8" w:rsidTr="0085698F">
        <w:tc>
          <w:tcPr>
            <w:tcW w:w="3192" w:type="dxa"/>
          </w:tcPr>
          <w:p w:rsidR="00CE2AE8" w:rsidRDefault="00CE2AE8" w:rsidP="0085698F">
            <w:r>
              <w:t>Accompanying essay is well organized and written</w:t>
            </w:r>
          </w:p>
        </w:tc>
        <w:tc>
          <w:tcPr>
            <w:tcW w:w="3192" w:type="dxa"/>
          </w:tcPr>
          <w:p w:rsidR="00CE2AE8" w:rsidRDefault="00CE2AE8" w:rsidP="0085698F">
            <w:r>
              <w:t>5</w:t>
            </w:r>
          </w:p>
        </w:tc>
        <w:tc>
          <w:tcPr>
            <w:tcW w:w="3192" w:type="dxa"/>
          </w:tcPr>
          <w:p w:rsidR="00CE2AE8" w:rsidRDefault="00CE2AE8" w:rsidP="0085698F"/>
        </w:tc>
      </w:tr>
      <w:tr w:rsidR="00CE2AE8" w:rsidTr="0085698F">
        <w:tc>
          <w:tcPr>
            <w:tcW w:w="3192" w:type="dxa"/>
          </w:tcPr>
          <w:p w:rsidR="00CE2AE8" w:rsidRDefault="00CE2AE8" w:rsidP="0085698F">
            <w:r>
              <w:t>Total</w:t>
            </w:r>
          </w:p>
        </w:tc>
        <w:tc>
          <w:tcPr>
            <w:tcW w:w="3192" w:type="dxa"/>
          </w:tcPr>
          <w:p w:rsidR="00CE2AE8" w:rsidRDefault="00CE2AE8" w:rsidP="0085698F">
            <w:r>
              <w:t>25</w:t>
            </w:r>
          </w:p>
        </w:tc>
        <w:tc>
          <w:tcPr>
            <w:tcW w:w="3192" w:type="dxa"/>
          </w:tcPr>
          <w:p w:rsidR="00CE2AE8" w:rsidRDefault="00CE2AE8" w:rsidP="0085698F"/>
        </w:tc>
      </w:tr>
    </w:tbl>
    <w:p w:rsidR="00CE2AE8" w:rsidRDefault="00CE2AE8" w:rsidP="00CE2AE8">
      <w:pPr>
        <w:pStyle w:val="ListParagraph"/>
        <w:spacing w:after="0" w:line="240" w:lineRule="auto"/>
        <w:ind w:left="1440"/>
      </w:pPr>
    </w:p>
    <w:p w:rsidR="00CE2AE8" w:rsidRDefault="00CE2AE8" w:rsidP="00CE2AE8">
      <w:pPr>
        <w:pStyle w:val="ListParagraph"/>
        <w:spacing w:after="0" w:line="240" w:lineRule="auto"/>
        <w:ind w:left="1440"/>
      </w:pPr>
    </w:p>
    <w:p w:rsidR="00CE2AE8" w:rsidRDefault="00CE2AE8" w:rsidP="00CE2AE8">
      <w:pPr>
        <w:pStyle w:val="ListParagraph"/>
        <w:spacing w:after="0" w:line="240" w:lineRule="auto"/>
        <w:ind w:left="1440"/>
      </w:pPr>
    </w:p>
    <w:p w:rsidR="00CE2AE8" w:rsidRDefault="00CE2AE8" w:rsidP="00CE2AE8">
      <w:pPr>
        <w:pStyle w:val="ListParagraph"/>
        <w:spacing w:after="0" w:line="240" w:lineRule="auto"/>
        <w:ind w:left="1440"/>
      </w:pPr>
    </w:p>
    <w:p w:rsidR="00CE2AE8" w:rsidRDefault="00CE2AE8" w:rsidP="00CE2AE8">
      <w:pPr>
        <w:pStyle w:val="ListParagraph"/>
        <w:spacing w:after="0" w:line="240" w:lineRule="auto"/>
        <w:ind w:left="1440"/>
      </w:pPr>
    </w:p>
    <w:p w:rsidR="00CE2AE8" w:rsidRDefault="00CE2AE8" w:rsidP="00CE2AE8">
      <w:pPr>
        <w:pStyle w:val="ListParagraph"/>
        <w:spacing w:after="0" w:line="240" w:lineRule="auto"/>
        <w:ind w:left="1440"/>
      </w:pPr>
    </w:p>
    <w:p w:rsidR="00CE2AE8" w:rsidRDefault="00CE2AE8" w:rsidP="00CE2AE8">
      <w:pPr>
        <w:pStyle w:val="ListParagraph"/>
        <w:spacing w:after="0" w:line="240" w:lineRule="auto"/>
        <w:ind w:left="1440"/>
      </w:pPr>
    </w:p>
    <w:p w:rsidR="00CE2AE8" w:rsidRDefault="00CE2AE8" w:rsidP="00CE2AE8">
      <w:pPr>
        <w:pStyle w:val="ListParagraph"/>
        <w:spacing w:after="0" w:line="240" w:lineRule="auto"/>
        <w:ind w:left="1440"/>
      </w:pPr>
    </w:p>
    <w:p w:rsidR="00CE2AE8" w:rsidRDefault="00CE2AE8" w:rsidP="00CE2AE8">
      <w:pPr>
        <w:pStyle w:val="ListParagraph"/>
        <w:spacing w:after="0" w:line="240" w:lineRule="auto"/>
        <w:ind w:left="1440"/>
      </w:pPr>
    </w:p>
    <w:p w:rsidR="00CE2AE8" w:rsidRDefault="00CE2AE8" w:rsidP="00CE2AE8">
      <w:pPr>
        <w:pStyle w:val="ListParagraph"/>
        <w:spacing w:after="0" w:line="240" w:lineRule="auto"/>
        <w:ind w:left="1440"/>
      </w:pPr>
    </w:p>
    <w:p w:rsidR="00CE2AE8" w:rsidRDefault="00CE2AE8" w:rsidP="00CE2AE8">
      <w:pPr>
        <w:pStyle w:val="ListParagraph"/>
        <w:spacing w:after="0" w:line="240" w:lineRule="auto"/>
        <w:ind w:left="1440"/>
      </w:pPr>
    </w:p>
    <w:p w:rsidR="00CE2AE8" w:rsidRDefault="00CE2AE8" w:rsidP="00CE2AE8">
      <w:pPr>
        <w:pStyle w:val="ListParagraph"/>
        <w:spacing w:after="0" w:line="240" w:lineRule="auto"/>
        <w:ind w:left="1440"/>
      </w:pPr>
    </w:p>
    <w:p w:rsidR="00CE2AE8" w:rsidRDefault="00CE2AE8" w:rsidP="00CE2AE8">
      <w:pPr>
        <w:pStyle w:val="ListParagraph"/>
        <w:spacing w:after="0" w:line="240" w:lineRule="auto"/>
        <w:ind w:left="1440"/>
      </w:pPr>
    </w:p>
    <w:p w:rsidR="00CE2AE8" w:rsidRDefault="00CE2AE8" w:rsidP="00CE2AE8">
      <w:pPr>
        <w:pStyle w:val="ListParagraph"/>
        <w:spacing w:after="0" w:line="240" w:lineRule="auto"/>
        <w:ind w:left="1440"/>
      </w:pPr>
    </w:p>
    <w:p w:rsidR="00CE2AE8" w:rsidRDefault="00CE2AE8" w:rsidP="00CE2AE8">
      <w:pPr>
        <w:pStyle w:val="ListParagraph"/>
        <w:spacing w:after="0" w:line="240" w:lineRule="auto"/>
        <w:ind w:left="1440"/>
      </w:pPr>
    </w:p>
    <w:p w:rsidR="00CE2AE8" w:rsidRDefault="00CE2AE8" w:rsidP="00CE2AE8">
      <w:pPr>
        <w:pStyle w:val="ListParagraph"/>
        <w:spacing w:after="0" w:line="240" w:lineRule="auto"/>
        <w:ind w:left="1440"/>
      </w:pPr>
    </w:p>
    <w:sectPr w:rsidR="00CE2AE8" w:rsidSect="009D79D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2F1" w:rsidRDefault="00C152F1" w:rsidP="00AA458B">
      <w:pPr>
        <w:spacing w:after="0" w:line="240" w:lineRule="auto"/>
      </w:pPr>
      <w:r>
        <w:separator/>
      </w:r>
    </w:p>
  </w:endnote>
  <w:endnote w:type="continuationSeparator" w:id="0">
    <w:p w:rsidR="00C152F1" w:rsidRDefault="00C152F1" w:rsidP="00AA4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2F1" w:rsidRDefault="00C152F1" w:rsidP="00AA458B">
      <w:pPr>
        <w:spacing w:after="0" w:line="240" w:lineRule="auto"/>
      </w:pPr>
      <w:r>
        <w:separator/>
      </w:r>
    </w:p>
  </w:footnote>
  <w:footnote w:type="continuationSeparator" w:id="0">
    <w:p w:rsidR="00C152F1" w:rsidRDefault="00C152F1" w:rsidP="00AA4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93344"/>
      <w:docPartObj>
        <w:docPartGallery w:val="Page Numbers (Top of Page)"/>
        <w:docPartUnique/>
      </w:docPartObj>
    </w:sdtPr>
    <w:sdtEndPr/>
    <w:sdtContent>
      <w:p w:rsidR="00E655B9" w:rsidRDefault="00971DD7">
        <w:pPr>
          <w:pStyle w:val="Header"/>
          <w:jc w:val="right"/>
        </w:pPr>
        <w:r>
          <w:rPr>
            <w:noProof/>
          </w:rPr>
          <w:fldChar w:fldCharType="begin"/>
        </w:r>
        <w:r w:rsidR="004B3BA5">
          <w:rPr>
            <w:noProof/>
          </w:rPr>
          <w:instrText xml:space="preserve"> PAGE   \* MERGEFORMAT </w:instrText>
        </w:r>
        <w:r>
          <w:rPr>
            <w:noProof/>
          </w:rPr>
          <w:fldChar w:fldCharType="separate"/>
        </w:r>
        <w:r w:rsidR="009D7E0A">
          <w:rPr>
            <w:noProof/>
          </w:rPr>
          <w:t>1</w:t>
        </w:r>
        <w:r>
          <w:rPr>
            <w:noProof/>
          </w:rPr>
          <w:fldChar w:fldCharType="end"/>
        </w:r>
      </w:p>
    </w:sdtContent>
  </w:sdt>
  <w:p w:rsidR="00E655B9" w:rsidRDefault="00E655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11DC0"/>
    <w:multiLevelType w:val="hybridMultilevel"/>
    <w:tmpl w:val="77EE76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95039D"/>
    <w:multiLevelType w:val="hybridMultilevel"/>
    <w:tmpl w:val="AF76E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6B6C7E"/>
    <w:multiLevelType w:val="hybridMultilevel"/>
    <w:tmpl w:val="80F25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B9"/>
    <w:rsid w:val="00004F75"/>
    <w:rsid w:val="00021B59"/>
    <w:rsid w:val="00024CC2"/>
    <w:rsid w:val="000652E9"/>
    <w:rsid w:val="00066D92"/>
    <w:rsid w:val="000913B9"/>
    <w:rsid w:val="000A5995"/>
    <w:rsid w:val="000C3646"/>
    <w:rsid w:val="000F3950"/>
    <w:rsid w:val="00141A24"/>
    <w:rsid w:val="00141C4C"/>
    <w:rsid w:val="0014562F"/>
    <w:rsid w:val="00151ABF"/>
    <w:rsid w:val="001707D0"/>
    <w:rsid w:val="00251032"/>
    <w:rsid w:val="00295DA5"/>
    <w:rsid w:val="002A5BBE"/>
    <w:rsid w:val="002D1574"/>
    <w:rsid w:val="002D6C1F"/>
    <w:rsid w:val="002E4217"/>
    <w:rsid w:val="00303B3C"/>
    <w:rsid w:val="0031723E"/>
    <w:rsid w:val="00330244"/>
    <w:rsid w:val="0034648D"/>
    <w:rsid w:val="003553B9"/>
    <w:rsid w:val="00384055"/>
    <w:rsid w:val="00423FF8"/>
    <w:rsid w:val="00467CBD"/>
    <w:rsid w:val="00472542"/>
    <w:rsid w:val="00484AB0"/>
    <w:rsid w:val="004B3BA5"/>
    <w:rsid w:val="004C7DD1"/>
    <w:rsid w:val="004D4DFD"/>
    <w:rsid w:val="00513544"/>
    <w:rsid w:val="00565FD4"/>
    <w:rsid w:val="00584316"/>
    <w:rsid w:val="005B3D77"/>
    <w:rsid w:val="005E7CAF"/>
    <w:rsid w:val="00620FC2"/>
    <w:rsid w:val="006665D9"/>
    <w:rsid w:val="00677D5A"/>
    <w:rsid w:val="00694DE7"/>
    <w:rsid w:val="006E3221"/>
    <w:rsid w:val="007043EE"/>
    <w:rsid w:val="0073159D"/>
    <w:rsid w:val="00781ACE"/>
    <w:rsid w:val="007900C5"/>
    <w:rsid w:val="007B0980"/>
    <w:rsid w:val="007C17BB"/>
    <w:rsid w:val="007D0257"/>
    <w:rsid w:val="007D2D1A"/>
    <w:rsid w:val="007E54D1"/>
    <w:rsid w:val="008057ED"/>
    <w:rsid w:val="00821F5A"/>
    <w:rsid w:val="008408D0"/>
    <w:rsid w:val="00842D5E"/>
    <w:rsid w:val="00852775"/>
    <w:rsid w:val="008722EF"/>
    <w:rsid w:val="008B73C3"/>
    <w:rsid w:val="008F0383"/>
    <w:rsid w:val="00902E0F"/>
    <w:rsid w:val="00937C18"/>
    <w:rsid w:val="00960197"/>
    <w:rsid w:val="00971DD7"/>
    <w:rsid w:val="00996D72"/>
    <w:rsid w:val="009978A0"/>
    <w:rsid w:val="009C130E"/>
    <w:rsid w:val="009D79D0"/>
    <w:rsid w:val="009D7E0A"/>
    <w:rsid w:val="009E2493"/>
    <w:rsid w:val="00A15E12"/>
    <w:rsid w:val="00A165B7"/>
    <w:rsid w:val="00A17D2E"/>
    <w:rsid w:val="00A5612C"/>
    <w:rsid w:val="00A937C2"/>
    <w:rsid w:val="00A96F23"/>
    <w:rsid w:val="00AA458B"/>
    <w:rsid w:val="00AC57A9"/>
    <w:rsid w:val="00AD79B0"/>
    <w:rsid w:val="00AF461D"/>
    <w:rsid w:val="00AF5C87"/>
    <w:rsid w:val="00B14721"/>
    <w:rsid w:val="00B53830"/>
    <w:rsid w:val="00B5656B"/>
    <w:rsid w:val="00B70DAC"/>
    <w:rsid w:val="00B72DA1"/>
    <w:rsid w:val="00B82646"/>
    <w:rsid w:val="00BA7095"/>
    <w:rsid w:val="00BE528A"/>
    <w:rsid w:val="00BF70DB"/>
    <w:rsid w:val="00C152F1"/>
    <w:rsid w:val="00C26405"/>
    <w:rsid w:val="00C4484E"/>
    <w:rsid w:val="00C51ACC"/>
    <w:rsid w:val="00C66102"/>
    <w:rsid w:val="00C67594"/>
    <w:rsid w:val="00C82563"/>
    <w:rsid w:val="00C90325"/>
    <w:rsid w:val="00C96742"/>
    <w:rsid w:val="00C97713"/>
    <w:rsid w:val="00CA28DB"/>
    <w:rsid w:val="00CA5616"/>
    <w:rsid w:val="00CC4A33"/>
    <w:rsid w:val="00CC6714"/>
    <w:rsid w:val="00CE2AE8"/>
    <w:rsid w:val="00D04BCC"/>
    <w:rsid w:val="00D33A85"/>
    <w:rsid w:val="00D43B48"/>
    <w:rsid w:val="00D64556"/>
    <w:rsid w:val="00D64B3D"/>
    <w:rsid w:val="00D734E9"/>
    <w:rsid w:val="00E655B9"/>
    <w:rsid w:val="00E66CE3"/>
    <w:rsid w:val="00EA202C"/>
    <w:rsid w:val="00EC7C38"/>
    <w:rsid w:val="00F0338D"/>
    <w:rsid w:val="00F72189"/>
    <w:rsid w:val="00F84593"/>
    <w:rsid w:val="00FA074D"/>
    <w:rsid w:val="00FC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B439C-CAFD-46BB-96EC-A883E9E2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B3C"/>
    <w:rPr>
      <w:color w:val="0000FF" w:themeColor="hyperlink"/>
      <w:u w:val="single"/>
    </w:rPr>
  </w:style>
  <w:style w:type="table" w:styleId="TableGrid">
    <w:name w:val="Table Grid"/>
    <w:basedOn w:val="TableNormal"/>
    <w:uiPriority w:val="59"/>
    <w:rsid w:val="009C1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244"/>
    <w:pPr>
      <w:ind w:left="720"/>
      <w:contextualSpacing/>
    </w:pPr>
  </w:style>
  <w:style w:type="paragraph" w:styleId="Header">
    <w:name w:val="header"/>
    <w:basedOn w:val="Normal"/>
    <w:link w:val="HeaderChar"/>
    <w:uiPriority w:val="99"/>
    <w:unhideWhenUsed/>
    <w:rsid w:val="00AA4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58B"/>
  </w:style>
  <w:style w:type="paragraph" w:styleId="Footer">
    <w:name w:val="footer"/>
    <w:basedOn w:val="Normal"/>
    <w:link w:val="FooterChar"/>
    <w:uiPriority w:val="99"/>
    <w:semiHidden/>
    <w:unhideWhenUsed/>
    <w:rsid w:val="00AA45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4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8557">
      <w:bodyDiv w:val="1"/>
      <w:marLeft w:val="0"/>
      <w:marRight w:val="0"/>
      <w:marTop w:val="0"/>
      <w:marBottom w:val="0"/>
      <w:divBdr>
        <w:top w:val="none" w:sz="0" w:space="0" w:color="auto"/>
        <w:left w:val="none" w:sz="0" w:space="0" w:color="auto"/>
        <w:bottom w:val="none" w:sz="0" w:space="0" w:color="auto"/>
        <w:right w:val="none" w:sz="0" w:space="0" w:color="auto"/>
      </w:divBdr>
    </w:div>
    <w:div w:id="1893540423">
      <w:bodyDiv w:val="1"/>
      <w:marLeft w:val="0"/>
      <w:marRight w:val="0"/>
      <w:marTop w:val="0"/>
      <w:marBottom w:val="0"/>
      <w:divBdr>
        <w:top w:val="none" w:sz="0" w:space="0" w:color="auto"/>
        <w:left w:val="none" w:sz="0" w:space="0" w:color="auto"/>
        <w:bottom w:val="none" w:sz="0" w:space="0" w:color="auto"/>
        <w:right w:val="none" w:sz="0" w:space="0" w:color="auto"/>
      </w:divBdr>
      <w:divsChild>
        <w:div w:id="1005741544">
          <w:marLeft w:val="0"/>
          <w:marRight w:val="0"/>
          <w:marTop w:val="0"/>
          <w:marBottom w:val="0"/>
          <w:divBdr>
            <w:top w:val="none" w:sz="0" w:space="0" w:color="auto"/>
            <w:left w:val="none" w:sz="0" w:space="0" w:color="auto"/>
            <w:bottom w:val="none" w:sz="0" w:space="0" w:color="auto"/>
            <w:right w:val="none" w:sz="0" w:space="0" w:color="auto"/>
          </w:divBdr>
        </w:div>
        <w:div w:id="378170353">
          <w:marLeft w:val="0"/>
          <w:marRight w:val="0"/>
          <w:marTop w:val="0"/>
          <w:marBottom w:val="0"/>
          <w:divBdr>
            <w:top w:val="none" w:sz="0" w:space="0" w:color="auto"/>
            <w:left w:val="none" w:sz="0" w:space="0" w:color="auto"/>
            <w:bottom w:val="none" w:sz="0" w:space="0" w:color="auto"/>
            <w:right w:val="none" w:sz="0" w:space="0" w:color="auto"/>
          </w:divBdr>
        </w:div>
        <w:div w:id="542402751">
          <w:marLeft w:val="0"/>
          <w:marRight w:val="0"/>
          <w:marTop w:val="0"/>
          <w:marBottom w:val="0"/>
          <w:divBdr>
            <w:top w:val="none" w:sz="0" w:space="0" w:color="auto"/>
            <w:left w:val="none" w:sz="0" w:space="0" w:color="auto"/>
            <w:bottom w:val="none" w:sz="0" w:space="0" w:color="auto"/>
            <w:right w:val="none" w:sz="0" w:space="0" w:color="auto"/>
          </w:divBdr>
        </w:div>
        <w:div w:id="248121767">
          <w:marLeft w:val="0"/>
          <w:marRight w:val="0"/>
          <w:marTop w:val="0"/>
          <w:marBottom w:val="0"/>
          <w:divBdr>
            <w:top w:val="none" w:sz="0" w:space="0" w:color="auto"/>
            <w:left w:val="none" w:sz="0" w:space="0" w:color="auto"/>
            <w:bottom w:val="none" w:sz="0" w:space="0" w:color="auto"/>
            <w:right w:val="none" w:sz="0" w:space="0" w:color="auto"/>
          </w:divBdr>
        </w:div>
        <w:div w:id="125740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generalcounsel/new-regulatory-structure/index.html" TargetMode="External"/><Relationship Id="rId3" Type="http://schemas.openxmlformats.org/officeDocument/2006/relationships/settings" Target="settings.xml"/><Relationship Id="rId7" Type="http://schemas.openxmlformats.org/officeDocument/2006/relationships/hyperlink" Target="mailto:tjnichol@uwy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Timothy John Nichols</cp:lastModifiedBy>
  <cp:revision>2</cp:revision>
  <cp:lastPrinted>2017-08-27T21:43:00Z</cp:lastPrinted>
  <dcterms:created xsi:type="dcterms:W3CDTF">2018-09-18T16:34:00Z</dcterms:created>
  <dcterms:modified xsi:type="dcterms:W3CDTF">2018-09-18T16:34:00Z</dcterms:modified>
</cp:coreProperties>
</file>