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4A06" w:rsidR="00F029DD" w:rsidP="00734A06" w:rsidRDefault="00312171" w14:paraId="5B7A3914" w14:textId="77777777">
      <w:pPr>
        <w:contextualSpacing/>
        <w:jc w:val="center"/>
        <w:rPr>
          <w:b/>
          <w:sz w:val="32"/>
        </w:rPr>
      </w:pPr>
      <w:r w:rsidRPr="00734A06">
        <w:rPr>
          <w:b/>
          <w:sz w:val="32"/>
        </w:rPr>
        <w:t>Athletics Planning Committee</w:t>
      </w:r>
    </w:p>
    <w:p w:rsidRPr="00734A06" w:rsidR="00312171" w:rsidP="00734A06" w:rsidRDefault="00312171" w14:paraId="7AEC948C" w14:textId="77777777">
      <w:pPr>
        <w:contextualSpacing/>
        <w:jc w:val="center"/>
        <w:rPr>
          <w:i/>
        </w:rPr>
      </w:pPr>
      <w:r w:rsidRPr="00734A06">
        <w:rPr>
          <w:i/>
        </w:rPr>
        <w:t>Minutes</w:t>
      </w:r>
    </w:p>
    <w:p w:rsidRPr="00734A06" w:rsidR="00312171" w:rsidP="00734A06" w:rsidRDefault="00312171" w14:paraId="610BA85B" w14:textId="77777777">
      <w:pPr>
        <w:contextualSpacing/>
        <w:jc w:val="center"/>
        <w:rPr>
          <w:i/>
        </w:rPr>
      </w:pPr>
      <w:r w:rsidRPr="00734A06">
        <w:rPr>
          <w:i/>
        </w:rPr>
        <w:t>October 2, 2019</w:t>
      </w:r>
    </w:p>
    <w:p w:rsidR="00734A06" w:rsidRDefault="00734A06" w14:paraId="1746A1AC" w14:textId="77777777"/>
    <w:p w:rsidR="00B30C56" w:rsidRDefault="00B30C56" w14:paraId="1162662B" w14:textId="386FD58B">
      <w:r>
        <w:t xml:space="preserve">Burman stated that the fall season is off to a good start. The Men’s Cross Country team is outstanding and possibly the best UW has ever had.  </w:t>
      </w:r>
    </w:p>
    <w:p w:rsidR="00DE5BF4" w:rsidP="00DE5BF4" w:rsidRDefault="00DE5BF4" w14:paraId="255FDEA7" w14:textId="77777777">
      <w:r>
        <w:t>In response to AD Burman’s concern over recent student-athlete misconduct issues, China Jude suggested that we invite law enforcement to join in the “Many Stories Matter” series to encourage open conversation between students and law enforcement.</w:t>
      </w:r>
    </w:p>
    <w:p w:rsidR="00B30C56" w:rsidRDefault="00B30C56" w14:paraId="06F64203" w14:textId="77777777">
      <w:r>
        <w:t>Athletics is still in the process of hi</w:t>
      </w:r>
      <w:r w:rsidR="007A0D00">
        <w:t xml:space="preserve">ring a mental health counselor </w:t>
      </w:r>
      <w:r>
        <w:t>but finding the process to be</w:t>
      </w:r>
      <w:r w:rsidR="007A0D00">
        <w:t xml:space="preserve"> more complicated than expected.  </w:t>
      </w:r>
      <w:r>
        <w:t xml:space="preserve">Athletics is still </w:t>
      </w:r>
      <w:r w:rsidR="007A0D00">
        <w:t xml:space="preserve">actively in the </w:t>
      </w:r>
      <w:r>
        <w:t>search process but</w:t>
      </w:r>
      <w:r w:rsidR="007A0D00">
        <w:t xml:space="preserve"> confident</w:t>
      </w:r>
      <w:r>
        <w:t xml:space="preserve"> </w:t>
      </w:r>
      <w:r w:rsidR="007A0D00">
        <w:t xml:space="preserve">this </w:t>
      </w:r>
      <w:r>
        <w:t>will be a great asset to student-athletes moving forward.</w:t>
      </w:r>
    </w:p>
    <w:p w:rsidR="00B30C56" w:rsidRDefault="00646E01" w14:paraId="304F1E05" w14:textId="77777777">
      <w:r>
        <w:t>Burman gave a summary of the last Leadership Group meeting on September 30</w:t>
      </w:r>
      <w:r w:rsidRPr="00646E01">
        <w:rPr>
          <w:vertAlign w:val="superscript"/>
        </w:rPr>
        <w:t>th</w:t>
      </w:r>
      <w:r>
        <w:t xml:space="preserve"> which consists of leaders from each sport where they openly discuss current issues and policies.  The drug testing policies were discussed and noted that Wyoming has very stringent drug testing which is appreciated by the majority of student-athletes.  </w:t>
      </w:r>
    </w:p>
    <w:p w:rsidR="00646E01" w:rsidRDefault="00646E01" w14:paraId="663F70BE" w14:textId="189B13CF">
      <w:r w:rsidR="00646E01">
        <w:rPr/>
        <w:t>Burman noted that Athletics is currently creating policy and procedure changes to the Sports Medicine program.  Sports Med was $300,000 over budget last year due to high m</w:t>
      </w:r>
      <w:r w:rsidR="007A0D00">
        <w:rPr/>
        <w:t>edical costs and poor insurance/</w:t>
      </w:r>
      <w:r w:rsidR="00646E01">
        <w:rPr/>
        <w:t>out of network coverage.  Athletics will no longer cover procedures that are not sports related.  He expl</w:t>
      </w:r>
      <w:r w:rsidR="007A0D00">
        <w:rPr/>
        <w:t>ained that some universities have</w:t>
      </w:r>
      <w:r w:rsidR="00646E01">
        <w:rPr/>
        <w:t xml:space="preserve"> mandatory insurance coverage </w:t>
      </w:r>
      <w:r w:rsidR="1E7570C2">
        <w:rPr/>
        <w:t>policies,</w:t>
      </w:r>
      <w:r w:rsidR="00646E01">
        <w:rPr/>
        <w:t xml:space="preserve"> but </w:t>
      </w:r>
      <w:r w:rsidR="007A0D00">
        <w:rPr/>
        <w:t>UW does not want to implement that because</w:t>
      </w:r>
      <w:r w:rsidR="00646E01">
        <w:rPr/>
        <w:t xml:space="preserve"> </w:t>
      </w:r>
      <w:r w:rsidR="007A0D00">
        <w:rPr/>
        <w:t>it can hinder</w:t>
      </w:r>
      <w:r w:rsidR="00646E01">
        <w:rPr/>
        <w:t xml:space="preserve"> recruiting opportunities.</w:t>
      </w:r>
    </w:p>
    <w:p w:rsidR="00734A06" w:rsidRDefault="00734A06" w14:paraId="2AD51B71" w14:textId="77777777">
      <w:r>
        <w:t>Burman noted that UW is in the final stages of a television legal rights contract which would expand exposure, drive revenue and po</w:t>
      </w:r>
      <w:r w:rsidR="007A0D00">
        <w:t>ssibly control more games times across multiple sports.</w:t>
      </w:r>
    </w:p>
    <w:p w:rsidR="00734A06" w:rsidRDefault="00DE5BF4" w14:paraId="4C8A7F8A" w14:textId="2B9120CC">
      <w:r>
        <w:t>SAAC (Student-Athlete Advisory Committee) is participating in</w:t>
      </w:r>
      <w:r w:rsidR="00734A06">
        <w:t xml:space="preserve"> Toys for Tots</w:t>
      </w:r>
      <w:r>
        <w:t xml:space="preserve"> and</w:t>
      </w:r>
      <w:r w:rsidR="00734A06">
        <w:t xml:space="preserve"> will be collecting donations in late November/early December.</w:t>
      </w:r>
      <w:bookmarkStart w:name="_GoBack" w:id="0"/>
      <w:bookmarkEnd w:id="0"/>
    </w:p>
    <w:p w:rsidR="00734A06" w:rsidRDefault="00734A06" w14:paraId="4C968127" w14:textId="29B81810">
      <w:r>
        <w:t>Taylor Stuemky noted that E7220 will be collaborating with the “NO MORE” campaign during the Nevada game.</w:t>
      </w:r>
    </w:p>
    <w:p w:rsidR="00734A06" w:rsidRDefault="00734A06" w14:paraId="44E5A0EA" w14:textId="77777777"/>
    <w:sectPr w:rsidR="00734A0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71"/>
    <w:rsid w:val="00002B07"/>
    <w:rsid w:val="000D5872"/>
    <w:rsid w:val="00251136"/>
    <w:rsid w:val="00312171"/>
    <w:rsid w:val="00646E01"/>
    <w:rsid w:val="00734A06"/>
    <w:rsid w:val="007A0D00"/>
    <w:rsid w:val="0088375A"/>
    <w:rsid w:val="00AB4B1D"/>
    <w:rsid w:val="00B30C56"/>
    <w:rsid w:val="00D90E70"/>
    <w:rsid w:val="00DE5BF4"/>
    <w:rsid w:val="00E56F2F"/>
    <w:rsid w:val="1E7570C2"/>
    <w:rsid w:val="7FF8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2B51"/>
  <w15:chartTrackingRefBased/>
  <w15:docId w15:val="{F58D90DE-AEE8-4BB6-A728-A949F03B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9C117E9A9004E92B44C79DC608F6C" ma:contentTypeVersion="15" ma:contentTypeDescription="Create a new document." ma:contentTypeScope="" ma:versionID="ec0e34c9a792133c6a36cf1ac188bb58">
  <xsd:schema xmlns:xsd="http://www.w3.org/2001/XMLSchema" xmlns:xs="http://www.w3.org/2001/XMLSchema" xmlns:p="http://schemas.microsoft.com/office/2006/metadata/properties" xmlns:ns2="0816c240-c992-4d16-911b-fbee67cf3b81" xmlns:ns3="adaaa06c-6701-489f-8c3d-a276514befa4" targetNamespace="http://schemas.microsoft.com/office/2006/metadata/properties" ma:root="true" ma:fieldsID="33b836753d02be77a0a180d743395a69" ns2:_="" ns3:_="">
    <xsd:import namespace="0816c240-c992-4d16-911b-fbee67cf3b81"/>
    <xsd:import namespace="adaaa06c-6701-489f-8c3d-a276514befa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6c240-c992-4d16-911b-fbee67cf3b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aaa06c-6701-489f-8c3d-a276514befa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ABDC5-0182-4548-9B30-A060F24B5E95}"/>
</file>

<file path=customXml/itemProps2.xml><?xml version="1.0" encoding="utf-8"?>
<ds:datastoreItem xmlns:ds="http://schemas.openxmlformats.org/officeDocument/2006/customXml" ds:itemID="{DBDBF368-C92B-4CC0-93CE-639514DEF588}"/>
</file>

<file path=customXml/itemProps3.xml><?xml version="1.0" encoding="utf-8"?>
<ds:datastoreItem xmlns:ds="http://schemas.openxmlformats.org/officeDocument/2006/customXml" ds:itemID="{629DE933-6FC7-4525-8B7E-1677B0E34F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of Wyoming</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Brandyn Leigh Brummond</dc:creator>
  <keywords/>
  <dc:description/>
  <lastModifiedBy>Catherine Ann Worthington Moen</lastModifiedBy>
  <revision>3</revision>
  <dcterms:created xsi:type="dcterms:W3CDTF">2019-10-07T20:15:00.0000000Z</dcterms:created>
  <dcterms:modified xsi:type="dcterms:W3CDTF">2019-10-10T17:15:18.7002517Z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0x0101002909C117E9A9004E92B44C79DC608F6C</vt:lpwstr>
  </property>
</Properties>
</file>