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FD40" w14:textId="77777777" w:rsidR="00F92CDC" w:rsidRPr="00F92CDC" w:rsidRDefault="00F92CDC" w:rsidP="00F92CDC">
      <w:pPr>
        <w:rPr>
          <w:b/>
          <w:bCs/>
        </w:rPr>
      </w:pPr>
      <w:r w:rsidRPr="00F92CDC">
        <w:rPr>
          <w:b/>
          <w:bCs/>
        </w:rPr>
        <w:t>MEMORANDUM</w:t>
      </w:r>
    </w:p>
    <w:p w14:paraId="67FC6B52" w14:textId="77777777" w:rsidR="00F92CDC" w:rsidRDefault="00F92CDC" w:rsidP="00F92CDC"/>
    <w:p w14:paraId="59AE1848" w14:textId="77777777" w:rsidR="00F92CDC" w:rsidRDefault="00F92CDC" w:rsidP="00F92CDC">
      <w:r>
        <w:t xml:space="preserve">To: </w:t>
      </w:r>
      <w:r>
        <w:tab/>
        <w:t>University of Wyoming Board of Trustees</w:t>
      </w:r>
    </w:p>
    <w:p w14:paraId="06E666CA" w14:textId="77777777" w:rsidR="00F92CDC" w:rsidRDefault="00F92CDC" w:rsidP="00F92CDC"/>
    <w:p w14:paraId="500204AF" w14:textId="77777777" w:rsidR="00F92CDC" w:rsidRDefault="00F92CDC" w:rsidP="00F92CDC">
      <w:r>
        <w:t xml:space="preserve">From: </w:t>
      </w:r>
      <w:r>
        <w:tab/>
        <w:t xml:space="preserve">University of Wyoming Foundation </w:t>
      </w:r>
    </w:p>
    <w:p w14:paraId="787A9B57" w14:textId="77777777" w:rsidR="00F92CDC" w:rsidRDefault="00F92CDC" w:rsidP="00F92CDC"/>
    <w:p w14:paraId="12A65CC8" w14:textId="2878A7FE" w:rsidR="00F92CDC" w:rsidRDefault="00F92CDC" w:rsidP="00F92CDC">
      <w:r>
        <w:t xml:space="preserve">Re: </w:t>
      </w:r>
      <w:r>
        <w:tab/>
        <w:t xml:space="preserve">Liaison Report for </w:t>
      </w:r>
      <w:r w:rsidR="007D6AEF">
        <w:t>July</w:t>
      </w:r>
      <w:r w:rsidR="00547D13">
        <w:t xml:space="preserve"> 2021</w:t>
      </w:r>
      <w:r>
        <w:t xml:space="preserve"> meeting</w:t>
      </w:r>
    </w:p>
    <w:p w14:paraId="13422805" w14:textId="77777777" w:rsidR="00F92CDC" w:rsidRDefault="00F92CDC" w:rsidP="00F92CDC"/>
    <w:p w14:paraId="6C06069B" w14:textId="5DA35670" w:rsidR="00EB693D" w:rsidRDefault="00F92CDC" w:rsidP="00F92CDC">
      <w:r>
        <w:t xml:space="preserve">Date: </w:t>
      </w:r>
      <w:r>
        <w:tab/>
      </w:r>
      <w:r w:rsidR="007D6AEF">
        <w:t>June 25, 2021</w:t>
      </w:r>
    </w:p>
    <w:p w14:paraId="3E384A64" w14:textId="77777777" w:rsidR="00F92CDC" w:rsidRDefault="00F92CDC" w:rsidP="00F92CDC">
      <w:pPr>
        <w:pBdr>
          <w:bottom w:val="single" w:sz="4" w:space="1" w:color="auto"/>
        </w:pBdr>
      </w:pPr>
    </w:p>
    <w:p w14:paraId="108AAF54" w14:textId="77777777" w:rsidR="00F92CDC" w:rsidRDefault="00F92CDC" w:rsidP="00F92CDC">
      <w:pPr>
        <w:pStyle w:val="Default"/>
      </w:pPr>
    </w:p>
    <w:p w14:paraId="3374EA8E" w14:textId="77777777" w:rsidR="00F92CDC" w:rsidRDefault="00F92CDC" w:rsidP="00F92CDC">
      <w:pPr>
        <w:rPr>
          <w:sz w:val="23"/>
          <w:szCs w:val="23"/>
        </w:rPr>
      </w:pPr>
      <w:r>
        <w:rPr>
          <w:sz w:val="23"/>
          <w:szCs w:val="23"/>
        </w:rPr>
        <w:t>Thank you for this opportunity to update you on the activities of the U</w:t>
      </w:r>
      <w:r w:rsidR="000C33A3">
        <w:rPr>
          <w:sz w:val="23"/>
          <w:szCs w:val="23"/>
        </w:rPr>
        <w:t>niversity of Wyoming</w:t>
      </w:r>
      <w:r>
        <w:rPr>
          <w:sz w:val="23"/>
          <w:szCs w:val="23"/>
        </w:rPr>
        <w:t xml:space="preserve"> Foundation through our liaison officers, Trustees Marsh and Fall. Please see below.</w:t>
      </w:r>
    </w:p>
    <w:p w14:paraId="2757168A" w14:textId="77777777" w:rsidR="001A21C4" w:rsidRDefault="001A21C4" w:rsidP="00F92CDC">
      <w:pPr>
        <w:rPr>
          <w:sz w:val="23"/>
          <w:szCs w:val="23"/>
        </w:rPr>
      </w:pPr>
    </w:p>
    <w:p w14:paraId="61CDF352" w14:textId="77777777" w:rsidR="00545297" w:rsidRDefault="00535339" w:rsidP="001A21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YTD PHILANTHROPY</w:t>
      </w:r>
      <w:r w:rsidR="00545297">
        <w:rPr>
          <w:b/>
          <w:bCs/>
          <w:i/>
          <w:iCs/>
          <w:sz w:val="23"/>
          <w:szCs w:val="23"/>
        </w:rPr>
        <w:t xml:space="preserve"> </w:t>
      </w:r>
    </w:p>
    <w:p w14:paraId="34FC8993" w14:textId="75FD483E" w:rsidR="00545297" w:rsidRDefault="00B645AE" w:rsidP="00535339">
      <w:pPr>
        <w:pStyle w:val="Default"/>
        <w:rPr>
          <w:sz w:val="23"/>
          <w:szCs w:val="23"/>
        </w:rPr>
      </w:pPr>
      <w:r w:rsidRPr="00B645AE">
        <w:rPr>
          <w:sz w:val="23"/>
          <w:szCs w:val="23"/>
        </w:rPr>
        <w:t xml:space="preserve">As reflected in the </w:t>
      </w:r>
      <w:r>
        <w:rPr>
          <w:sz w:val="23"/>
          <w:szCs w:val="23"/>
        </w:rPr>
        <w:t xml:space="preserve">monthly giving report through </w:t>
      </w:r>
      <w:r w:rsidR="00D82E7E">
        <w:rPr>
          <w:sz w:val="23"/>
          <w:szCs w:val="23"/>
        </w:rPr>
        <w:t>5</w:t>
      </w:r>
      <w:r w:rsidR="00E82ADC">
        <w:rPr>
          <w:sz w:val="23"/>
          <w:szCs w:val="23"/>
        </w:rPr>
        <w:t>/3</w:t>
      </w:r>
      <w:r w:rsidR="0041197C">
        <w:rPr>
          <w:sz w:val="23"/>
          <w:szCs w:val="23"/>
        </w:rPr>
        <w:t>1</w:t>
      </w:r>
      <w:r w:rsidR="00E82ADC">
        <w:rPr>
          <w:sz w:val="23"/>
          <w:szCs w:val="23"/>
        </w:rPr>
        <w:t>/2</w:t>
      </w:r>
      <w:r w:rsidR="0041197C">
        <w:rPr>
          <w:sz w:val="23"/>
          <w:szCs w:val="23"/>
        </w:rPr>
        <w:t>1</w:t>
      </w:r>
      <w:r w:rsidR="00535339">
        <w:rPr>
          <w:sz w:val="23"/>
          <w:szCs w:val="23"/>
        </w:rPr>
        <w:t xml:space="preserve">, </w:t>
      </w:r>
      <w:r w:rsidRPr="00B645AE">
        <w:rPr>
          <w:sz w:val="23"/>
          <w:szCs w:val="23"/>
        </w:rPr>
        <w:t>year</w:t>
      </w:r>
      <w:r w:rsidR="00535339">
        <w:rPr>
          <w:sz w:val="23"/>
          <w:szCs w:val="23"/>
        </w:rPr>
        <w:t>-</w:t>
      </w:r>
      <w:r w:rsidRPr="00B645AE">
        <w:rPr>
          <w:sz w:val="23"/>
          <w:szCs w:val="23"/>
        </w:rPr>
        <w:t>to</w:t>
      </w:r>
      <w:r w:rsidR="00535339">
        <w:rPr>
          <w:sz w:val="23"/>
          <w:szCs w:val="23"/>
        </w:rPr>
        <w:t>-</w:t>
      </w:r>
      <w:r w:rsidRPr="00B645AE">
        <w:rPr>
          <w:sz w:val="23"/>
          <w:szCs w:val="23"/>
        </w:rPr>
        <w:t xml:space="preserve">date private support to UW is </w:t>
      </w:r>
      <w:r w:rsidR="00CD7D31" w:rsidRPr="00264D26">
        <w:rPr>
          <w:rFonts w:cs="Times New Roman"/>
        </w:rPr>
        <w:t>$</w:t>
      </w:r>
      <w:r w:rsidR="00D82E7E" w:rsidRPr="00D10606">
        <w:rPr>
          <w:rFonts w:cs="Times New Roman"/>
        </w:rPr>
        <w:t>45,662,169</w:t>
      </w:r>
      <w:r w:rsidR="00547D13">
        <w:rPr>
          <w:rFonts w:cs="Times New Roman"/>
          <w:sz w:val="23"/>
          <w:szCs w:val="23"/>
        </w:rPr>
        <w:t xml:space="preserve">. </w:t>
      </w:r>
    </w:p>
    <w:p w14:paraId="57369EBF" w14:textId="77777777" w:rsidR="00545297" w:rsidRDefault="00545297" w:rsidP="001A21C4">
      <w:pPr>
        <w:pStyle w:val="Default"/>
        <w:rPr>
          <w:b/>
          <w:bCs/>
          <w:i/>
          <w:iCs/>
          <w:sz w:val="23"/>
          <w:szCs w:val="23"/>
        </w:rPr>
      </w:pPr>
    </w:p>
    <w:p w14:paraId="6574F720" w14:textId="77777777" w:rsidR="0037076F" w:rsidRDefault="0037076F" w:rsidP="0037076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FINANCIAL SERVICES</w:t>
      </w:r>
    </w:p>
    <w:p w14:paraId="3B8947FC" w14:textId="1AD0B353" w:rsidR="00D82E7E" w:rsidRDefault="001B66BF" w:rsidP="00725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UW Foundation Financial Services </w:t>
      </w:r>
      <w:r w:rsidR="00DE33C6">
        <w:rPr>
          <w:sz w:val="23"/>
          <w:szCs w:val="23"/>
        </w:rPr>
        <w:t>T</w:t>
      </w:r>
      <w:r>
        <w:rPr>
          <w:sz w:val="23"/>
          <w:szCs w:val="23"/>
        </w:rPr>
        <w:t xml:space="preserve">eam is </w:t>
      </w:r>
      <w:r w:rsidR="00D82E7E">
        <w:rPr>
          <w:sz w:val="23"/>
          <w:szCs w:val="23"/>
        </w:rPr>
        <w:t xml:space="preserve">finalizing the internal foundation budget, </w:t>
      </w:r>
      <w:r w:rsidR="00F41B0A">
        <w:rPr>
          <w:sz w:val="23"/>
          <w:szCs w:val="23"/>
        </w:rPr>
        <w:t>completing</w:t>
      </w:r>
      <w:r w:rsidR="00D82E7E">
        <w:rPr>
          <w:sz w:val="23"/>
          <w:szCs w:val="23"/>
        </w:rPr>
        <w:t xml:space="preserve"> 2x </w:t>
      </w:r>
      <w:r w:rsidR="00077CE2">
        <w:rPr>
          <w:sz w:val="23"/>
          <w:szCs w:val="23"/>
        </w:rPr>
        <w:t xml:space="preserve">and </w:t>
      </w:r>
      <w:r w:rsidR="00D82E7E">
        <w:rPr>
          <w:sz w:val="23"/>
          <w:szCs w:val="23"/>
        </w:rPr>
        <w:t xml:space="preserve">4x reinvestments, and preparing for transition to new software packages slated to </w:t>
      </w:r>
      <w:r w:rsidR="00F41B0A">
        <w:rPr>
          <w:sz w:val="23"/>
          <w:szCs w:val="23"/>
        </w:rPr>
        <w:t xml:space="preserve">begin </w:t>
      </w:r>
      <w:r w:rsidR="00D82E7E">
        <w:rPr>
          <w:sz w:val="23"/>
          <w:szCs w:val="23"/>
        </w:rPr>
        <w:t xml:space="preserve">in the new fiscal year. Additionally, the foundation staff are transitioning from a COVID remote-work </w:t>
      </w:r>
      <w:r w:rsidR="00895F73">
        <w:rPr>
          <w:sz w:val="23"/>
          <w:szCs w:val="23"/>
        </w:rPr>
        <w:t xml:space="preserve">environment </w:t>
      </w:r>
      <w:r w:rsidR="00D82E7E">
        <w:rPr>
          <w:sz w:val="23"/>
          <w:szCs w:val="23"/>
        </w:rPr>
        <w:t>to the office. The team is also closing out the fiscal year.</w:t>
      </w:r>
    </w:p>
    <w:p w14:paraId="5F699688" w14:textId="77777777" w:rsidR="000C33A3" w:rsidRDefault="000C33A3" w:rsidP="007259C4">
      <w:pPr>
        <w:pStyle w:val="Default"/>
        <w:rPr>
          <w:b/>
          <w:bCs/>
          <w:i/>
          <w:iCs/>
          <w:sz w:val="23"/>
          <w:szCs w:val="23"/>
        </w:rPr>
      </w:pPr>
    </w:p>
    <w:p w14:paraId="70C0D86A" w14:textId="77777777" w:rsidR="007259C4" w:rsidRPr="007259C4" w:rsidRDefault="007259C4" w:rsidP="007259C4">
      <w:pPr>
        <w:pStyle w:val="Default"/>
        <w:rPr>
          <w:b/>
          <w:bCs/>
          <w:i/>
          <w:iCs/>
          <w:sz w:val="23"/>
          <w:szCs w:val="23"/>
        </w:rPr>
      </w:pPr>
      <w:r w:rsidRPr="007259C4">
        <w:rPr>
          <w:b/>
          <w:bCs/>
          <w:i/>
          <w:iCs/>
          <w:sz w:val="23"/>
          <w:szCs w:val="23"/>
        </w:rPr>
        <w:t>INVESTMENT SERVICES</w:t>
      </w:r>
    </w:p>
    <w:p w14:paraId="74743F21" w14:textId="765146CF" w:rsidR="00DC5825" w:rsidRDefault="00D82E7E" w:rsidP="001A21C4">
      <w:pPr>
        <w:pStyle w:val="Default"/>
        <w:rPr>
          <w:sz w:val="23"/>
          <w:szCs w:val="23"/>
        </w:rPr>
      </w:pPr>
      <w:r w:rsidRPr="00D82E7E">
        <w:rPr>
          <w:sz w:val="23"/>
          <w:szCs w:val="23"/>
        </w:rPr>
        <w:t xml:space="preserve">Unaudited performance estimate through 5/31/2020 using available data (private manager data is </w:t>
      </w:r>
      <w:r>
        <w:rPr>
          <w:sz w:val="23"/>
          <w:szCs w:val="23"/>
        </w:rPr>
        <w:t>one</w:t>
      </w:r>
      <w:r w:rsidRPr="00D82E7E">
        <w:rPr>
          <w:sz w:val="23"/>
          <w:szCs w:val="23"/>
        </w:rPr>
        <w:t xml:space="preserve"> quarter lagged) produces an estimated endowment value of $776 million.  May performance was just under 1%, and year-to-date performance estimate is 9.1%.  Fiscal year-to-date performance through 3/31/2020 incorporating private manager data was 30.0%. The UW Foundation Investment Team has started implementing two new service providers.  SS&amp;C Inc</w:t>
      </w:r>
      <w:r>
        <w:rPr>
          <w:sz w:val="23"/>
          <w:szCs w:val="23"/>
        </w:rPr>
        <w:t>.</w:t>
      </w:r>
      <w:r w:rsidRPr="00D82E7E">
        <w:rPr>
          <w:sz w:val="23"/>
          <w:szCs w:val="23"/>
        </w:rPr>
        <w:t xml:space="preserve"> will provide fund accounting, performance measurement</w:t>
      </w:r>
      <w:r>
        <w:rPr>
          <w:sz w:val="23"/>
          <w:szCs w:val="23"/>
        </w:rPr>
        <w:t>,</w:t>
      </w:r>
      <w:r w:rsidRPr="00D82E7E">
        <w:rPr>
          <w:sz w:val="23"/>
          <w:szCs w:val="23"/>
        </w:rPr>
        <w:t xml:space="preserve"> and treasury services</w:t>
      </w:r>
      <w:r>
        <w:rPr>
          <w:sz w:val="23"/>
          <w:szCs w:val="23"/>
        </w:rPr>
        <w:t>.</w:t>
      </w:r>
      <w:r w:rsidRPr="00D82E7E">
        <w:rPr>
          <w:sz w:val="23"/>
          <w:szCs w:val="23"/>
        </w:rPr>
        <w:t xml:space="preserve"> Jackson Walker, LLP will provide investment</w:t>
      </w:r>
      <w:r>
        <w:rPr>
          <w:sz w:val="23"/>
          <w:szCs w:val="23"/>
        </w:rPr>
        <w:t>-</w:t>
      </w:r>
      <w:r w:rsidRPr="00D82E7E">
        <w:rPr>
          <w:sz w:val="23"/>
          <w:szCs w:val="23"/>
        </w:rPr>
        <w:t>related legal services.  Three summer interns have joined the investment team with individual emphasis on mineral assets, manager analysis</w:t>
      </w:r>
      <w:r>
        <w:rPr>
          <w:sz w:val="23"/>
          <w:szCs w:val="23"/>
        </w:rPr>
        <w:t>,</w:t>
      </w:r>
      <w:r w:rsidRPr="00D82E7E">
        <w:rPr>
          <w:sz w:val="23"/>
          <w:szCs w:val="23"/>
        </w:rPr>
        <w:t xml:space="preserve"> and digital assets.</w:t>
      </w:r>
    </w:p>
    <w:p w14:paraId="20A22748" w14:textId="77777777" w:rsidR="00D82E7E" w:rsidRDefault="00D82E7E" w:rsidP="001A21C4">
      <w:pPr>
        <w:pStyle w:val="Default"/>
        <w:rPr>
          <w:b/>
          <w:bCs/>
          <w:i/>
          <w:iCs/>
          <w:sz w:val="23"/>
          <w:szCs w:val="23"/>
        </w:rPr>
      </w:pPr>
    </w:p>
    <w:p w14:paraId="199F25ED" w14:textId="62B9295A" w:rsidR="001A21C4" w:rsidRDefault="001A21C4" w:rsidP="001A21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BOARD MEETINGS </w:t>
      </w:r>
    </w:p>
    <w:p w14:paraId="4C856783" w14:textId="0F38E7DD" w:rsidR="00A564CE" w:rsidRDefault="005141DD" w:rsidP="00A9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202B47">
        <w:rPr>
          <w:sz w:val="23"/>
          <w:szCs w:val="23"/>
        </w:rPr>
        <w:t>summer</w:t>
      </w:r>
      <w:r>
        <w:rPr>
          <w:sz w:val="23"/>
          <w:szCs w:val="23"/>
        </w:rPr>
        <w:t xml:space="preserve"> UW Foundation Board Meeting</w:t>
      </w:r>
      <w:r w:rsidR="00F41B0A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136731">
        <w:rPr>
          <w:sz w:val="23"/>
          <w:szCs w:val="23"/>
        </w:rPr>
        <w:t>were</w:t>
      </w:r>
      <w:r w:rsidR="00202B47">
        <w:rPr>
          <w:sz w:val="23"/>
          <w:szCs w:val="23"/>
        </w:rPr>
        <w:t xml:space="preserve"> held June 10-11 in Laramie at the Marian H. Rochelle Gateway Center</w:t>
      </w:r>
      <w:r w:rsidR="00136731">
        <w:rPr>
          <w:sz w:val="23"/>
          <w:szCs w:val="23"/>
        </w:rPr>
        <w:t>,</w:t>
      </w:r>
      <w:r w:rsidR="00202B47">
        <w:rPr>
          <w:sz w:val="23"/>
          <w:szCs w:val="23"/>
        </w:rPr>
        <w:t xml:space="preserve"> the first in-person </w:t>
      </w:r>
      <w:r w:rsidR="00F41B0A">
        <w:rPr>
          <w:sz w:val="23"/>
          <w:szCs w:val="23"/>
        </w:rPr>
        <w:t>gathering</w:t>
      </w:r>
      <w:r w:rsidR="00202B47">
        <w:rPr>
          <w:sz w:val="23"/>
          <w:szCs w:val="23"/>
        </w:rPr>
        <w:t xml:space="preserve"> of the UW Foundation Board of Directors since February 2020 when the board came together in Houston. </w:t>
      </w:r>
    </w:p>
    <w:p w14:paraId="35284249" w14:textId="77777777" w:rsidR="00A564CE" w:rsidRDefault="00A564CE" w:rsidP="00A9408E">
      <w:pPr>
        <w:pStyle w:val="Default"/>
        <w:rPr>
          <w:sz w:val="23"/>
          <w:szCs w:val="23"/>
        </w:rPr>
      </w:pPr>
    </w:p>
    <w:p w14:paraId="030F0133" w14:textId="1523BCFD" w:rsidR="00136731" w:rsidRDefault="00136731" w:rsidP="00A9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During the meeting, reports from financial services, investment, </w:t>
      </w:r>
      <w:r w:rsidR="00A564CE">
        <w:rPr>
          <w:sz w:val="23"/>
          <w:szCs w:val="23"/>
        </w:rPr>
        <w:t>nominating, legal and governmental affair</w:t>
      </w:r>
      <w:r w:rsidR="00F41B0A">
        <w:rPr>
          <w:sz w:val="23"/>
          <w:szCs w:val="23"/>
        </w:rPr>
        <w:t>s</w:t>
      </w:r>
      <w:r w:rsidR="00A564CE">
        <w:rPr>
          <w:sz w:val="23"/>
          <w:szCs w:val="23"/>
        </w:rPr>
        <w:t xml:space="preserve">, real estate, </w:t>
      </w:r>
      <w:r>
        <w:rPr>
          <w:sz w:val="23"/>
          <w:szCs w:val="23"/>
        </w:rPr>
        <w:t xml:space="preserve">and development were received. The board also voted to approve a new Legacy Match program—inspired by the State of Wyoming matching program—that will </w:t>
      </w:r>
      <w:r>
        <w:rPr>
          <w:sz w:val="23"/>
          <w:szCs w:val="23"/>
        </w:rPr>
        <w:lastRenderedPageBreak/>
        <w:t xml:space="preserve">provide unrestricted matching funds to </w:t>
      </w:r>
      <w:r w:rsidR="00077CE2">
        <w:rPr>
          <w:sz w:val="23"/>
          <w:szCs w:val="23"/>
        </w:rPr>
        <w:t xml:space="preserve">any donor who wants to document a planned gift to UW. This will empower donors to have an immediate impact on UW while also leaving a legacy to the university. </w:t>
      </w:r>
    </w:p>
    <w:p w14:paraId="30701441" w14:textId="77777777" w:rsidR="00136731" w:rsidRDefault="00136731" w:rsidP="00A9408E">
      <w:pPr>
        <w:pStyle w:val="Default"/>
        <w:rPr>
          <w:sz w:val="23"/>
          <w:szCs w:val="23"/>
        </w:rPr>
      </w:pPr>
    </w:p>
    <w:p w14:paraId="2FFE1119" w14:textId="2E38A972" w:rsidR="009E3687" w:rsidRDefault="00136731" w:rsidP="00A9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Additionally, four new members were elected to the board: Lee </w:t>
      </w:r>
      <w:proofErr w:type="spellStart"/>
      <w:r>
        <w:rPr>
          <w:sz w:val="23"/>
          <w:szCs w:val="23"/>
        </w:rPr>
        <w:t>Betsill</w:t>
      </w:r>
      <w:proofErr w:type="spellEnd"/>
      <w:r>
        <w:rPr>
          <w:sz w:val="23"/>
          <w:szCs w:val="23"/>
        </w:rPr>
        <w:t xml:space="preserve">, </w:t>
      </w:r>
      <w:r w:rsidR="00077CE2">
        <w:rPr>
          <w:sz w:val="23"/>
          <w:szCs w:val="23"/>
        </w:rPr>
        <w:t>current c</w:t>
      </w:r>
      <w:r w:rsidR="00077CE2" w:rsidRPr="00077CE2">
        <w:rPr>
          <w:sz w:val="23"/>
          <w:szCs w:val="23"/>
        </w:rPr>
        <w:t xml:space="preserve">hief </w:t>
      </w:r>
      <w:r w:rsidR="00077CE2">
        <w:rPr>
          <w:sz w:val="23"/>
          <w:szCs w:val="23"/>
        </w:rPr>
        <w:t>r</w:t>
      </w:r>
      <w:r w:rsidR="00077CE2" w:rsidRPr="00077CE2">
        <w:rPr>
          <w:sz w:val="23"/>
          <w:szCs w:val="23"/>
        </w:rPr>
        <w:t xml:space="preserve">isk </w:t>
      </w:r>
      <w:r w:rsidR="00077CE2">
        <w:rPr>
          <w:sz w:val="23"/>
          <w:szCs w:val="23"/>
        </w:rPr>
        <w:t>o</w:t>
      </w:r>
      <w:r w:rsidR="00077CE2" w:rsidRPr="00077CE2">
        <w:rPr>
          <w:sz w:val="23"/>
          <w:szCs w:val="23"/>
        </w:rPr>
        <w:t xml:space="preserve">fficer </w:t>
      </w:r>
      <w:r w:rsidR="00077CE2">
        <w:rPr>
          <w:sz w:val="23"/>
          <w:szCs w:val="23"/>
        </w:rPr>
        <w:t>with the</w:t>
      </w:r>
      <w:r w:rsidR="00077CE2" w:rsidRPr="00077CE2">
        <w:rPr>
          <w:sz w:val="23"/>
          <w:szCs w:val="23"/>
        </w:rPr>
        <w:t xml:space="preserve"> CME Group I</w:t>
      </w:r>
      <w:r w:rsidR="00077CE2">
        <w:rPr>
          <w:sz w:val="23"/>
          <w:szCs w:val="23"/>
        </w:rPr>
        <w:t>nc.</w:t>
      </w:r>
      <w:r w:rsidR="00A564CE">
        <w:rPr>
          <w:sz w:val="23"/>
          <w:szCs w:val="23"/>
        </w:rPr>
        <w:t xml:space="preserve">, </w:t>
      </w:r>
      <w:r w:rsidR="00077CE2">
        <w:rPr>
          <w:sz w:val="23"/>
          <w:szCs w:val="23"/>
        </w:rPr>
        <w:t>who received his bachelor’s degree in finance from UW in 19</w:t>
      </w:r>
      <w:r w:rsidR="00276432">
        <w:rPr>
          <w:sz w:val="23"/>
          <w:szCs w:val="23"/>
        </w:rPr>
        <w:t>8</w:t>
      </w:r>
      <w:r w:rsidR="00077CE2">
        <w:rPr>
          <w:sz w:val="23"/>
          <w:szCs w:val="23"/>
        </w:rPr>
        <w:t xml:space="preserve">4; </w:t>
      </w:r>
      <w:r>
        <w:rPr>
          <w:sz w:val="23"/>
          <w:szCs w:val="23"/>
        </w:rPr>
        <w:t xml:space="preserve">Robin </w:t>
      </w:r>
      <w:proofErr w:type="spellStart"/>
      <w:r>
        <w:rPr>
          <w:sz w:val="23"/>
          <w:szCs w:val="23"/>
        </w:rPr>
        <w:t>Bolz</w:t>
      </w:r>
      <w:proofErr w:type="spellEnd"/>
      <w:r>
        <w:rPr>
          <w:sz w:val="23"/>
          <w:szCs w:val="23"/>
        </w:rPr>
        <w:t xml:space="preserve">, </w:t>
      </w:r>
      <w:r w:rsidR="00077CE2">
        <w:rPr>
          <w:sz w:val="23"/>
          <w:szCs w:val="23"/>
        </w:rPr>
        <w:t>current c</w:t>
      </w:r>
      <w:r w:rsidR="00077CE2" w:rsidRPr="00077CE2">
        <w:rPr>
          <w:sz w:val="23"/>
          <w:szCs w:val="23"/>
        </w:rPr>
        <w:t xml:space="preserve">hief of </w:t>
      </w:r>
      <w:r w:rsidR="00077CE2">
        <w:rPr>
          <w:sz w:val="23"/>
          <w:szCs w:val="23"/>
        </w:rPr>
        <w:t>s</w:t>
      </w:r>
      <w:r w:rsidR="00077CE2" w:rsidRPr="00077CE2">
        <w:rPr>
          <w:sz w:val="23"/>
          <w:szCs w:val="23"/>
        </w:rPr>
        <w:t xml:space="preserve">trategy for </w:t>
      </w:r>
      <w:r w:rsidR="00077CE2">
        <w:rPr>
          <w:sz w:val="23"/>
          <w:szCs w:val="23"/>
        </w:rPr>
        <w:t>c</w:t>
      </w:r>
      <w:r w:rsidR="00077CE2" w:rsidRPr="00077CE2">
        <w:rPr>
          <w:sz w:val="23"/>
          <w:szCs w:val="23"/>
        </w:rPr>
        <w:t xml:space="preserve">ommercial </w:t>
      </w:r>
      <w:r w:rsidR="00077CE2">
        <w:rPr>
          <w:sz w:val="23"/>
          <w:szCs w:val="23"/>
        </w:rPr>
        <w:t>r</w:t>
      </w:r>
      <w:r w:rsidR="00077CE2" w:rsidRPr="00077CE2">
        <w:rPr>
          <w:sz w:val="23"/>
          <w:szCs w:val="23"/>
        </w:rPr>
        <w:t xml:space="preserve">eal </w:t>
      </w:r>
      <w:r w:rsidR="00077CE2">
        <w:rPr>
          <w:sz w:val="23"/>
          <w:szCs w:val="23"/>
        </w:rPr>
        <w:t>e</w:t>
      </w:r>
      <w:r w:rsidR="00077CE2" w:rsidRPr="00077CE2">
        <w:rPr>
          <w:sz w:val="23"/>
          <w:szCs w:val="23"/>
        </w:rPr>
        <w:t>state with JP Morgan Chase</w:t>
      </w:r>
      <w:r w:rsidR="00077CE2">
        <w:rPr>
          <w:sz w:val="23"/>
          <w:szCs w:val="23"/>
        </w:rPr>
        <w:t xml:space="preserve"> who received his bachelor’s degree in accounting from UW in 1979; </w:t>
      </w:r>
      <w:r>
        <w:rPr>
          <w:sz w:val="23"/>
          <w:szCs w:val="23"/>
        </w:rPr>
        <w:t xml:space="preserve">James Martin, </w:t>
      </w:r>
      <w:r w:rsidR="00077CE2">
        <w:rPr>
          <w:sz w:val="23"/>
          <w:szCs w:val="23"/>
        </w:rPr>
        <w:t>former p</w:t>
      </w:r>
      <w:r w:rsidR="00077CE2" w:rsidRPr="00077CE2">
        <w:rPr>
          <w:sz w:val="23"/>
          <w:szCs w:val="23"/>
        </w:rPr>
        <w:t xml:space="preserve">resident and </w:t>
      </w:r>
      <w:r w:rsidR="00077CE2">
        <w:rPr>
          <w:sz w:val="23"/>
          <w:szCs w:val="23"/>
        </w:rPr>
        <w:t>CEO</w:t>
      </w:r>
      <w:r w:rsidR="00077CE2" w:rsidRPr="00077CE2">
        <w:rPr>
          <w:sz w:val="23"/>
          <w:szCs w:val="23"/>
        </w:rPr>
        <w:t xml:space="preserve"> of Kroenke Sports &amp; Entertainment</w:t>
      </w:r>
      <w:r w:rsidR="00077CE2">
        <w:rPr>
          <w:sz w:val="23"/>
          <w:szCs w:val="23"/>
        </w:rPr>
        <w:t xml:space="preserve"> who received his bachelor’s degree in accounting from UW in 1977;</w:t>
      </w:r>
      <w:r>
        <w:rPr>
          <w:sz w:val="23"/>
          <w:szCs w:val="23"/>
        </w:rPr>
        <w:t xml:space="preserve"> and Martha </w:t>
      </w:r>
      <w:proofErr w:type="spellStart"/>
      <w:r>
        <w:rPr>
          <w:sz w:val="23"/>
          <w:szCs w:val="23"/>
        </w:rPr>
        <w:t>Wyrsch</w:t>
      </w:r>
      <w:proofErr w:type="spellEnd"/>
      <w:r>
        <w:rPr>
          <w:sz w:val="23"/>
          <w:szCs w:val="23"/>
        </w:rPr>
        <w:t xml:space="preserve">, </w:t>
      </w:r>
      <w:r w:rsidR="00077CE2">
        <w:rPr>
          <w:sz w:val="23"/>
          <w:szCs w:val="23"/>
        </w:rPr>
        <w:t>e</w:t>
      </w:r>
      <w:r w:rsidR="00077CE2" w:rsidRPr="00077CE2">
        <w:rPr>
          <w:sz w:val="23"/>
          <w:szCs w:val="23"/>
        </w:rPr>
        <w:t xml:space="preserve">xecutive </w:t>
      </w:r>
      <w:r w:rsidR="00077CE2">
        <w:rPr>
          <w:sz w:val="23"/>
          <w:szCs w:val="23"/>
        </w:rPr>
        <w:t>v</w:t>
      </w:r>
      <w:r w:rsidR="00077CE2" w:rsidRPr="00077CE2">
        <w:rPr>
          <w:sz w:val="23"/>
          <w:szCs w:val="23"/>
        </w:rPr>
        <w:t xml:space="preserve">ice </w:t>
      </w:r>
      <w:r w:rsidR="00077CE2">
        <w:rPr>
          <w:sz w:val="23"/>
          <w:szCs w:val="23"/>
        </w:rPr>
        <w:t>p</w:t>
      </w:r>
      <w:r w:rsidR="00077CE2" w:rsidRPr="00077CE2">
        <w:rPr>
          <w:sz w:val="23"/>
          <w:szCs w:val="23"/>
        </w:rPr>
        <w:t xml:space="preserve">resident and </w:t>
      </w:r>
      <w:r w:rsidR="00077CE2">
        <w:rPr>
          <w:sz w:val="23"/>
          <w:szCs w:val="23"/>
        </w:rPr>
        <w:t>g</w:t>
      </w:r>
      <w:r w:rsidR="00077CE2" w:rsidRPr="00077CE2">
        <w:rPr>
          <w:sz w:val="23"/>
          <w:szCs w:val="23"/>
        </w:rPr>
        <w:t xml:space="preserve">eneral </w:t>
      </w:r>
      <w:r w:rsidR="00077CE2">
        <w:rPr>
          <w:sz w:val="23"/>
          <w:szCs w:val="23"/>
        </w:rPr>
        <w:t>c</w:t>
      </w:r>
      <w:r w:rsidR="00077CE2" w:rsidRPr="00077CE2">
        <w:rPr>
          <w:sz w:val="23"/>
          <w:szCs w:val="23"/>
        </w:rPr>
        <w:t>ounsel for Sempra Energy</w:t>
      </w:r>
      <w:r w:rsidR="00077CE2">
        <w:rPr>
          <w:sz w:val="23"/>
          <w:szCs w:val="23"/>
        </w:rPr>
        <w:t>, who received her bachelor’s degree in English from UW in 1980</w:t>
      </w:r>
      <w:r>
        <w:rPr>
          <w:sz w:val="23"/>
          <w:szCs w:val="23"/>
        </w:rPr>
        <w:t xml:space="preserve">. </w:t>
      </w:r>
    </w:p>
    <w:p w14:paraId="520457A1" w14:textId="77777777" w:rsidR="009E3687" w:rsidRDefault="009E3687" w:rsidP="00A9408E">
      <w:pPr>
        <w:pStyle w:val="Default"/>
        <w:rPr>
          <w:sz w:val="23"/>
          <w:szCs w:val="23"/>
        </w:rPr>
      </w:pPr>
    </w:p>
    <w:p w14:paraId="097EB16B" w14:textId="40E2A5ED" w:rsidR="00A9408E" w:rsidRDefault="00077CE2" w:rsidP="00A94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new members will join the Foundation Board in Laramie at the fall board meeting September 23-24. </w:t>
      </w:r>
    </w:p>
    <w:p w14:paraId="696B76D2" w14:textId="5ABA5105" w:rsidR="00D432FB" w:rsidRDefault="00D432FB" w:rsidP="001A21C4">
      <w:pPr>
        <w:rPr>
          <w:color w:val="000000" w:themeColor="text1"/>
        </w:rPr>
      </w:pPr>
    </w:p>
    <w:p w14:paraId="2FEB49C9" w14:textId="2C104838" w:rsidR="00D432FB" w:rsidRDefault="00D432FB" w:rsidP="00D432F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DIGITAL FIRST INITIATIVE</w:t>
      </w:r>
    </w:p>
    <w:p w14:paraId="707A7D42" w14:textId="360193D3" w:rsidR="00D432FB" w:rsidRDefault="00D432FB" w:rsidP="00D432FB">
      <w:pPr>
        <w:rPr>
          <w:color w:val="000000" w:themeColor="text1"/>
        </w:rPr>
      </w:pPr>
      <w:r>
        <w:rPr>
          <w:color w:val="000000" w:themeColor="text1"/>
        </w:rPr>
        <w:t xml:space="preserve">The first steps of the UW Foundation’s Digital First Initiative—the </w:t>
      </w:r>
      <w:r w:rsidR="00335AA7">
        <w:rPr>
          <w:sz w:val="23"/>
          <w:szCs w:val="23"/>
        </w:rPr>
        <w:t>new digital communications and fundraising strategy</w:t>
      </w:r>
      <w:r w:rsidR="00335AA7">
        <w:rPr>
          <w:color w:val="000000" w:themeColor="text1"/>
        </w:rPr>
        <w:t xml:space="preserve">—is taking shape as a new software platform called </w:t>
      </w:r>
      <w:proofErr w:type="spellStart"/>
      <w:r w:rsidR="00335AA7">
        <w:rPr>
          <w:color w:val="000000" w:themeColor="text1"/>
        </w:rPr>
        <w:t>EverTrue</w:t>
      </w:r>
      <w:proofErr w:type="spellEnd"/>
      <w:r w:rsidR="00335AA7">
        <w:rPr>
          <w:color w:val="000000" w:themeColor="text1"/>
        </w:rPr>
        <w:t xml:space="preserve"> </w:t>
      </w:r>
      <w:r w:rsidR="00077CE2">
        <w:rPr>
          <w:color w:val="000000" w:themeColor="text1"/>
        </w:rPr>
        <w:t>will be launched in July</w:t>
      </w:r>
      <w:r w:rsidR="00335AA7">
        <w:rPr>
          <w:color w:val="000000" w:themeColor="text1"/>
        </w:rPr>
        <w:t xml:space="preserve">. This platform will allow for one-to-one engagement with donor prospects on a transformational scale, greatly improving the engagement with the university’s supporters, leading to increased philanthropic support for UW. </w:t>
      </w:r>
      <w:r w:rsidR="00077CE2">
        <w:rPr>
          <w:color w:val="000000" w:themeColor="text1"/>
        </w:rPr>
        <w:t xml:space="preserve">Additionally, the UW Foundation signed on with new software </w:t>
      </w:r>
      <w:r w:rsidR="00A564CE">
        <w:rPr>
          <w:color w:val="000000" w:themeColor="text1"/>
        </w:rPr>
        <w:t xml:space="preserve">systems </w:t>
      </w:r>
      <w:r w:rsidR="00D2180B">
        <w:rPr>
          <w:color w:val="000000" w:themeColor="text1"/>
        </w:rPr>
        <w:t>f</w:t>
      </w:r>
      <w:r w:rsidR="00077CE2">
        <w:rPr>
          <w:color w:val="000000" w:themeColor="text1"/>
        </w:rPr>
        <w:t>or email</w:t>
      </w:r>
      <w:r w:rsidR="00D2180B">
        <w:rPr>
          <w:color w:val="000000" w:themeColor="text1"/>
        </w:rPr>
        <w:t xml:space="preserve"> </w:t>
      </w:r>
      <w:r w:rsidR="00A564CE">
        <w:rPr>
          <w:color w:val="000000" w:themeColor="text1"/>
        </w:rPr>
        <w:t>engagement</w:t>
      </w:r>
      <w:r w:rsidR="00077CE2">
        <w:rPr>
          <w:color w:val="000000" w:themeColor="text1"/>
        </w:rPr>
        <w:t xml:space="preserve"> and for online giving. </w:t>
      </w:r>
      <w:r w:rsidR="00F41B0A">
        <w:rPr>
          <w:color w:val="000000" w:themeColor="text1"/>
        </w:rPr>
        <w:t>Both will be implemented in November 2021.</w:t>
      </w:r>
    </w:p>
    <w:p w14:paraId="15FDBDEA" w14:textId="426B6DEF" w:rsidR="00411920" w:rsidRDefault="00411920" w:rsidP="00D432FB">
      <w:pPr>
        <w:rPr>
          <w:color w:val="000000" w:themeColor="text1"/>
        </w:rPr>
      </w:pPr>
    </w:p>
    <w:p w14:paraId="7D2C8A93" w14:textId="3D2352E6" w:rsidR="00411920" w:rsidRDefault="00411920" w:rsidP="00411920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GIVING DAY</w:t>
      </w:r>
    </w:p>
    <w:p w14:paraId="535CE611" w14:textId="02F249ED" w:rsidR="00411920" w:rsidRDefault="000C4E0E" w:rsidP="00411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UW’s</w:t>
      </w:r>
      <w:r w:rsidR="00411920">
        <w:rPr>
          <w:sz w:val="23"/>
          <w:szCs w:val="23"/>
        </w:rPr>
        <w:t xml:space="preserve"> annual Giving Day will be held in conjunction with Homecoming this year</w:t>
      </w:r>
      <w:r>
        <w:rPr>
          <w:sz w:val="23"/>
          <w:szCs w:val="23"/>
        </w:rPr>
        <w:t xml:space="preserve">. </w:t>
      </w:r>
      <w:r w:rsidR="00411920">
        <w:rPr>
          <w:sz w:val="23"/>
          <w:szCs w:val="23"/>
        </w:rPr>
        <w:t xml:space="preserve">Giving Day is scheduled for </w:t>
      </w:r>
      <w:r w:rsidR="00D2180B">
        <w:rPr>
          <w:sz w:val="23"/>
          <w:szCs w:val="23"/>
        </w:rPr>
        <w:t xml:space="preserve">the 24-hour period from noon to noon on </w:t>
      </w:r>
      <w:r w:rsidR="00411920">
        <w:rPr>
          <w:sz w:val="23"/>
          <w:szCs w:val="23"/>
        </w:rPr>
        <w:t xml:space="preserve">October 20-21. </w:t>
      </w:r>
      <w:r w:rsidR="006305B0">
        <w:rPr>
          <w:sz w:val="23"/>
          <w:szCs w:val="23"/>
        </w:rPr>
        <w:t xml:space="preserve">Donor matches and challenges will once again be featured, and the UW Foundation Board </w:t>
      </w:r>
      <w:r>
        <w:rPr>
          <w:sz w:val="23"/>
          <w:szCs w:val="23"/>
        </w:rPr>
        <w:t xml:space="preserve">will be </w:t>
      </w:r>
      <w:r w:rsidR="006305B0">
        <w:rPr>
          <w:sz w:val="23"/>
          <w:szCs w:val="23"/>
        </w:rPr>
        <w:t>matching gifts up to $100,000.</w:t>
      </w:r>
    </w:p>
    <w:p w14:paraId="6036E4B4" w14:textId="77777777" w:rsidR="00411920" w:rsidRDefault="00411920" w:rsidP="00411920">
      <w:pPr>
        <w:pStyle w:val="Default"/>
        <w:rPr>
          <w:sz w:val="23"/>
          <w:szCs w:val="23"/>
        </w:rPr>
      </w:pPr>
    </w:p>
    <w:p w14:paraId="38C31AE3" w14:textId="0A9BBD31" w:rsidR="00D432FB" w:rsidRPr="00411920" w:rsidRDefault="00411920" w:rsidP="00411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2020, Giving Day </w:t>
      </w:r>
      <w:r w:rsidRPr="00411920">
        <w:rPr>
          <w:sz w:val="23"/>
          <w:szCs w:val="23"/>
        </w:rPr>
        <w:t>raised $</w:t>
      </w:r>
      <w:r>
        <w:rPr>
          <w:sz w:val="23"/>
          <w:szCs w:val="23"/>
        </w:rPr>
        <w:t>843,305</w:t>
      </w:r>
      <w:r w:rsidRPr="00411920">
        <w:rPr>
          <w:sz w:val="23"/>
          <w:szCs w:val="23"/>
        </w:rPr>
        <w:t xml:space="preserve"> in gifts and pledges from 2,</w:t>
      </w:r>
      <w:r>
        <w:rPr>
          <w:sz w:val="23"/>
          <w:szCs w:val="23"/>
        </w:rPr>
        <w:t>357</w:t>
      </w:r>
      <w:r w:rsidRPr="00411920">
        <w:rPr>
          <w:sz w:val="23"/>
          <w:szCs w:val="23"/>
        </w:rPr>
        <w:t xml:space="preserve"> donors</w:t>
      </w:r>
      <w:r>
        <w:rPr>
          <w:sz w:val="23"/>
          <w:szCs w:val="23"/>
        </w:rPr>
        <w:t xml:space="preserve">, double </w:t>
      </w:r>
      <w:r w:rsidRPr="00411920">
        <w:rPr>
          <w:sz w:val="23"/>
          <w:szCs w:val="23"/>
        </w:rPr>
        <w:t>the number of donors and double the number of dollars received</w:t>
      </w:r>
      <w:r w:rsidR="00D2180B">
        <w:rPr>
          <w:sz w:val="23"/>
          <w:szCs w:val="23"/>
        </w:rPr>
        <w:t xml:space="preserve"> </w:t>
      </w:r>
      <w:r w:rsidR="00F41B0A">
        <w:rPr>
          <w:sz w:val="23"/>
          <w:szCs w:val="23"/>
        </w:rPr>
        <w:t>during</w:t>
      </w:r>
      <w:r w:rsidR="00D2180B">
        <w:rPr>
          <w:sz w:val="23"/>
          <w:szCs w:val="23"/>
        </w:rPr>
        <w:t xml:space="preserve"> the previous year. </w:t>
      </w:r>
    </w:p>
    <w:sectPr w:rsidR="00D432FB" w:rsidRPr="00411920" w:rsidSect="0084116B">
      <w:headerReference w:type="default" r:id="rId7"/>
      <w:footerReference w:type="default" r:id="rId8"/>
      <w:pgSz w:w="12240" w:h="15840"/>
      <w:pgMar w:top="1440" w:right="1440" w:bottom="1440" w:left="1440" w:header="720" w:footer="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3E8C9" w14:textId="77777777" w:rsidR="00CD2933" w:rsidRDefault="00CD2933" w:rsidP="0084116B">
      <w:r>
        <w:separator/>
      </w:r>
    </w:p>
  </w:endnote>
  <w:endnote w:type="continuationSeparator" w:id="0">
    <w:p w14:paraId="33AED3CC" w14:textId="77777777" w:rsidR="00CD2933" w:rsidRDefault="00CD2933" w:rsidP="0084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 LIGHT BT">
    <w:panose1 w:val="020B0402020204020303"/>
    <w:charset w:val="00"/>
    <w:family w:val="swiss"/>
    <w:pitch w:val="variable"/>
    <w:sig w:usb0="00000003" w:usb1="00000000" w:usb2="00000000" w:usb3="00000000" w:csb0="00000001" w:csb1="00000000"/>
  </w:font>
  <w:font w:name="GOTHAM-BOOK">
    <w:panose1 w:val="0200050405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3B59" w14:textId="77777777" w:rsidR="0084116B" w:rsidRPr="00BE5991" w:rsidRDefault="0084116B" w:rsidP="0084116B">
    <w:pPr>
      <w:jc w:val="center"/>
      <w:rPr>
        <w:rFonts w:ascii="GOTHAM-BOOK" w:eastAsia="Times New Roman" w:hAnsi="GOTHAM-BOOK" w:cs="Calibri"/>
        <w:color w:val="000000" w:themeColor="text1"/>
        <w:sz w:val="18"/>
        <w:szCs w:val="18"/>
      </w:rPr>
    </w:pPr>
    <w:r w:rsidRPr="00BE5991">
      <w:rPr>
        <w:rFonts w:ascii="GOTHAM-BOOK" w:eastAsia="Times New Roman" w:hAnsi="GOTHAM-BOOK" w:cs="Calibri"/>
        <w:color w:val="000000" w:themeColor="text1"/>
        <w:sz w:val="18"/>
        <w:szCs w:val="18"/>
      </w:rPr>
      <w:t>Marian H. Rochelle Gateway Center • 222 South 22nd Street • Laramie, Wyoming 82070-5204</w:t>
    </w:r>
  </w:p>
  <w:p w14:paraId="7ACC9E92" w14:textId="77777777" w:rsidR="0084116B" w:rsidRPr="00BE5991" w:rsidRDefault="0084116B" w:rsidP="0084116B">
    <w:pPr>
      <w:jc w:val="center"/>
      <w:rPr>
        <w:rFonts w:ascii="GOTHAM-BOOK" w:eastAsia="Times New Roman" w:hAnsi="GOTHAM-BOOK" w:cs="Calibri"/>
        <w:color w:val="000000" w:themeColor="text1"/>
        <w:sz w:val="18"/>
        <w:szCs w:val="18"/>
      </w:rPr>
    </w:pPr>
    <w:r w:rsidRPr="00BE5991">
      <w:rPr>
        <w:rFonts w:ascii="GOTHAM-BOOK" w:eastAsia="Times New Roman" w:hAnsi="GOTHAM-BOOK" w:cs="Calibri"/>
        <w:color w:val="000000" w:themeColor="text1"/>
        <w:sz w:val="18"/>
        <w:szCs w:val="18"/>
      </w:rPr>
      <w:t>(307) 766-6300 • (888) 831-7795 • email: foundation@uwyo.edu • www.uwyo.edu/foundation</w:t>
    </w:r>
  </w:p>
  <w:p w14:paraId="16EC2DB2" w14:textId="77777777" w:rsidR="00F92CDC" w:rsidRPr="00F92CDC" w:rsidRDefault="00F92CDC" w:rsidP="00F92CDC">
    <w:pPr>
      <w:pStyle w:val="Footer"/>
      <w:jc w:val="center"/>
      <w:rPr>
        <w:color w:val="000000" w:themeColor="text1"/>
        <w:sz w:val="18"/>
        <w:szCs w:val="18"/>
      </w:rPr>
    </w:pPr>
    <w:r w:rsidRPr="00F92CDC">
      <w:rPr>
        <w:color w:val="000000" w:themeColor="text1"/>
        <w:sz w:val="18"/>
        <w:szCs w:val="18"/>
      </w:rPr>
      <w:t>Marian H. Rochelle Gateway Center • 222 South 22nd Street • Laramie, Wyoming 82070-5204</w:t>
    </w:r>
  </w:p>
  <w:p w14:paraId="7DA1B371" w14:textId="77777777" w:rsidR="0084116B" w:rsidRPr="00F92CDC" w:rsidRDefault="00F92CDC" w:rsidP="00F92CDC">
    <w:pPr>
      <w:pStyle w:val="Footer"/>
      <w:jc w:val="center"/>
      <w:rPr>
        <w:color w:val="000000" w:themeColor="text1"/>
        <w:sz w:val="18"/>
        <w:szCs w:val="18"/>
      </w:rPr>
    </w:pPr>
    <w:r w:rsidRPr="00F92CDC">
      <w:rPr>
        <w:color w:val="000000" w:themeColor="text1"/>
        <w:sz w:val="18"/>
        <w:szCs w:val="18"/>
      </w:rPr>
      <w:t>(307) 766-6300 • (888) 831-7795 • email: foundation@uwyo.edu • www.uwyo.edu/foundation</w:t>
    </w:r>
  </w:p>
  <w:p w14:paraId="3F6DF594" w14:textId="77777777" w:rsidR="0084116B" w:rsidRPr="0084116B" w:rsidRDefault="0084116B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3679" w14:textId="77777777" w:rsidR="00CD2933" w:rsidRDefault="00CD2933" w:rsidP="0084116B">
      <w:r>
        <w:separator/>
      </w:r>
    </w:p>
  </w:footnote>
  <w:footnote w:type="continuationSeparator" w:id="0">
    <w:p w14:paraId="72564574" w14:textId="77777777" w:rsidR="00CD2933" w:rsidRDefault="00CD2933" w:rsidP="0084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B7757" w14:textId="77777777" w:rsidR="0084116B" w:rsidRDefault="0084116B" w:rsidP="0084116B">
    <w:pPr>
      <w:pStyle w:val="Header"/>
      <w:ind w:left="-450"/>
    </w:pPr>
    <w:r>
      <w:rPr>
        <w:noProof/>
      </w:rPr>
      <w:drawing>
        <wp:inline distT="0" distB="0" distL="0" distR="0" wp14:anchorId="3E26D4FA" wp14:editId="72C54EAA">
          <wp:extent cx="3375589" cy="66141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F_NewLogo_Stacke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304" cy="70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E2724" w14:textId="77777777" w:rsidR="0084116B" w:rsidRDefault="0084116B" w:rsidP="0084116B">
    <w:pPr>
      <w:pStyle w:val="Header"/>
      <w:ind w:left="-450"/>
    </w:pPr>
    <w:r>
      <w:t xml:space="preserve">           </w:t>
    </w:r>
  </w:p>
  <w:p w14:paraId="35503E16" w14:textId="77777777" w:rsidR="0084116B" w:rsidRPr="0084116B" w:rsidRDefault="0084116B" w:rsidP="0084116B">
    <w:pPr>
      <w:pStyle w:val="Header"/>
      <w:ind w:left="-450"/>
      <w:rPr>
        <w:rFonts w:ascii="FUTURA LIGHT BT" w:hAnsi="FUTURA LIGHT B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094"/>
    <w:multiLevelType w:val="multilevel"/>
    <w:tmpl w:val="B0D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930B9"/>
    <w:multiLevelType w:val="multilevel"/>
    <w:tmpl w:val="CB24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34567"/>
    <w:multiLevelType w:val="multilevel"/>
    <w:tmpl w:val="802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B"/>
    <w:rsid w:val="00077CE2"/>
    <w:rsid w:val="000C33A3"/>
    <w:rsid w:val="000C4E0E"/>
    <w:rsid w:val="00136731"/>
    <w:rsid w:val="001660AD"/>
    <w:rsid w:val="001A21C4"/>
    <w:rsid w:val="001A7FC2"/>
    <w:rsid w:val="001B5E4C"/>
    <w:rsid w:val="001B66BF"/>
    <w:rsid w:val="001E77A7"/>
    <w:rsid w:val="001F2A77"/>
    <w:rsid w:val="00202B47"/>
    <w:rsid w:val="00250A85"/>
    <w:rsid w:val="00276432"/>
    <w:rsid w:val="002F59DA"/>
    <w:rsid w:val="00335AA7"/>
    <w:rsid w:val="00347AC8"/>
    <w:rsid w:val="00360D3A"/>
    <w:rsid w:val="0037076F"/>
    <w:rsid w:val="00395313"/>
    <w:rsid w:val="003B4D9B"/>
    <w:rsid w:val="003E501A"/>
    <w:rsid w:val="00411920"/>
    <w:rsid w:val="0041197C"/>
    <w:rsid w:val="00423050"/>
    <w:rsid w:val="004375DF"/>
    <w:rsid w:val="00496DCE"/>
    <w:rsid w:val="004A1B93"/>
    <w:rsid w:val="004E58A5"/>
    <w:rsid w:val="004E7390"/>
    <w:rsid w:val="004F1D1C"/>
    <w:rsid w:val="005141DD"/>
    <w:rsid w:val="00535339"/>
    <w:rsid w:val="00545297"/>
    <w:rsid w:val="00547D13"/>
    <w:rsid w:val="00555A4C"/>
    <w:rsid w:val="00561E1E"/>
    <w:rsid w:val="005D0526"/>
    <w:rsid w:val="005D53A5"/>
    <w:rsid w:val="005E03EF"/>
    <w:rsid w:val="005E0904"/>
    <w:rsid w:val="00617C79"/>
    <w:rsid w:val="00623CF8"/>
    <w:rsid w:val="006305B0"/>
    <w:rsid w:val="007259C4"/>
    <w:rsid w:val="0077472B"/>
    <w:rsid w:val="00796A40"/>
    <w:rsid w:val="007D6AEF"/>
    <w:rsid w:val="007E282D"/>
    <w:rsid w:val="0082528E"/>
    <w:rsid w:val="00830CCA"/>
    <w:rsid w:val="0084116B"/>
    <w:rsid w:val="008774F9"/>
    <w:rsid w:val="00895F73"/>
    <w:rsid w:val="008A35E0"/>
    <w:rsid w:val="008B3185"/>
    <w:rsid w:val="008F7955"/>
    <w:rsid w:val="009236DE"/>
    <w:rsid w:val="00934497"/>
    <w:rsid w:val="0095425F"/>
    <w:rsid w:val="009D1934"/>
    <w:rsid w:val="009E3687"/>
    <w:rsid w:val="009F20F2"/>
    <w:rsid w:val="009F3664"/>
    <w:rsid w:val="00A06680"/>
    <w:rsid w:val="00A564CE"/>
    <w:rsid w:val="00A9408E"/>
    <w:rsid w:val="00AF33AC"/>
    <w:rsid w:val="00B645AE"/>
    <w:rsid w:val="00B76260"/>
    <w:rsid w:val="00BD75F8"/>
    <w:rsid w:val="00BE5991"/>
    <w:rsid w:val="00C520DF"/>
    <w:rsid w:val="00C63678"/>
    <w:rsid w:val="00C838BB"/>
    <w:rsid w:val="00CA22F6"/>
    <w:rsid w:val="00CA7F8E"/>
    <w:rsid w:val="00CB737B"/>
    <w:rsid w:val="00CD2933"/>
    <w:rsid w:val="00CD7D31"/>
    <w:rsid w:val="00D2180B"/>
    <w:rsid w:val="00D22AAD"/>
    <w:rsid w:val="00D432FB"/>
    <w:rsid w:val="00D52A00"/>
    <w:rsid w:val="00D82E7E"/>
    <w:rsid w:val="00DC5825"/>
    <w:rsid w:val="00DE33C6"/>
    <w:rsid w:val="00E763AE"/>
    <w:rsid w:val="00E76880"/>
    <w:rsid w:val="00E82ADC"/>
    <w:rsid w:val="00EB684D"/>
    <w:rsid w:val="00EB693D"/>
    <w:rsid w:val="00EB7136"/>
    <w:rsid w:val="00ED563C"/>
    <w:rsid w:val="00ED674A"/>
    <w:rsid w:val="00EE7F7E"/>
    <w:rsid w:val="00F147B1"/>
    <w:rsid w:val="00F41B0A"/>
    <w:rsid w:val="00F92CDC"/>
    <w:rsid w:val="00FB4E4D"/>
    <w:rsid w:val="00FB6D58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B377"/>
  <w14:defaultImageDpi w14:val="32767"/>
  <w15:chartTrackingRefBased/>
  <w15:docId w15:val="{2B98F63D-453B-2D48-BBAF-CD25A98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6B"/>
  </w:style>
  <w:style w:type="paragraph" w:styleId="Footer">
    <w:name w:val="footer"/>
    <w:basedOn w:val="Normal"/>
    <w:link w:val="FooterChar"/>
    <w:uiPriority w:val="99"/>
    <w:unhideWhenUsed/>
    <w:rsid w:val="00841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6B"/>
  </w:style>
  <w:style w:type="character" w:customStyle="1" w:styleId="apple-converted-space">
    <w:name w:val="apple-converted-space"/>
    <w:basedOn w:val="DefaultParagraphFont"/>
    <w:rsid w:val="0084116B"/>
  </w:style>
  <w:style w:type="character" w:styleId="Hyperlink">
    <w:name w:val="Hyperlink"/>
    <w:basedOn w:val="DefaultParagraphFont"/>
    <w:uiPriority w:val="99"/>
    <w:unhideWhenUsed/>
    <w:rsid w:val="008411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4116B"/>
    <w:rPr>
      <w:color w:val="605E5C"/>
      <w:shd w:val="clear" w:color="auto" w:fill="E1DFDD"/>
    </w:rPr>
  </w:style>
  <w:style w:type="paragraph" w:customStyle="1" w:styleId="Default">
    <w:name w:val="Default"/>
    <w:rsid w:val="00F92CD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28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F. Marlatt</dc:creator>
  <cp:keywords/>
  <dc:description/>
  <cp:lastModifiedBy>Toby F. Marlatt</cp:lastModifiedBy>
  <cp:revision>10</cp:revision>
  <cp:lastPrinted>2020-09-09T19:30:00Z</cp:lastPrinted>
  <dcterms:created xsi:type="dcterms:W3CDTF">2021-06-23T17:06:00Z</dcterms:created>
  <dcterms:modified xsi:type="dcterms:W3CDTF">2021-06-24T19:33:00Z</dcterms:modified>
</cp:coreProperties>
</file>