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1219A" w14:textId="790CEC50" w:rsidR="00E629ED" w:rsidRPr="00E629ED" w:rsidRDefault="00E629ED" w:rsidP="00E629ED">
      <w:pPr>
        <w:tabs>
          <w:tab w:val="left" w:pos="-1440"/>
          <w:tab w:val="left" w:pos="-720"/>
        </w:tabs>
        <w:suppressAutoHyphens/>
        <w:jc w:val="center"/>
        <w:rPr>
          <w:rFonts w:ascii="Garamond" w:eastAsia="Times New Roman" w:hAnsi="Garamond" w:cs="Times New Roman"/>
          <w:b/>
          <w:bCs/>
        </w:rPr>
      </w:pPr>
      <w:r w:rsidRPr="00E629ED">
        <w:rPr>
          <w:rFonts w:ascii="Garamond" w:hAnsi="Garamond"/>
          <w:b/>
        </w:rPr>
        <w:t xml:space="preserve">USP 2015 </w:t>
      </w:r>
      <w:r>
        <w:rPr>
          <w:rFonts w:ascii="Garamond" w:hAnsi="Garamond"/>
          <w:b/>
        </w:rPr>
        <w:t xml:space="preserve">COM </w:t>
      </w:r>
      <w:r w:rsidRPr="00E629ED">
        <w:rPr>
          <w:rFonts w:ascii="Garamond" w:hAnsi="Garamond"/>
          <w:b/>
        </w:rPr>
        <w:t>COURSE</w:t>
      </w:r>
      <w:r>
        <w:rPr>
          <w:rFonts w:ascii="Garamond" w:hAnsi="Garamond"/>
          <w:b/>
        </w:rPr>
        <w:t>: APPLYING FOR AN EXCEPTION REQUEST</w:t>
      </w:r>
    </w:p>
    <w:p w14:paraId="1A9AD1F1" w14:textId="77777777" w:rsidR="00E629ED" w:rsidRDefault="00E629ED" w:rsidP="00E629ED">
      <w:pPr>
        <w:shd w:val="clear" w:color="auto" w:fill="FFFFFF"/>
        <w:contextualSpacing/>
        <w:rPr>
          <w:rFonts w:ascii="Garamond" w:eastAsia="Times New Roman" w:hAnsi="Garamond" w:cs="Times New Roman"/>
        </w:rPr>
      </w:pPr>
    </w:p>
    <w:p w14:paraId="59456A49" w14:textId="25E81D61" w:rsidR="00E629ED" w:rsidRDefault="00E629ED" w:rsidP="00E629ED">
      <w:pPr>
        <w:shd w:val="clear" w:color="auto" w:fill="FFFFFF"/>
        <w:contextualSpacing/>
        <w:rPr>
          <w:rFonts w:ascii="Garamond" w:eastAsia="Times New Roman" w:hAnsi="Garamond" w:cs="Times New Roman"/>
        </w:rPr>
      </w:pPr>
      <w:r w:rsidRPr="00E629ED">
        <w:rPr>
          <w:rFonts w:ascii="Garamond" w:eastAsia="Times New Roman" w:hAnsi="Garamond" w:cs="Times New Roman"/>
        </w:rPr>
        <w:t xml:space="preserve">This document provides information and submission requirements for programs seeking </w:t>
      </w:r>
      <w:r>
        <w:rPr>
          <w:rFonts w:ascii="Garamond" w:eastAsia="Times New Roman" w:hAnsi="Garamond" w:cs="Times New Roman"/>
        </w:rPr>
        <w:t xml:space="preserve">an exception to one or more of the COM Course and Student Policies (listed below). As noted in USP 2015 materials: </w:t>
      </w:r>
    </w:p>
    <w:p w14:paraId="54CA7365" w14:textId="2FA63E9A" w:rsidR="00E629ED" w:rsidRPr="001F6EEC" w:rsidRDefault="00E629ED" w:rsidP="00E629ED">
      <w:pPr>
        <w:shd w:val="clear" w:color="auto" w:fill="FFFFFF"/>
        <w:ind w:left="720"/>
        <w:contextualSpacing/>
        <w:rPr>
          <w:rFonts w:ascii="Garamond" w:eastAsia="Times New Roman" w:hAnsi="Garamond" w:cs="Times New Roman"/>
          <w:i/>
        </w:rPr>
      </w:pPr>
      <w:r w:rsidRPr="001F6EEC">
        <w:rPr>
          <w:rFonts w:ascii="Garamond" w:eastAsia="Times New Roman" w:hAnsi="Garamond" w:cs="Times New Roman"/>
          <w:i/>
        </w:rPr>
        <w:t>Exceptions to course policies that are consistent with overall course objectives may be made on a case-by-case basis. A request for an exception must be in writing and accompany the USP 2015 Course Approval Form request through the approval process.</w:t>
      </w:r>
    </w:p>
    <w:p w14:paraId="17BC6241" w14:textId="311215F4" w:rsidR="00E629ED" w:rsidRDefault="00E629ED" w:rsidP="00E629ED">
      <w:pPr>
        <w:shd w:val="clear" w:color="auto" w:fill="FFFFFF"/>
        <w:ind w:left="720"/>
        <w:contextualSpacing/>
        <w:rPr>
          <w:rFonts w:ascii="Garamond" w:eastAsia="Times New Roman" w:hAnsi="Garamond" w:cs="Times New Roman"/>
        </w:rPr>
      </w:pPr>
    </w:p>
    <w:p w14:paraId="1DE11047" w14:textId="31002000" w:rsidR="00E629ED" w:rsidRPr="00E629ED" w:rsidRDefault="00E629ED" w:rsidP="00E629ED">
      <w:pPr>
        <w:shd w:val="clear" w:color="auto" w:fill="FFFFFF"/>
        <w:contextualSpacing/>
        <w:rPr>
          <w:rFonts w:ascii="Garamond" w:eastAsia="Times New Roman" w:hAnsi="Garamond" w:cs="Times New Roman"/>
        </w:rPr>
      </w:pPr>
      <w:r>
        <w:rPr>
          <w:rFonts w:ascii="Garamond" w:eastAsia="Times New Roman" w:hAnsi="Garamond" w:cs="Times New Roman"/>
        </w:rPr>
        <w:t xml:space="preserve">The key to a successful exception request is a program’s ability to </w:t>
      </w:r>
      <w:r w:rsidRPr="00E629ED">
        <w:rPr>
          <w:rFonts w:ascii="Garamond" w:eastAsia="Times New Roman" w:hAnsi="Garamond" w:cs="Times New Roman"/>
          <w:b/>
          <w:bCs/>
        </w:rPr>
        <w:t xml:space="preserve">demonstrate how the focuses and key objectives of COM courses can be met in a delivery format other than those </w:t>
      </w:r>
      <w:r>
        <w:rPr>
          <w:rFonts w:ascii="Garamond" w:eastAsia="Times New Roman" w:hAnsi="Garamond" w:cs="Times New Roman"/>
          <w:b/>
          <w:bCs/>
        </w:rPr>
        <w:t>established</w:t>
      </w:r>
      <w:r w:rsidRPr="00E629ED">
        <w:rPr>
          <w:rFonts w:ascii="Garamond" w:eastAsia="Times New Roman" w:hAnsi="Garamond" w:cs="Times New Roman"/>
          <w:b/>
          <w:bCs/>
        </w:rPr>
        <w:t xml:space="preserve"> in the COM policies</w:t>
      </w:r>
      <w:r>
        <w:rPr>
          <w:rFonts w:ascii="Garamond" w:eastAsia="Times New Roman" w:hAnsi="Garamond" w:cs="Times New Roman"/>
        </w:rPr>
        <w:t>. For example, t</w:t>
      </w:r>
      <w:r w:rsidRPr="00E629ED">
        <w:rPr>
          <w:rFonts w:ascii="Garamond" w:eastAsia="Times New Roman" w:hAnsi="Garamond" w:cs="Times New Roman"/>
        </w:rPr>
        <w:t xml:space="preserve">he </w:t>
      </w:r>
      <w:r>
        <w:rPr>
          <w:rFonts w:ascii="Garamond" w:eastAsia="Times New Roman" w:hAnsi="Garamond" w:cs="Times New Roman"/>
        </w:rPr>
        <w:t xml:space="preserve">COM course </w:t>
      </w:r>
      <w:r w:rsidRPr="00E629ED">
        <w:rPr>
          <w:rFonts w:ascii="Garamond" w:eastAsia="Times New Roman" w:hAnsi="Garamond" w:cs="Times New Roman"/>
        </w:rPr>
        <w:t>cap of 24 is informed by national best-practices guidelines for communication-intensive courses</w:t>
      </w:r>
      <w:r>
        <w:rPr>
          <w:rFonts w:ascii="Garamond" w:eastAsia="Times New Roman" w:hAnsi="Garamond" w:cs="Times New Roman"/>
        </w:rPr>
        <w:t xml:space="preserve">, partially in recognition of the time-intensive work of providing effective feedback on communication assignments, allowing time for discussion of effective communication approaches, and allowing time for student oral communication activities. </w:t>
      </w:r>
      <w:r w:rsidR="001F6EEC">
        <w:rPr>
          <w:rFonts w:ascii="Garamond" w:eastAsia="Times New Roman" w:hAnsi="Garamond" w:cs="Times New Roman"/>
        </w:rPr>
        <w:t>However, a</w:t>
      </w:r>
      <w:r>
        <w:rPr>
          <w:rFonts w:ascii="Garamond" w:eastAsia="Times New Roman" w:hAnsi="Garamond" w:cs="Times New Roman"/>
        </w:rPr>
        <w:t xml:space="preserve"> co-taught course</w:t>
      </w:r>
      <w:r w:rsidR="001F6EEC">
        <w:rPr>
          <w:rFonts w:ascii="Garamond" w:eastAsia="Times New Roman" w:hAnsi="Garamond" w:cs="Times New Roman"/>
        </w:rPr>
        <w:t xml:space="preserve"> (as one example)</w:t>
      </w:r>
      <w:r>
        <w:rPr>
          <w:rFonts w:ascii="Garamond" w:eastAsia="Times New Roman" w:hAnsi="Garamond" w:cs="Times New Roman"/>
        </w:rPr>
        <w:t xml:space="preserve"> may be able to make a compelling case for exceeding the cap.</w:t>
      </w:r>
    </w:p>
    <w:p w14:paraId="0FD0F1DE" w14:textId="77777777" w:rsidR="00E629ED" w:rsidRPr="00E629ED" w:rsidRDefault="00E629ED" w:rsidP="00E629ED">
      <w:pPr>
        <w:shd w:val="clear" w:color="auto" w:fill="FFFFFF"/>
        <w:contextualSpacing/>
        <w:rPr>
          <w:rFonts w:ascii="Garamond" w:eastAsia="Times New Roman" w:hAnsi="Garamond" w:cs="Times New Roman"/>
          <w:b/>
          <w:bCs/>
        </w:rPr>
      </w:pPr>
    </w:p>
    <w:p w14:paraId="28E3D0A5" w14:textId="3C1BC13C" w:rsidR="00E629ED" w:rsidRPr="00E629ED" w:rsidRDefault="00E629ED" w:rsidP="00E629ED">
      <w:pPr>
        <w:shd w:val="clear" w:color="auto" w:fill="FFFFFF"/>
        <w:contextualSpacing/>
        <w:rPr>
          <w:rFonts w:ascii="Garamond" w:eastAsia="Times New Roman" w:hAnsi="Garamond" w:cs="Times New Roman"/>
          <w:b/>
          <w:bCs/>
        </w:rPr>
      </w:pPr>
      <w:r w:rsidRPr="00E629ED">
        <w:rPr>
          <w:rFonts w:ascii="Garamond" w:eastAsia="Times New Roman" w:hAnsi="Garamond" w:cs="Times New Roman"/>
          <w:b/>
          <w:bCs/>
        </w:rPr>
        <w:t>COM Course and Student Policies</w:t>
      </w:r>
    </w:p>
    <w:p w14:paraId="2A31A942" w14:textId="77777777" w:rsidR="00E629ED" w:rsidRPr="00E629ED" w:rsidRDefault="00E629ED" w:rsidP="00E629ED">
      <w:pPr>
        <w:numPr>
          <w:ilvl w:val="0"/>
          <w:numId w:val="1"/>
        </w:numPr>
        <w:shd w:val="clear" w:color="auto" w:fill="FFFFFF"/>
        <w:contextualSpacing/>
        <w:rPr>
          <w:rFonts w:ascii="Garamond" w:eastAsia="Times New Roman" w:hAnsi="Garamond" w:cs="Times New Roman"/>
        </w:rPr>
      </w:pPr>
      <w:r w:rsidRPr="00E629ED">
        <w:rPr>
          <w:rFonts w:ascii="Garamond" w:eastAsia="Times New Roman" w:hAnsi="Garamond" w:cs="Times New Roman"/>
        </w:rPr>
        <w:t>Communication courses must be a minimum of 3 credit hours.</w:t>
      </w:r>
    </w:p>
    <w:p w14:paraId="4E370BF6" w14:textId="77777777" w:rsidR="00E629ED" w:rsidRPr="00E629ED" w:rsidRDefault="00E629ED" w:rsidP="00E629ED">
      <w:pPr>
        <w:numPr>
          <w:ilvl w:val="0"/>
          <w:numId w:val="1"/>
        </w:numPr>
        <w:shd w:val="clear" w:color="auto" w:fill="FFFFFF"/>
        <w:contextualSpacing/>
        <w:rPr>
          <w:rFonts w:ascii="Garamond" w:eastAsia="Times New Roman" w:hAnsi="Garamond" w:cs="Times New Roman"/>
        </w:rPr>
      </w:pPr>
      <w:r w:rsidRPr="00E629ED">
        <w:rPr>
          <w:rFonts w:ascii="Garamond" w:eastAsia="Times New Roman" w:hAnsi="Garamond" w:cs="Times New Roman"/>
        </w:rPr>
        <w:t>Communication courses will be limited to 24 students.</w:t>
      </w:r>
    </w:p>
    <w:p w14:paraId="30D2C50B" w14:textId="77777777" w:rsidR="00E629ED" w:rsidRPr="00E629ED" w:rsidRDefault="00E629ED" w:rsidP="00E629ED">
      <w:pPr>
        <w:numPr>
          <w:ilvl w:val="0"/>
          <w:numId w:val="1"/>
        </w:numPr>
        <w:shd w:val="clear" w:color="auto" w:fill="FFFFFF"/>
        <w:contextualSpacing/>
        <w:rPr>
          <w:rFonts w:ascii="Garamond" w:eastAsia="Times New Roman" w:hAnsi="Garamond" w:cs="Times New Roman"/>
        </w:rPr>
      </w:pPr>
      <w:r w:rsidRPr="00E629ED">
        <w:rPr>
          <w:rFonts w:ascii="Garamond" w:eastAsia="Times New Roman" w:hAnsi="Garamond" w:cs="Times New Roman"/>
        </w:rPr>
        <w:lastRenderedPageBreak/>
        <w:t>COM2 courses should be offered at the 1000- or 2000-level.</w:t>
      </w:r>
    </w:p>
    <w:p w14:paraId="20DE0752" w14:textId="77777777" w:rsidR="00E629ED" w:rsidRPr="00E629ED" w:rsidRDefault="00E629ED" w:rsidP="00E629ED">
      <w:pPr>
        <w:numPr>
          <w:ilvl w:val="0"/>
          <w:numId w:val="1"/>
        </w:numPr>
        <w:shd w:val="clear" w:color="auto" w:fill="FFFFFF"/>
        <w:contextualSpacing/>
        <w:rPr>
          <w:rFonts w:ascii="Garamond" w:eastAsia="Times New Roman" w:hAnsi="Garamond" w:cs="Times New Roman"/>
        </w:rPr>
      </w:pPr>
      <w:r w:rsidRPr="00E629ED">
        <w:rPr>
          <w:rFonts w:ascii="Garamond" w:eastAsia="Times New Roman" w:hAnsi="Garamond" w:cs="Times New Roman"/>
        </w:rPr>
        <w:t>Departments must submit syllabi every three years for all approved Communication courses.</w:t>
      </w:r>
    </w:p>
    <w:p w14:paraId="7A3D4E41" w14:textId="77777777" w:rsidR="00E629ED" w:rsidRPr="00E629ED" w:rsidRDefault="00E629ED" w:rsidP="00E629ED">
      <w:pPr>
        <w:numPr>
          <w:ilvl w:val="0"/>
          <w:numId w:val="1"/>
        </w:numPr>
        <w:shd w:val="clear" w:color="auto" w:fill="FFFFFF"/>
        <w:contextualSpacing/>
        <w:rPr>
          <w:rFonts w:ascii="Garamond" w:eastAsia="Times New Roman" w:hAnsi="Garamond" w:cs="Times New Roman"/>
        </w:rPr>
      </w:pPr>
      <w:r w:rsidRPr="00E629ED">
        <w:rPr>
          <w:rFonts w:ascii="Garamond" w:eastAsia="Times New Roman" w:hAnsi="Garamond" w:cs="Times New Roman"/>
        </w:rPr>
        <w:t>Students will be expected to achieve a grade of "C" or better in COM1 and COM2 to receive USP credit for the course.</w:t>
      </w:r>
    </w:p>
    <w:p w14:paraId="1DB1CF45" w14:textId="1D0B5245" w:rsidR="00E629ED" w:rsidRPr="00E629ED" w:rsidRDefault="00E629ED" w:rsidP="00E629ED">
      <w:pPr>
        <w:numPr>
          <w:ilvl w:val="0"/>
          <w:numId w:val="1"/>
        </w:numPr>
        <w:shd w:val="clear" w:color="auto" w:fill="FFFFFF"/>
        <w:contextualSpacing/>
        <w:rPr>
          <w:rFonts w:ascii="Garamond" w:eastAsia="Times New Roman" w:hAnsi="Garamond" w:cs="Times New Roman"/>
        </w:rPr>
      </w:pPr>
      <w:r w:rsidRPr="00E629ED">
        <w:rPr>
          <w:rFonts w:ascii="Garamond" w:eastAsia="Times New Roman" w:hAnsi="Garamond" w:cs="Times New Roman"/>
        </w:rPr>
        <w:t>Successful completion of a lower-division communication course (COM1) will be a prerequisite for mid-level communication courses, and successful completion of a mid-level communication course (COM2) will be prerequisite for the advanced course (COM3); prerequisites will be enforced.</w:t>
      </w:r>
    </w:p>
    <w:p w14:paraId="1B361EEC" w14:textId="4064D934" w:rsidR="00E629ED" w:rsidRDefault="00E629ED" w:rsidP="00E629ED">
      <w:pPr>
        <w:shd w:val="clear" w:color="auto" w:fill="FFFFFF"/>
        <w:contextualSpacing/>
        <w:rPr>
          <w:rFonts w:ascii="Garamond" w:eastAsia="Times New Roman" w:hAnsi="Garamond" w:cs="Times New Roman"/>
        </w:rPr>
      </w:pPr>
    </w:p>
    <w:p w14:paraId="0E525B23" w14:textId="6CD8684E" w:rsidR="007B1ADC" w:rsidRDefault="00E629ED" w:rsidP="00E629ED">
      <w:pPr>
        <w:shd w:val="clear" w:color="auto" w:fill="FFFFFF"/>
        <w:contextualSpacing/>
        <w:rPr>
          <w:rFonts w:ascii="Garamond" w:eastAsia="Times New Roman" w:hAnsi="Garamond" w:cs="Times New Roman"/>
          <w:b/>
          <w:bCs/>
        </w:rPr>
      </w:pPr>
      <w:r w:rsidRPr="00E629ED">
        <w:rPr>
          <w:rFonts w:ascii="Garamond" w:eastAsia="Times New Roman" w:hAnsi="Garamond" w:cs="Times New Roman"/>
          <w:b/>
          <w:bCs/>
        </w:rPr>
        <w:t xml:space="preserve">Procedure </w:t>
      </w:r>
      <w:r>
        <w:rPr>
          <w:rFonts w:ascii="Garamond" w:eastAsia="Times New Roman" w:hAnsi="Garamond" w:cs="Times New Roman"/>
          <w:b/>
          <w:bCs/>
        </w:rPr>
        <w:t>f</w:t>
      </w:r>
      <w:r w:rsidRPr="00E629ED">
        <w:rPr>
          <w:rFonts w:ascii="Garamond" w:eastAsia="Times New Roman" w:hAnsi="Garamond" w:cs="Times New Roman"/>
          <w:b/>
          <w:bCs/>
        </w:rPr>
        <w:t xml:space="preserve">or Submitting </w:t>
      </w:r>
      <w:r>
        <w:rPr>
          <w:rFonts w:ascii="Garamond" w:eastAsia="Times New Roman" w:hAnsi="Garamond" w:cs="Times New Roman"/>
          <w:b/>
          <w:bCs/>
        </w:rPr>
        <w:t>a</w:t>
      </w:r>
      <w:r w:rsidRPr="00E629ED">
        <w:rPr>
          <w:rFonts w:ascii="Garamond" w:eastAsia="Times New Roman" w:hAnsi="Garamond" w:cs="Times New Roman"/>
          <w:b/>
          <w:bCs/>
        </w:rPr>
        <w:t>n Exception Request</w:t>
      </w:r>
    </w:p>
    <w:p w14:paraId="0C4C1BBE" w14:textId="09C2CE44" w:rsidR="007B1ADC" w:rsidRDefault="007B1ADC" w:rsidP="00E629ED">
      <w:pPr>
        <w:shd w:val="clear" w:color="auto" w:fill="FFFFFF"/>
        <w:contextualSpacing/>
        <w:rPr>
          <w:rFonts w:ascii="Garamond" w:eastAsia="Times New Roman" w:hAnsi="Garamond" w:cs="Times New Roman"/>
        </w:rPr>
      </w:pPr>
      <w:r w:rsidRPr="007B1ADC">
        <w:rPr>
          <w:rFonts w:ascii="Garamond" w:eastAsia="Times New Roman" w:hAnsi="Garamond" w:cs="Times New Roman"/>
        </w:rPr>
        <w:t xml:space="preserve">The procedure is designed to be </w:t>
      </w:r>
      <w:r>
        <w:rPr>
          <w:rFonts w:ascii="Garamond" w:eastAsia="Times New Roman" w:hAnsi="Garamond" w:cs="Times New Roman"/>
        </w:rPr>
        <w:t xml:space="preserve">efficient and </w:t>
      </w:r>
      <w:r w:rsidRPr="007B1ADC">
        <w:rPr>
          <w:rFonts w:ascii="Garamond" w:eastAsia="Times New Roman" w:hAnsi="Garamond" w:cs="Times New Roman"/>
        </w:rPr>
        <w:t xml:space="preserve">flexible to your program’s </w:t>
      </w:r>
      <w:r>
        <w:rPr>
          <w:rFonts w:ascii="Garamond" w:eastAsia="Times New Roman" w:hAnsi="Garamond" w:cs="Times New Roman"/>
        </w:rPr>
        <w:t>context, thus there is no specific format for the request to follow.</w:t>
      </w:r>
    </w:p>
    <w:p w14:paraId="404AC9CD" w14:textId="77777777" w:rsidR="007B1ADC" w:rsidRPr="007B1ADC" w:rsidRDefault="007B1ADC" w:rsidP="00E629ED">
      <w:pPr>
        <w:shd w:val="clear" w:color="auto" w:fill="FFFFFF"/>
        <w:contextualSpacing/>
        <w:rPr>
          <w:rFonts w:ascii="Garamond" w:eastAsia="Times New Roman" w:hAnsi="Garamond" w:cs="Times New Roman"/>
        </w:rPr>
      </w:pPr>
    </w:p>
    <w:p w14:paraId="28891666" w14:textId="3DDFCF1D" w:rsidR="00E629ED" w:rsidRDefault="00E629ED" w:rsidP="00E629ED">
      <w:pPr>
        <w:pStyle w:val="ListParagraph"/>
        <w:numPr>
          <w:ilvl w:val="0"/>
          <w:numId w:val="4"/>
        </w:numPr>
        <w:shd w:val="clear" w:color="auto" w:fill="FFFFFF"/>
        <w:rPr>
          <w:rFonts w:ascii="Garamond" w:eastAsia="Times New Roman" w:hAnsi="Garamond" w:cs="Times New Roman"/>
        </w:rPr>
      </w:pPr>
      <w:r w:rsidRPr="00E629ED">
        <w:rPr>
          <w:rFonts w:ascii="Garamond" w:eastAsia="Times New Roman" w:hAnsi="Garamond" w:cs="Times New Roman"/>
        </w:rPr>
        <w:t xml:space="preserve">Write an explanation of </w:t>
      </w:r>
      <w:r w:rsidRPr="00E629ED">
        <w:rPr>
          <w:rFonts w:ascii="Garamond" w:eastAsia="Times New Roman" w:hAnsi="Garamond" w:cs="Times New Roman"/>
          <w:b/>
          <w:bCs/>
          <w:i/>
          <w:iCs/>
        </w:rPr>
        <w:t>no more than two pages</w:t>
      </w:r>
      <w:r w:rsidRPr="00E629ED">
        <w:rPr>
          <w:rFonts w:ascii="Garamond" w:eastAsia="Times New Roman" w:hAnsi="Garamond" w:cs="Times New Roman"/>
        </w:rPr>
        <w:t xml:space="preserve"> which clearly </w:t>
      </w:r>
      <w:r w:rsidR="007B1ADC">
        <w:rPr>
          <w:rFonts w:ascii="Garamond" w:eastAsia="Times New Roman" w:hAnsi="Garamond" w:cs="Times New Roman"/>
        </w:rPr>
        <w:t xml:space="preserve">(1) identifies the course for which you seek an exception, </w:t>
      </w:r>
      <w:r w:rsidRPr="00E629ED">
        <w:rPr>
          <w:rFonts w:ascii="Garamond" w:eastAsia="Times New Roman" w:hAnsi="Garamond" w:cs="Times New Roman"/>
        </w:rPr>
        <w:t>(</w:t>
      </w:r>
      <w:r w:rsidR="007B1ADC">
        <w:rPr>
          <w:rFonts w:ascii="Garamond" w:eastAsia="Times New Roman" w:hAnsi="Garamond" w:cs="Times New Roman"/>
        </w:rPr>
        <w:t>2</w:t>
      </w:r>
      <w:r w:rsidRPr="00E629ED">
        <w:rPr>
          <w:rFonts w:ascii="Garamond" w:eastAsia="Times New Roman" w:hAnsi="Garamond" w:cs="Times New Roman"/>
        </w:rPr>
        <w:t xml:space="preserve">) identifies </w:t>
      </w:r>
      <w:r>
        <w:rPr>
          <w:rFonts w:ascii="Garamond" w:eastAsia="Times New Roman" w:hAnsi="Garamond" w:cs="Times New Roman"/>
        </w:rPr>
        <w:t>the</w:t>
      </w:r>
      <w:r w:rsidRPr="00E629ED">
        <w:rPr>
          <w:rFonts w:ascii="Garamond" w:eastAsia="Times New Roman" w:hAnsi="Garamond" w:cs="Times New Roman"/>
        </w:rPr>
        <w:t xml:space="preserve"> </w:t>
      </w:r>
      <w:r w:rsidR="007B1ADC">
        <w:rPr>
          <w:rFonts w:ascii="Garamond" w:eastAsia="Times New Roman" w:hAnsi="Garamond" w:cs="Times New Roman"/>
        </w:rPr>
        <w:t xml:space="preserve">specific </w:t>
      </w:r>
      <w:r w:rsidRPr="00E629ED">
        <w:rPr>
          <w:rFonts w:ascii="Garamond" w:eastAsia="Times New Roman" w:hAnsi="Garamond" w:cs="Times New Roman"/>
        </w:rPr>
        <w:t>course policy(</w:t>
      </w:r>
      <w:proofErr w:type="spellStart"/>
      <w:r w:rsidRPr="00E629ED">
        <w:rPr>
          <w:rFonts w:ascii="Garamond" w:eastAsia="Times New Roman" w:hAnsi="Garamond" w:cs="Times New Roman"/>
        </w:rPr>
        <w:t>ies</w:t>
      </w:r>
      <w:proofErr w:type="spellEnd"/>
      <w:r w:rsidRPr="00E629ED">
        <w:rPr>
          <w:rFonts w:ascii="Garamond" w:eastAsia="Times New Roman" w:hAnsi="Garamond" w:cs="Times New Roman"/>
        </w:rPr>
        <w:t>) you seek an exception for</w:t>
      </w:r>
      <w:r w:rsidR="007B1ADC">
        <w:rPr>
          <w:rFonts w:ascii="Garamond" w:eastAsia="Times New Roman" w:hAnsi="Garamond" w:cs="Times New Roman"/>
        </w:rPr>
        <w:t>,</w:t>
      </w:r>
      <w:r w:rsidRPr="00E629ED">
        <w:rPr>
          <w:rFonts w:ascii="Garamond" w:eastAsia="Times New Roman" w:hAnsi="Garamond" w:cs="Times New Roman"/>
        </w:rPr>
        <w:t xml:space="preserve"> and (</w:t>
      </w:r>
      <w:r w:rsidR="007B1ADC">
        <w:rPr>
          <w:rFonts w:ascii="Garamond" w:eastAsia="Times New Roman" w:hAnsi="Garamond" w:cs="Times New Roman"/>
        </w:rPr>
        <w:t>3</w:t>
      </w:r>
      <w:r w:rsidRPr="00E629ED">
        <w:rPr>
          <w:rFonts w:ascii="Garamond" w:eastAsia="Times New Roman" w:hAnsi="Garamond" w:cs="Times New Roman"/>
        </w:rPr>
        <w:t>) explains what specific course features justify the exception request.</w:t>
      </w:r>
    </w:p>
    <w:p w14:paraId="0F5D4788" w14:textId="77777777" w:rsidR="00E629ED" w:rsidRDefault="00E629ED" w:rsidP="00E629ED">
      <w:pPr>
        <w:pStyle w:val="ListParagraph"/>
        <w:shd w:val="clear" w:color="auto" w:fill="FFFFFF"/>
        <w:rPr>
          <w:rFonts w:ascii="Garamond" w:eastAsia="Times New Roman" w:hAnsi="Garamond" w:cs="Times New Roman"/>
        </w:rPr>
      </w:pPr>
    </w:p>
    <w:p w14:paraId="77ED778E" w14:textId="11A368D6" w:rsidR="00E629ED" w:rsidRPr="00E629ED" w:rsidRDefault="00E629ED" w:rsidP="00E629ED">
      <w:pPr>
        <w:pStyle w:val="ListParagraph"/>
        <w:shd w:val="clear" w:color="auto" w:fill="FFFFFF"/>
        <w:rPr>
          <w:rFonts w:ascii="Garamond" w:eastAsia="Times New Roman" w:hAnsi="Garamond" w:cs="Times New Roman"/>
        </w:rPr>
      </w:pPr>
      <w:r w:rsidRPr="00E629ED">
        <w:rPr>
          <w:rFonts w:ascii="Garamond" w:eastAsia="Times New Roman" w:hAnsi="Garamond" w:cs="Times New Roman"/>
        </w:rPr>
        <w:t xml:space="preserve">In other words, this document should explain how the course design and delivery </w:t>
      </w:r>
      <w:r>
        <w:rPr>
          <w:rFonts w:ascii="Garamond" w:eastAsia="Times New Roman" w:hAnsi="Garamond" w:cs="Times New Roman"/>
        </w:rPr>
        <w:t>will</w:t>
      </w:r>
      <w:r w:rsidRPr="00E629ED">
        <w:rPr>
          <w:rFonts w:ascii="Garamond" w:eastAsia="Times New Roman" w:hAnsi="Garamond" w:cs="Times New Roman"/>
        </w:rPr>
        <w:t xml:space="preserve"> allow the instructor(s) to provide “repeated instruction, practice, and feedback [to] emphasize and progressively develop transferable skills for students’ academic work and future professions,” across oral, written, and digital </w:t>
      </w:r>
      <w:r w:rsidRPr="00E629ED">
        <w:rPr>
          <w:rFonts w:ascii="Garamond" w:eastAsia="Times New Roman" w:hAnsi="Garamond" w:cs="Times New Roman"/>
        </w:rPr>
        <w:lastRenderedPageBreak/>
        <w:t>formats.</w:t>
      </w:r>
      <w:r>
        <w:rPr>
          <w:rFonts w:ascii="Garamond" w:eastAsia="Times New Roman" w:hAnsi="Garamond" w:cs="Times New Roman"/>
        </w:rPr>
        <w:t xml:space="preserve"> The supplementary information on the next page may help you craft a response which directly speaks to specific objectives and outcomes of the COM sequence.</w:t>
      </w:r>
    </w:p>
    <w:p w14:paraId="01B58CA1" w14:textId="2CE0B37D" w:rsidR="00E629ED" w:rsidRDefault="00E629ED" w:rsidP="00E629ED">
      <w:pPr>
        <w:shd w:val="clear" w:color="auto" w:fill="FFFFFF"/>
        <w:contextualSpacing/>
        <w:rPr>
          <w:rFonts w:ascii="Garamond" w:eastAsia="Times New Roman" w:hAnsi="Garamond" w:cs="Times New Roman"/>
        </w:rPr>
      </w:pPr>
    </w:p>
    <w:p w14:paraId="637DC404" w14:textId="1BE15EB6" w:rsidR="00E629ED" w:rsidRPr="007B1ADC" w:rsidRDefault="00E629ED" w:rsidP="000F6E39">
      <w:pPr>
        <w:pStyle w:val="ListParagraph"/>
        <w:numPr>
          <w:ilvl w:val="0"/>
          <w:numId w:val="4"/>
        </w:numPr>
        <w:shd w:val="clear" w:color="auto" w:fill="FFFFFF"/>
        <w:rPr>
          <w:rFonts w:ascii="Garamond" w:eastAsia="Times New Roman" w:hAnsi="Garamond" w:cs="Times New Roman"/>
        </w:rPr>
      </w:pPr>
      <w:r w:rsidRPr="007B1ADC">
        <w:rPr>
          <w:rFonts w:ascii="Garamond" w:eastAsia="Times New Roman" w:hAnsi="Garamond" w:cs="Times New Roman"/>
        </w:rPr>
        <w:t xml:space="preserve">Send the document (and supporting materials if relevant) to Jake Hayden, </w:t>
      </w:r>
      <w:r w:rsidRPr="007B1ADC">
        <w:rPr>
          <w:rFonts w:ascii="Garamond" w:hAnsi="Garamond"/>
          <w:i/>
        </w:rPr>
        <w:t xml:space="preserve">USP Committee Coordinator, at </w:t>
      </w:r>
      <w:hyperlink r:id="rId8" w:history="1">
        <w:r w:rsidR="007B1ADC" w:rsidRPr="007B1ADC">
          <w:rPr>
            <w:rStyle w:val="Hyperlink"/>
            <w:rFonts w:ascii="Garamond" w:hAnsi="Garamond"/>
          </w:rPr>
          <w:t>usp@uwyo.edu</w:t>
        </w:r>
      </w:hyperlink>
      <w:r w:rsidR="007B1ADC" w:rsidRPr="007B1ADC">
        <w:rPr>
          <w:rFonts w:ascii="Garamond" w:hAnsi="Garamond"/>
        </w:rPr>
        <w:t>. If the request occurs during initial course approval or scheduled renewal, the request should accompany documents required for those processes.</w:t>
      </w:r>
    </w:p>
    <w:p w14:paraId="2FFB21B1" w14:textId="77777777" w:rsidR="007B1ADC" w:rsidRPr="007B1ADC" w:rsidRDefault="007B1ADC" w:rsidP="007B1ADC">
      <w:pPr>
        <w:shd w:val="clear" w:color="auto" w:fill="FFFFFF"/>
        <w:ind w:left="360"/>
        <w:rPr>
          <w:rFonts w:ascii="Garamond" w:eastAsia="Times New Roman" w:hAnsi="Garamond" w:cs="Times New Roman"/>
        </w:rPr>
      </w:pPr>
    </w:p>
    <w:p w14:paraId="4B7BA6AB" w14:textId="6C3387ED" w:rsidR="00E629ED" w:rsidRPr="00E629ED" w:rsidRDefault="00E629ED" w:rsidP="00E629ED">
      <w:pPr>
        <w:pStyle w:val="ListParagraph"/>
        <w:numPr>
          <w:ilvl w:val="0"/>
          <w:numId w:val="4"/>
        </w:numPr>
        <w:shd w:val="clear" w:color="auto" w:fill="FFFFFF"/>
        <w:rPr>
          <w:rFonts w:ascii="Garamond" w:eastAsia="Times New Roman" w:hAnsi="Garamond" w:cs="Times New Roman"/>
        </w:rPr>
      </w:pPr>
      <w:r w:rsidRPr="00E629ED">
        <w:rPr>
          <w:rFonts w:ascii="Garamond" w:eastAsia="Times New Roman" w:hAnsi="Garamond" w:cs="Times New Roman"/>
        </w:rPr>
        <w:t xml:space="preserve">After the USP Committee has met to discuss your request, you will receive notice that it has been accepted, accepted with revisions, or </w:t>
      </w:r>
      <w:r w:rsidR="007B1ADC">
        <w:rPr>
          <w:rFonts w:ascii="Garamond" w:eastAsia="Times New Roman" w:hAnsi="Garamond" w:cs="Times New Roman"/>
        </w:rPr>
        <w:t>denied</w:t>
      </w:r>
      <w:r w:rsidRPr="00E629ED">
        <w:rPr>
          <w:rFonts w:ascii="Garamond" w:eastAsia="Times New Roman" w:hAnsi="Garamond" w:cs="Times New Roman"/>
        </w:rPr>
        <w:t>.</w:t>
      </w:r>
    </w:p>
    <w:p w14:paraId="55D0B4F4" w14:textId="0272C9A6" w:rsidR="00E629ED" w:rsidRPr="00E629ED" w:rsidRDefault="00E629ED" w:rsidP="00E629ED">
      <w:pPr>
        <w:shd w:val="clear" w:color="auto" w:fill="FFFFFF"/>
        <w:contextualSpacing/>
        <w:rPr>
          <w:rFonts w:ascii="Garamond" w:eastAsia="Times New Roman" w:hAnsi="Garamond" w:cs="Times New Roman"/>
        </w:rPr>
      </w:pPr>
    </w:p>
    <w:p w14:paraId="67D8D52F" w14:textId="5200AA36" w:rsidR="00E629ED" w:rsidRPr="00E629ED" w:rsidRDefault="00E629ED" w:rsidP="00E629ED">
      <w:pPr>
        <w:shd w:val="clear" w:color="auto" w:fill="FFFFFF"/>
        <w:contextualSpacing/>
        <w:rPr>
          <w:rFonts w:ascii="Garamond" w:eastAsia="Times New Roman" w:hAnsi="Garamond" w:cs="Times New Roman"/>
        </w:rPr>
      </w:pPr>
    </w:p>
    <w:p w14:paraId="1EAFFF03" w14:textId="6F65CC4E" w:rsidR="00E629ED" w:rsidRPr="00E629ED" w:rsidRDefault="00E629ED">
      <w:pPr>
        <w:rPr>
          <w:rFonts w:ascii="Garamond" w:eastAsia="Times New Roman" w:hAnsi="Garamond" w:cs="Times New Roman"/>
        </w:rPr>
      </w:pPr>
      <w:r w:rsidRPr="00E629ED">
        <w:rPr>
          <w:rFonts w:ascii="Garamond" w:eastAsia="Times New Roman" w:hAnsi="Garamond" w:cs="Times New Roman"/>
        </w:rPr>
        <w:br w:type="page"/>
      </w:r>
    </w:p>
    <w:p w14:paraId="457417D9" w14:textId="4EB82D67" w:rsidR="00E629ED" w:rsidRDefault="00E629ED" w:rsidP="00E629ED">
      <w:pPr>
        <w:shd w:val="clear" w:color="auto" w:fill="FFFFFF"/>
        <w:contextualSpacing/>
        <w:jc w:val="center"/>
        <w:rPr>
          <w:rFonts w:ascii="Garamond" w:eastAsia="Times New Roman" w:hAnsi="Garamond" w:cs="Times New Roman"/>
          <w:b/>
        </w:rPr>
      </w:pPr>
      <w:r w:rsidRPr="00E629ED">
        <w:rPr>
          <w:rFonts w:ascii="Garamond" w:eastAsia="Times New Roman" w:hAnsi="Garamond" w:cs="Times New Roman"/>
          <w:b/>
        </w:rPr>
        <w:lastRenderedPageBreak/>
        <w:t xml:space="preserve">Supplementary information: Quick access to the COM2 and COM3 </w:t>
      </w:r>
      <w:r>
        <w:rPr>
          <w:rFonts w:ascii="Garamond" w:eastAsia="Times New Roman" w:hAnsi="Garamond" w:cs="Times New Roman"/>
          <w:b/>
        </w:rPr>
        <w:t xml:space="preserve">focuses and </w:t>
      </w:r>
      <w:r w:rsidRPr="00E629ED">
        <w:rPr>
          <w:rFonts w:ascii="Garamond" w:eastAsia="Times New Roman" w:hAnsi="Garamond" w:cs="Times New Roman"/>
          <w:b/>
        </w:rPr>
        <w:t>outcomes</w:t>
      </w:r>
    </w:p>
    <w:p w14:paraId="0AB2BA8A" w14:textId="05AAE5C0" w:rsidR="00E629ED" w:rsidRDefault="00E629ED" w:rsidP="00E629ED">
      <w:pPr>
        <w:shd w:val="clear" w:color="auto" w:fill="FFFFFF"/>
        <w:contextualSpacing/>
        <w:rPr>
          <w:rFonts w:ascii="Garamond" w:eastAsia="Times New Roman" w:hAnsi="Garamond" w:cs="Times New Roman"/>
          <w:b/>
        </w:rPr>
      </w:pPr>
    </w:p>
    <w:p w14:paraId="1B697897" w14:textId="77777777" w:rsidR="00E629ED" w:rsidRPr="00E629ED" w:rsidRDefault="00E629ED" w:rsidP="00E629ED">
      <w:pPr>
        <w:shd w:val="clear" w:color="auto" w:fill="FFFFFF"/>
        <w:contextualSpacing/>
        <w:rPr>
          <w:rFonts w:ascii="Garamond" w:eastAsia="Times New Roman" w:hAnsi="Garamond" w:cs="Times New Roman"/>
          <w:b/>
          <w:bCs/>
          <w:sz w:val="22"/>
          <w:szCs w:val="22"/>
        </w:rPr>
      </w:pPr>
      <w:r w:rsidRPr="00E629ED">
        <w:rPr>
          <w:rFonts w:ascii="Garamond" w:eastAsia="Times New Roman" w:hAnsi="Garamond" w:cs="Times New Roman"/>
          <w:b/>
          <w:bCs/>
          <w:sz w:val="22"/>
          <w:szCs w:val="22"/>
        </w:rPr>
        <w:t xml:space="preserve">Overview of COM1/COM2/COM3 focuses </w:t>
      </w:r>
    </w:p>
    <w:p w14:paraId="3843E823" w14:textId="77777777" w:rsidR="00E629ED" w:rsidRPr="00E629ED" w:rsidRDefault="00E629ED" w:rsidP="00E629ED">
      <w:pPr>
        <w:shd w:val="clear" w:color="auto" w:fill="FFFFFF"/>
        <w:contextualSpacing/>
        <w:rPr>
          <w:rFonts w:ascii="Garamond" w:eastAsia="Times New Roman" w:hAnsi="Garamond" w:cs="Times New Roman"/>
          <w:sz w:val="22"/>
          <w:szCs w:val="22"/>
        </w:rPr>
      </w:pPr>
      <w:r w:rsidRPr="00E629ED">
        <w:rPr>
          <w:rFonts w:ascii="Garamond" w:eastAsia="Times New Roman" w:hAnsi="Garamond" w:cs="Times New Roman"/>
          <w:sz w:val="22"/>
          <w:szCs w:val="22"/>
        </w:rPr>
        <w:t>Students will develop skills in written, oral, and digital communication as appropriate to specific disciplines and courses at the introductory, intermediate, and advanced level.  Through repeated instruction, practice, and feedback, the communication sequence will emphasize and progressively develop transferable skills for students’ academic work and future professions. The introductory course (COM1) will emphasize foundational skills for academic writing. Intermediate courses (COM2) will emphasize foundational oral and digital communication skills and continue to build on writing skills. Advanced courses (COM3) will emphasize using the discourse of a discipline or interdisciplinary field to communicate to academic or professional audiences through written, oral, and digital communication.</w:t>
      </w:r>
    </w:p>
    <w:p w14:paraId="202D51CC" w14:textId="77777777" w:rsidR="00E629ED" w:rsidRPr="00E629ED" w:rsidRDefault="00E629ED" w:rsidP="00E629ED">
      <w:pPr>
        <w:shd w:val="clear" w:color="auto" w:fill="FFFFFF"/>
        <w:contextualSpacing/>
        <w:rPr>
          <w:rFonts w:ascii="Garamond" w:eastAsia="Times New Roman" w:hAnsi="Garamond" w:cs="Times New Roman"/>
          <w:sz w:val="22"/>
          <w:szCs w:val="22"/>
        </w:rPr>
      </w:pPr>
    </w:p>
    <w:p w14:paraId="083CB146" w14:textId="1DCF566E" w:rsidR="00E629ED" w:rsidRPr="00E629ED" w:rsidRDefault="00E629ED" w:rsidP="00E629ED">
      <w:pPr>
        <w:shd w:val="clear" w:color="auto" w:fill="FFFFFF"/>
        <w:contextualSpacing/>
        <w:rPr>
          <w:rFonts w:ascii="Garamond" w:eastAsia="Times New Roman" w:hAnsi="Garamond" w:cs="Times New Roman"/>
          <w:sz w:val="22"/>
          <w:szCs w:val="22"/>
        </w:rPr>
      </w:pPr>
      <w:r w:rsidRPr="00E629ED">
        <w:rPr>
          <w:rFonts w:ascii="Garamond" w:eastAsia="Times New Roman" w:hAnsi="Garamond" w:cs="Times New Roman"/>
          <w:sz w:val="22"/>
          <w:szCs w:val="22"/>
        </w:rPr>
        <w:t>Written communication is the set of abilities required to compose, critically analyze, and present information through writing. Oral communication is a set of abilities required to compose, critically analyze, present, and deliver information through oral interaction. Digital communication is a set of abilities required to compose, critically analyze, and present information through electronic media.</w:t>
      </w:r>
    </w:p>
    <w:p w14:paraId="2C130069" w14:textId="77777777" w:rsidR="00E629ED" w:rsidRPr="00E629ED" w:rsidRDefault="00E629ED" w:rsidP="00E629ED">
      <w:pPr>
        <w:shd w:val="clear" w:color="auto" w:fill="FFFFFF"/>
        <w:contextualSpacing/>
        <w:rPr>
          <w:rFonts w:ascii="Garamond" w:eastAsia="Times New Roman" w:hAnsi="Garamond" w:cs="Times New Roman"/>
          <w:b/>
          <w:sz w:val="22"/>
          <w:szCs w:val="22"/>
        </w:rPr>
      </w:pPr>
    </w:p>
    <w:tbl>
      <w:tblPr>
        <w:tblW w:w="10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4050"/>
        <w:gridCol w:w="4590"/>
      </w:tblGrid>
      <w:tr w:rsidR="00E629ED" w:rsidRPr="00E629ED" w14:paraId="65EB5149" w14:textId="77777777" w:rsidTr="001F6EEC">
        <w:tc>
          <w:tcPr>
            <w:tcW w:w="2070" w:type="dxa"/>
            <w:shd w:val="clear" w:color="auto" w:fill="auto"/>
          </w:tcPr>
          <w:p w14:paraId="11C3C31D" w14:textId="2FC9E2E2" w:rsidR="00E629ED" w:rsidRPr="00E629ED" w:rsidRDefault="00E629ED" w:rsidP="00E629ED">
            <w:pPr>
              <w:shd w:val="clear" w:color="auto" w:fill="FFFFFF"/>
              <w:contextualSpacing/>
              <w:jc w:val="center"/>
              <w:rPr>
                <w:rFonts w:ascii="Garamond" w:eastAsia="Times New Roman" w:hAnsi="Garamond" w:cs="Times New Roman"/>
                <w:b/>
                <w:sz w:val="22"/>
                <w:szCs w:val="22"/>
              </w:rPr>
            </w:pPr>
            <w:r w:rsidRPr="00E629ED">
              <w:rPr>
                <w:rFonts w:ascii="Garamond" w:eastAsia="Times New Roman" w:hAnsi="Garamond" w:cs="Times New Roman"/>
                <w:b/>
                <w:sz w:val="22"/>
                <w:szCs w:val="22"/>
              </w:rPr>
              <w:t>Outcome</w:t>
            </w:r>
          </w:p>
          <w:p w14:paraId="1E20FCDD" w14:textId="77777777" w:rsidR="00E629ED" w:rsidRPr="00E629ED" w:rsidRDefault="00E629ED" w:rsidP="00E629ED">
            <w:pPr>
              <w:shd w:val="clear" w:color="auto" w:fill="FFFFFF"/>
              <w:contextualSpacing/>
              <w:jc w:val="center"/>
              <w:rPr>
                <w:rFonts w:ascii="Garamond" w:eastAsia="Times New Roman" w:hAnsi="Garamond" w:cs="Times New Roman"/>
                <w:b/>
                <w:sz w:val="22"/>
                <w:szCs w:val="22"/>
              </w:rPr>
            </w:pPr>
            <w:r w:rsidRPr="00E629ED">
              <w:rPr>
                <w:rFonts w:ascii="Garamond" w:eastAsia="Times New Roman" w:hAnsi="Garamond" w:cs="Times New Roman"/>
                <w:b/>
                <w:sz w:val="22"/>
                <w:szCs w:val="22"/>
              </w:rPr>
              <w:t>and central focus</w:t>
            </w:r>
          </w:p>
        </w:tc>
        <w:tc>
          <w:tcPr>
            <w:tcW w:w="4050" w:type="dxa"/>
            <w:shd w:val="clear" w:color="auto" w:fill="auto"/>
            <w:vAlign w:val="bottom"/>
          </w:tcPr>
          <w:p w14:paraId="72916F24" w14:textId="77777777" w:rsidR="00E629ED" w:rsidRPr="00E629ED" w:rsidRDefault="00E629ED" w:rsidP="00E629ED">
            <w:pPr>
              <w:shd w:val="clear" w:color="auto" w:fill="FFFFFF"/>
              <w:contextualSpacing/>
              <w:jc w:val="center"/>
              <w:rPr>
                <w:rFonts w:ascii="Garamond" w:eastAsia="Times New Roman" w:hAnsi="Garamond" w:cs="Times New Roman"/>
                <w:b/>
                <w:sz w:val="22"/>
                <w:szCs w:val="22"/>
              </w:rPr>
            </w:pPr>
            <w:r w:rsidRPr="00E629ED">
              <w:rPr>
                <w:rFonts w:ascii="Garamond" w:eastAsia="Times New Roman" w:hAnsi="Garamond" w:cs="Times New Roman"/>
                <w:b/>
                <w:sz w:val="22"/>
                <w:szCs w:val="22"/>
              </w:rPr>
              <w:t>COM2</w:t>
            </w:r>
          </w:p>
          <w:p w14:paraId="5061B582" w14:textId="77777777" w:rsidR="00E629ED" w:rsidRPr="00E629ED" w:rsidRDefault="00E629ED" w:rsidP="00E629ED">
            <w:pPr>
              <w:shd w:val="clear" w:color="auto" w:fill="FFFFFF"/>
              <w:contextualSpacing/>
              <w:jc w:val="center"/>
              <w:rPr>
                <w:rFonts w:ascii="Garamond" w:eastAsia="Times New Roman" w:hAnsi="Garamond" w:cs="Times New Roman"/>
                <w:sz w:val="22"/>
                <w:szCs w:val="22"/>
              </w:rPr>
            </w:pPr>
            <w:r w:rsidRPr="00E629ED">
              <w:rPr>
                <w:rFonts w:ascii="Garamond" w:eastAsia="Times New Roman" w:hAnsi="Garamond" w:cs="Times New Roman"/>
                <w:sz w:val="22"/>
                <w:szCs w:val="22"/>
              </w:rPr>
              <w:t>(full outcome description)</w:t>
            </w:r>
          </w:p>
        </w:tc>
        <w:tc>
          <w:tcPr>
            <w:tcW w:w="4590" w:type="dxa"/>
            <w:shd w:val="clear" w:color="auto" w:fill="auto"/>
            <w:vAlign w:val="bottom"/>
          </w:tcPr>
          <w:p w14:paraId="4F7D18C3" w14:textId="77777777" w:rsidR="00E629ED" w:rsidRPr="00E629ED" w:rsidRDefault="00E629ED" w:rsidP="00E629ED">
            <w:pPr>
              <w:shd w:val="clear" w:color="auto" w:fill="FFFFFF"/>
              <w:contextualSpacing/>
              <w:jc w:val="center"/>
              <w:rPr>
                <w:rFonts w:ascii="Garamond" w:eastAsia="Times New Roman" w:hAnsi="Garamond" w:cs="Times New Roman"/>
                <w:b/>
                <w:sz w:val="22"/>
                <w:szCs w:val="22"/>
              </w:rPr>
            </w:pPr>
            <w:r w:rsidRPr="00E629ED">
              <w:rPr>
                <w:rFonts w:ascii="Garamond" w:eastAsia="Times New Roman" w:hAnsi="Garamond" w:cs="Times New Roman"/>
                <w:b/>
                <w:sz w:val="22"/>
                <w:szCs w:val="22"/>
              </w:rPr>
              <w:t>COM3</w:t>
            </w:r>
          </w:p>
          <w:p w14:paraId="0D2BD732" w14:textId="77777777" w:rsidR="00E629ED" w:rsidRPr="00E629ED" w:rsidRDefault="00E629ED" w:rsidP="00E629ED">
            <w:pPr>
              <w:shd w:val="clear" w:color="auto" w:fill="FFFFFF"/>
              <w:contextualSpacing/>
              <w:jc w:val="center"/>
              <w:rPr>
                <w:rFonts w:ascii="Garamond" w:eastAsia="Times New Roman" w:hAnsi="Garamond" w:cs="Times New Roman"/>
                <w:sz w:val="22"/>
                <w:szCs w:val="22"/>
              </w:rPr>
            </w:pPr>
            <w:r w:rsidRPr="00E629ED">
              <w:rPr>
                <w:rFonts w:ascii="Garamond" w:eastAsia="Times New Roman" w:hAnsi="Garamond" w:cs="Times New Roman"/>
                <w:sz w:val="22"/>
                <w:szCs w:val="22"/>
              </w:rPr>
              <w:t>(full outcome description)</w:t>
            </w:r>
          </w:p>
        </w:tc>
      </w:tr>
      <w:tr w:rsidR="00E629ED" w:rsidRPr="00E629ED" w14:paraId="48B68D08" w14:textId="77777777" w:rsidTr="001F6EEC">
        <w:tc>
          <w:tcPr>
            <w:tcW w:w="2070" w:type="dxa"/>
          </w:tcPr>
          <w:p w14:paraId="0F9A393C" w14:textId="77777777" w:rsidR="00E629ED" w:rsidRPr="00E629ED" w:rsidRDefault="00E629ED" w:rsidP="00E629ED">
            <w:pPr>
              <w:shd w:val="clear" w:color="auto" w:fill="FFFFFF"/>
              <w:contextualSpacing/>
              <w:rPr>
                <w:rFonts w:ascii="Garamond" w:eastAsia="Times New Roman" w:hAnsi="Garamond" w:cs="Times New Roman"/>
                <w:b/>
                <w:sz w:val="22"/>
                <w:szCs w:val="22"/>
              </w:rPr>
            </w:pPr>
            <w:r w:rsidRPr="00E629ED">
              <w:rPr>
                <w:rFonts w:ascii="Garamond" w:eastAsia="Times New Roman" w:hAnsi="Garamond" w:cs="Times New Roman"/>
                <w:b/>
                <w:sz w:val="22"/>
                <w:szCs w:val="22"/>
              </w:rPr>
              <w:t xml:space="preserve">Outcome 1: </w:t>
            </w:r>
          </w:p>
          <w:p w14:paraId="2A9272DD" w14:textId="77777777" w:rsidR="00E629ED" w:rsidRPr="00E629ED" w:rsidRDefault="00E629ED" w:rsidP="00E629ED">
            <w:pPr>
              <w:shd w:val="clear" w:color="auto" w:fill="FFFFFF"/>
              <w:contextualSpacing/>
              <w:rPr>
                <w:rFonts w:ascii="Garamond" w:eastAsia="Times New Roman" w:hAnsi="Garamond" w:cs="Times New Roman"/>
                <w:sz w:val="22"/>
                <w:szCs w:val="22"/>
              </w:rPr>
            </w:pPr>
            <w:r w:rsidRPr="00E629ED">
              <w:rPr>
                <w:rFonts w:ascii="Garamond" w:eastAsia="Times New Roman" w:hAnsi="Garamond" w:cs="Times New Roman"/>
                <w:sz w:val="22"/>
                <w:szCs w:val="22"/>
              </w:rPr>
              <w:t xml:space="preserve">Gaining a </w:t>
            </w:r>
            <w:r w:rsidRPr="00E629ED">
              <w:rPr>
                <w:rFonts w:ascii="Garamond" w:eastAsia="Times New Roman" w:hAnsi="Garamond" w:cs="Times New Roman"/>
                <w:b/>
                <w:sz w:val="22"/>
                <w:szCs w:val="22"/>
              </w:rPr>
              <w:t>breadth</w:t>
            </w:r>
            <w:r w:rsidRPr="00E629ED">
              <w:rPr>
                <w:rFonts w:ascii="Garamond" w:eastAsia="Times New Roman" w:hAnsi="Garamond" w:cs="Times New Roman"/>
                <w:sz w:val="22"/>
                <w:szCs w:val="22"/>
              </w:rPr>
              <w:t xml:space="preserve"> of communication experience</w:t>
            </w:r>
          </w:p>
        </w:tc>
        <w:tc>
          <w:tcPr>
            <w:tcW w:w="4050" w:type="dxa"/>
          </w:tcPr>
          <w:p w14:paraId="4F4D4760" w14:textId="77777777" w:rsidR="00E629ED" w:rsidRPr="00E629ED" w:rsidRDefault="00E629ED" w:rsidP="00E629ED">
            <w:pPr>
              <w:shd w:val="clear" w:color="auto" w:fill="FFFFFF"/>
              <w:contextualSpacing/>
              <w:rPr>
                <w:rFonts w:ascii="Garamond" w:eastAsia="Times New Roman" w:hAnsi="Garamond" w:cs="Times New Roman"/>
                <w:sz w:val="22"/>
                <w:szCs w:val="22"/>
              </w:rPr>
            </w:pPr>
            <w:r w:rsidRPr="00E629ED">
              <w:rPr>
                <w:rFonts w:ascii="Garamond" w:eastAsia="Times New Roman" w:hAnsi="Garamond" w:cs="Times New Roman"/>
                <w:sz w:val="22"/>
                <w:szCs w:val="22"/>
              </w:rPr>
              <w:t>Develop and communicate written, oral, and digital messages through a variety of assignments that include discipline-based or interdisciplinary purposes, forms, and audiences.</w:t>
            </w:r>
          </w:p>
        </w:tc>
        <w:tc>
          <w:tcPr>
            <w:tcW w:w="4590" w:type="dxa"/>
          </w:tcPr>
          <w:p w14:paraId="62B80577" w14:textId="77777777" w:rsidR="00E629ED" w:rsidRPr="00E629ED" w:rsidRDefault="00E629ED" w:rsidP="00E629ED">
            <w:pPr>
              <w:shd w:val="clear" w:color="auto" w:fill="FFFFFF"/>
              <w:contextualSpacing/>
              <w:rPr>
                <w:rFonts w:ascii="Garamond" w:eastAsia="Times New Roman" w:hAnsi="Garamond" w:cs="Times New Roman"/>
                <w:sz w:val="22"/>
                <w:szCs w:val="22"/>
              </w:rPr>
            </w:pPr>
            <w:r w:rsidRPr="00E629ED">
              <w:rPr>
                <w:rFonts w:ascii="Garamond" w:eastAsia="Times New Roman" w:hAnsi="Garamond" w:cs="Times New Roman"/>
                <w:sz w:val="22"/>
                <w:szCs w:val="22"/>
              </w:rPr>
              <w:t>Use the discourse of a discipline or interdisciplinary field to communicate that field’s subject matter to academic or professional audiences through written, oral, and digital communication</w:t>
            </w:r>
          </w:p>
        </w:tc>
      </w:tr>
      <w:tr w:rsidR="00E629ED" w:rsidRPr="00E629ED" w14:paraId="3FB4F47C" w14:textId="77777777" w:rsidTr="001F6EEC">
        <w:tc>
          <w:tcPr>
            <w:tcW w:w="2070" w:type="dxa"/>
          </w:tcPr>
          <w:p w14:paraId="1E4D4DD7" w14:textId="77777777" w:rsidR="00E629ED" w:rsidRPr="00E629ED" w:rsidRDefault="00E629ED" w:rsidP="00E629ED">
            <w:pPr>
              <w:shd w:val="clear" w:color="auto" w:fill="FFFFFF"/>
              <w:contextualSpacing/>
              <w:rPr>
                <w:rFonts w:ascii="Garamond" w:eastAsia="Times New Roman" w:hAnsi="Garamond" w:cs="Times New Roman"/>
                <w:b/>
                <w:sz w:val="22"/>
                <w:szCs w:val="22"/>
              </w:rPr>
            </w:pPr>
            <w:r w:rsidRPr="00E629ED">
              <w:rPr>
                <w:rFonts w:ascii="Garamond" w:eastAsia="Times New Roman" w:hAnsi="Garamond" w:cs="Times New Roman"/>
                <w:b/>
                <w:sz w:val="22"/>
                <w:szCs w:val="22"/>
              </w:rPr>
              <w:t xml:space="preserve">Outcome 2: </w:t>
            </w:r>
          </w:p>
          <w:p w14:paraId="16AFF418" w14:textId="77777777" w:rsidR="00E629ED" w:rsidRPr="00E629ED" w:rsidRDefault="00E629ED" w:rsidP="00E629ED">
            <w:pPr>
              <w:shd w:val="clear" w:color="auto" w:fill="FFFFFF"/>
              <w:contextualSpacing/>
              <w:rPr>
                <w:rFonts w:ascii="Garamond" w:eastAsia="Times New Roman" w:hAnsi="Garamond" w:cs="Times New Roman"/>
                <w:sz w:val="22"/>
                <w:szCs w:val="22"/>
              </w:rPr>
            </w:pPr>
            <w:r w:rsidRPr="00E629ED">
              <w:rPr>
                <w:rFonts w:ascii="Garamond" w:eastAsia="Times New Roman" w:hAnsi="Garamond" w:cs="Times New Roman"/>
                <w:sz w:val="22"/>
                <w:szCs w:val="22"/>
              </w:rPr>
              <w:t xml:space="preserve">Conducting and using  </w:t>
            </w:r>
            <w:r w:rsidRPr="00E629ED">
              <w:rPr>
                <w:rFonts w:ascii="Garamond" w:eastAsia="Times New Roman" w:hAnsi="Garamond" w:cs="Times New Roman"/>
                <w:b/>
                <w:sz w:val="22"/>
                <w:szCs w:val="22"/>
              </w:rPr>
              <w:t>research</w:t>
            </w:r>
            <w:r w:rsidRPr="00E629ED">
              <w:rPr>
                <w:rFonts w:ascii="Garamond" w:eastAsia="Times New Roman" w:hAnsi="Garamond" w:cs="Times New Roman"/>
                <w:sz w:val="22"/>
                <w:szCs w:val="22"/>
              </w:rPr>
              <w:t xml:space="preserve"> effectively</w:t>
            </w:r>
          </w:p>
        </w:tc>
        <w:tc>
          <w:tcPr>
            <w:tcW w:w="4050" w:type="dxa"/>
          </w:tcPr>
          <w:p w14:paraId="7733FF07" w14:textId="77777777" w:rsidR="00E629ED" w:rsidRPr="00E629ED" w:rsidRDefault="00E629ED" w:rsidP="00E629ED">
            <w:pPr>
              <w:shd w:val="clear" w:color="auto" w:fill="FFFFFF"/>
              <w:contextualSpacing/>
              <w:rPr>
                <w:rFonts w:ascii="Garamond" w:eastAsia="Times New Roman" w:hAnsi="Garamond" w:cs="Times New Roman"/>
                <w:sz w:val="22"/>
                <w:szCs w:val="22"/>
              </w:rPr>
            </w:pPr>
            <w:r w:rsidRPr="00E629ED">
              <w:rPr>
                <w:rFonts w:ascii="Garamond" w:eastAsia="Times New Roman" w:hAnsi="Garamond" w:cs="Times New Roman"/>
                <w:sz w:val="22"/>
                <w:szCs w:val="22"/>
              </w:rPr>
              <w:t xml:space="preserve">Find, analyze, evaluate, and document information appropriately using a variety of sources. </w:t>
            </w:r>
          </w:p>
        </w:tc>
        <w:tc>
          <w:tcPr>
            <w:tcW w:w="4590" w:type="dxa"/>
          </w:tcPr>
          <w:p w14:paraId="20CBA63B" w14:textId="77777777" w:rsidR="00E629ED" w:rsidRPr="00E629ED" w:rsidRDefault="00E629ED" w:rsidP="00E629ED">
            <w:pPr>
              <w:shd w:val="clear" w:color="auto" w:fill="FFFFFF"/>
              <w:contextualSpacing/>
              <w:rPr>
                <w:rFonts w:ascii="Garamond" w:eastAsia="Times New Roman" w:hAnsi="Garamond" w:cs="Times New Roman"/>
                <w:sz w:val="22"/>
                <w:szCs w:val="22"/>
              </w:rPr>
            </w:pPr>
            <w:r w:rsidRPr="00E629ED">
              <w:rPr>
                <w:rFonts w:ascii="Garamond" w:eastAsia="Times New Roman" w:hAnsi="Garamond" w:cs="Times New Roman"/>
                <w:sz w:val="22"/>
                <w:szCs w:val="22"/>
              </w:rPr>
              <w:t>Find, analyze, evaluate, and document information appropriately as applicable to the discipline, interdisciplinary field, or professional setting, as demonstrated by completing a substantial communication project that requires appropriate research skills</w:t>
            </w:r>
          </w:p>
        </w:tc>
      </w:tr>
      <w:tr w:rsidR="00E629ED" w:rsidRPr="00E629ED" w14:paraId="5714BBB6" w14:textId="77777777" w:rsidTr="001F6EEC">
        <w:tc>
          <w:tcPr>
            <w:tcW w:w="2070" w:type="dxa"/>
          </w:tcPr>
          <w:p w14:paraId="1C1404BA" w14:textId="77777777" w:rsidR="00E629ED" w:rsidRPr="00E629ED" w:rsidRDefault="00E629ED" w:rsidP="00E629ED">
            <w:pPr>
              <w:shd w:val="clear" w:color="auto" w:fill="FFFFFF"/>
              <w:contextualSpacing/>
              <w:rPr>
                <w:rFonts w:ascii="Garamond" w:eastAsia="Times New Roman" w:hAnsi="Garamond" w:cs="Times New Roman"/>
                <w:sz w:val="22"/>
                <w:szCs w:val="22"/>
              </w:rPr>
            </w:pPr>
            <w:r w:rsidRPr="00E629ED">
              <w:rPr>
                <w:rFonts w:ascii="Garamond" w:eastAsia="Times New Roman" w:hAnsi="Garamond" w:cs="Times New Roman"/>
                <w:b/>
                <w:sz w:val="22"/>
                <w:szCs w:val="22"/>
              </w:rPr>
              <w:lastRenderedPageBreak/>
              <w:t>Outcome 3:</w:t>
            </w:r>
            <w:r w:rsidRPr="00E629ED">
              <w:rPr>
                <w:rFonts w:ascii="Garamond" w:eastAsia="Times New Roman" w:hAnsi="Garamond" w:cs="Times New Roman"/>
                <w:sz w:val="22"/>
                <w:szCs w:val="22"/>
              </w:rPr>
              <w:t xml:space="preserve"> Developing appropriate </w:t>
            </w:r>
            <w:r w:rsidRPr="00E629ED">
              <w:rPr>
                <w:rFonts w:ascii="Garamond" w:eastAsia="Times New Roman" w:hAnsi="Garamond" w:cs="Times New Roman"/>
                <w:b/>
                <w:sz w:val="22"/>
                <w:szCs w:val="22"/>
              </w:rPr>
              <w:t>structures</w:t>
            </w:r>
            <w:r w:rsidRPr="00E629ED">
              <w:rPr>
                <w:rFonts w:ascii="Garamond" w:eastAsia="Times New Roman" w:hAnsi="Garamond" w:cs="Times New Roman"/>
                <w:sz w:val="22"/>
                <w:szCs w:val="22"/>
              </w:rPr>
              <w:t xml:space="preserve"> for specific </w:t>
            </w:r>
            <w:r w:rsidRPr="00E629ED">
              <w:rPr>
                <w:rFonts w:ascii="Garamond" w:eastAsia="Times New Roman" w:hAnsi="Garamond" w:cs="Times New Roman"/>
                <w:b/>
                <w:sz w:val="22"/>
                <w:szCs w:val="22"/>
              </w:rPr>
              <w:t>audience(s</w:t>
            </w:r>
            <w:r w:rsidRPr="00E629ED">
              <w:rPr>
                <w:rFonts w:ascii="Garamond" w:eastAsia="Times New Roman" w:hAnsi="Garamond" w:cs="Times New Roman"/>
                <w:sz w:val="22"/>
                <w:szCs w:val="22"/>
              </w:rPr>
              <w:t xml:space="preserve">) and </w:t>
            </w:r>
            <w:r w:rsidRPr="00E629ED">
              <w:rPr>
                <w:rFonts w:ascii="Garamond" w:eastAsia="Times New Roman" w:hAnsi="Garamond" w:cs="Times New Roman"/>
                <w:b/>
                <w:sz w:val="22"/>
                <w:szCs w:val="22"/>
              </w:rPr>
              <w:t>purpose(s)</w:t>
            </w:r>
          </w:p>
        </w:tc>
        <w:tc>
          <w:tcPr>
            <w:tcW w:w="4050" w:type="dxa"/>
          </w:tcPr>
          <w:p w14:paraId="47061894" w14:textId="77777777" w:rsidR="00E629ED" w:rsidRPr="00E629ED" w:rsidRDefault="00E629ED" w:rsidP="00E629ED">
            <w:pPr>
              <w:shd w:val="clear" w:color="auto" w:fill="FFFFFF"/>
              <w:contextualSpacing/>
              <w:rPr>
                <w:rFonts w:ascii="Garamond" w:eastAsia="Times New Roman" w:hAnsi="Garamond" w:cs="Times New Roman"/>
                <w:sz w:val="22"/>
                <w:szCs w:val="22"/>
              </w:rPr>
            </w:pPr>
            <w:r w:rsidRPr="00E629ED">
              <w:rPr>
                <w:rFonts w:ascii="Garamond" w:eastAsia="Times New Roman" w:hAnsi="Garamond" w:cs="Times New Roman"/>
                <w:sz w:val="22"/>
                <w:szCs w:val="22"/>
              </w:rPr>
              <w:t>Understand the different purposes of written, oral, and digital messages and employ appropriate organizational strategies, including developing thesis statements and main ideas.</w:t>
            </w:r>
          </w:p>
        </w:tc>
        <w:tc>
          <w:tcPr>
            <w:tcW w:w="4590" w:type="dxa"/>
          </w:tcPr>
          <w:p w14:paraId="4FE9CAC5" w14:textId="77777777" w:rsidR="00E629ED" w:rsidRPr="00E629ED" w:rsidRDefault="00E629ED" w:rsidP="00E629ED">
            <w:pPr>
              <w:shd w:val="clear" w:color="auto" w:fill="FFFFFF"/>
              <w:contextualSpacing/>
              <w:rPr>
                <w:rFonts w:ascii="Garamond" w:eastAsia="Times New Roman" w:hAnsi="Garamond" w:cs="Times New Roman"/>
                <w:sz w:val="22"/>
                <w:szCs w:val="22"/>
              </w:rPr>
            </w:pPr>
            <w:r w:rsidRPr="00E629ED">
              <w:rPr>
                <w:rFonts w:ascii="Garamond" w:eastAsia="Times New Roman" w:hAnsi="Garamond" w:cs="Times New Roman"/>
                <w:sz w:val="22"/>
                <w:szCs w:val="22"/>
              </w:rPr>
              <w:t>Recognize and evaluate more advanced aspects of communication that respond to the purposes and needs of audiences in a discipline, interdisciplinary field, or professional setting</w:t>
            </w:r>
          </w:p>
        </w:tc>
      </w:tr>
      <w:tr w:rsidR="00E629ED" w:rsidRPr="00E629ED" w14:paraId="17EF8566" w14:textId="77777777" w:rsidTr="001F6EEC">
        <w:tc>
          <w:tcPr>
            <w:tcW w:w="2070" w:type="dxa"/>
          </w:tcPr>
          <w:p w14:paraId="51720E48" w14:textId="77777777" w:rsidR="00E629ED" w:rsidRPr="00E629ED" w:rsidRDefault="00E629ED" w:rsidP="00E629ED">
            <w:pPr>
              <w:shd w:val="clear" w:color="auto" w:fill="FFFFFF"/>
              <w:contextualSpacing/>
              <w:rPr>
                <w:rFonts w:ascii="Garamond" w:eastAsia="Times New Roman" w:hAnsi="Garamond" w:cs="Times New Roman"/>
                <w:b/>
                <w:sz w:val="22"/>
                <w:szCs w:val="22"/>
              </w:rPr>
            </w:pPr>
            <w:r w:rsidRPr="00E629ED">
              <w:rPr>
                <w:rFonts w:ascii="Garamond" w:eastAsia="Times New Roman" w:hAnsi="Garamond" w:cs="Times New Roman"/>
                <w:b/>
                <w:sz w:val="22"/>
                <w:szCs w:val="22"/>
              </w:rPr>
              <w:t xml:space="preserve">Outcome 4: </w:t>
            </w:r>
          </w:p>
          <w:p w14:paraId="1F9ABFD8" w14:textId="77777777" w:rsidR="00E629ED" w:rsidRPr="00E629ED" w:rsidRDefault="00E629ED" w:rsidP="00E629ED">
            <w:pPr>
              <w:shd w:val="clear" w:color="auto" w:fill="FFFFFF"/>
              <w:contextualSpacing/>
              <w:rPr>
                <w:rFonts w:ascii="Garamond" w:eastAsia="Times New Roman" w:hAnsi="Garamond" w:cs="Times New Roman"/>
                <w:sz w:val="22"/>
                <w:szCs w:val="22"/>
              </w:rPr>
            </w:pPr>
            <w:r w:rsidRPr="00E629ED">
              <w:rPr>
                <w:rFonts w:ascii="Garamond" w:eastAsia="Times New Roman" w:hAnsi="Garamond" w:cs="Times New Roman"/>
                <w:sz w:val="22"/>
                <w:szCs w:val="22"/>
              </w:rPr>
              <w:t xml:space="preserve">Making use of effective </w:t>
            </w:r>
            <w:r w:rsidRPr="00E629ED">
              <w:rPr>
                <w:rFonts w:ascii="Garamond" w:eastAsia="Times New Roman" w:hAnsi="Garamond" w:cs="Times New Roman"/>
                <w:b/>
                <w:sz w:val="22"/>
                <w:szCs w:val="22"/>
              </w:rPr>
              <w:t>processes, technologies, and collaboration</w:t>
            </w:r>
          </w:p>
        </w:tc>
        <w:tc>
          <w:tcPr>
            <w:tcW w:w="4050" w:type="dxa"/>
          </w:tcPr>
          <w:p w14:paraId="0EBE7339" w14:textId="77777777" w:rsidR="00E629ED" w:rsidRPr="00E629ED" w:rsidRDefault="00E629ED" w:rsidP="00E629ED">
            <w:pPr>
              <w:shd w:val="clear" w:color="auto" w:fill="FFFFFF"/>
              <w:contextualSpacing/>
              <w:rPr>
                <w:rFonts w:ascii="Garamond" w:eastAsia="Times New Roman" w:hAnsi="Garamond" w:cs="Times New Roman"/>
                <w:sz w:val="22"/>
                <w:szCs w:val="22"/>
              </w:rPr>
            </w:pPr>
            <w:r w:rsidRPr="00E629ED">
              <w:rPr>
                <w:rFonts w:ascii="Garamond" w:eastAsia="Times New Roman" w:hAnsi="Garamond" w:cs="Times New Roman"/>
                <w:sz w:val="22"/>
                <w:szCs w:val="22"/>
              </w:rPr>
              <w:t>Make effective use of multiple drafts, revisions, progressive assignments, computer technology, peer and instructor comments, and collaboration in the achievement of a final work of communication.</w:t>
            </w:r>
          </w:p>
        </w:tc>
        <w:tc>
          <w:tcPr>
            <w:tcW w:w="4590" w:type="dxa"/>
          </w:tcPr>
          <w:p w14:paraId="3B571C90" w14:textId="77777777" w:rsidR="00E629ED" w:rsidRPr="00E629ED" w:rsidRDefault="00E629ED" w:rsidP="00E629ED">
            <w:pPr>
              <w:shd w:val="clear" w:color="auto" w:fill="FFFFFF"/>
              <w:contextualSpacing/>
              <w:rPr>
                <w:rFonts w:ascii="Garamond" w:eastAsia="Times New Roman" w:hAnsi="Garamond" w:cs="Times New Roman"/>
                <w:sz w:val="22"/>
                <w:szCs w:val="22"/>
              </w:rPr>
            </w:pPr>
            <w:r w:rsidRPr="00E629ED">
              <w:rPr>
                <w:rFonts w:ascii="Garamond" w:eastAsia="Times New Roman" w:hAnsi="Garamond" w:cs="Times New Roman"/>
                <w:sz w:val="22"/>
                <w:szCs w:val="22"/>
              </w:rPr>
              <w:t>Make effective use of multiple drafts, revision, computer technology, peer and instructor comments, and collaboration to show understanding of communication standards in a discipline or interdisciplinary field.</w:t>
            </w:r>
          </w:p>
        </w:tc>
      </w:tr>
      <w:tr w:rsidR="00E629ED" w:rsidRPr="00E629ED" w14:paraId="5240C9E5" w14:textId="77777777" w:rsidTr="001F6EEC">
        <w:tc>
          <w:tcPr>
            <w:tcW w:w="2070" w:type="dxa"/>
          </w:tcPr>
          <w:p w14:paraId="5ADD5FA9" w14:textId="77777777" w:rsidR="00E629ED" w:rsidRPr="00E629ED" w:rsidRDefault="00E629ED" w:rsidP="00E629ED">
            <w:pPr>
              <w:shd w:val="clear" w:color="auto" w:fill="FFFFFF"/>
              <w:contextualSpacing/>
              <w:rPr>
                <w:rFonts w:ascii="Garamond" w:eastAsia="Times New Roman" w:hAnsi="Garamond" w:cs="Times New Roman"/>
                <w:b/>
                <w:sz w:val="22"/>
                <w:szCs w:val="22"/>
              </w:rPr>
            </w:pPr>
            <w:r w:rsidRPr="00E629ED">
              <w:rPr>
                <w:rFonts w:ascii="Garamond" w:eastAsia="Times New Roman" w:hAnsi="Garamond" w:cs="Times New Roman"/>
                <w:b/>
                <w:sz w:val="22"/>
                <w:szCs w:val="22"/>
              </w:rPr>
              <w:t xml:space="preserve">Outcome 5: </w:t>
            </w:r>
          </w:p>
          <w:p w14:paraId="79ABCCC7" w14:textId="77777777" w:rsidR="00E629ED" w:rsidRPr="00E629ED" w:rsidRDefault="00E629ED" w:rsidP="00E629ED">
            <w:pPr>
              <w:shd w:val="clear" w:color="auto" w:fill="FFFFFF"/>
              <w:contextualSpacing/>
              <w:rPr>
                <w:rFonts w:ascii="Garamond" w:eastAsia="Times New Roman" w:hAnsi="Garamond" w:cs="Times New Roman"/>
                <w:sz w:val="22"/>
                <w:szCs w:val="22"/>
              </w:rPr>
            </w:pPr>
            <w:r w:rsidRPr="00E629ED">
              <w:rPr>
                <w:rFonts w:ascii="Garamond" w:eastAsia="Times New Roman" w:hAnsi="Garamond" w:cs="Times New Roman"/>
                <w:sz w:val="22"/>
                <w:szCs w:val="22"/>
              </w:rPr>
              <w:t xml:space="preserve">Understanding and responding to </w:t>
            </w:r>
            <w:r w:rsidRPr="00E629ED">
              <w:rPr>
                <w:rFonts w:ascii="Garamond" w:eastAsia="Times New Roman" w:hAnsi="Garamond" w:cs="Times New Roman"/>
                <w:b/>
                <w:sz w:val="22"/>
                <w:szCs w:val="22"/>
              </w:rPr>
              <w:t>conventions</w:t>
            </w:r>
            <w:r w:rsidRPr="00E629ED">
              <w:rPr>
                <w:rFonts w:ascii="Garamond" w:eastAsia="Times New Roman" w:hAnsi="Garamond" w:cs="Times New Roman"/>
                <w:sz w:val="22"/>
                <w:szCs w:val="22"/>
              </w:rPr>
              <w:t xml:space="preserve"> </w:t>
            </w:r>
          </w:p>
        </w:tc>
        <w:tc>
          <w:tcPr>
            <w:tcW w:w="4050" w:type="dxa"/>
          </w:tcPr>
          <w:p w14:paraId="4EDBEE32" w14:textId="77777777" w:rsidR="00E629ED" w:rsidRPr="00E629ED" w:rsidRDefault="00E629ED" w:rsidP="00E629ED">
            <w:pPr>
              <w:shd w:val="clear" w:color="auto" w:fill="FFFFFF"/>
              <w:contextualSpacing/>
              <w:rPr>
                <w:rFonts w:ascii="Garamond" w:eastAsia="Times New Roman" w:hAnsi="Garamond" w:cs="Times New Roman"/>
                <w:sz w:val="22"/>
                <w:szCs w:val="22"/>
              </w:rPr>
            </w:pPr>
            <w:r w:rsidRPr="00E629ED">
              <w:rPr>
                <w:rFonts w:ascii="Garamond" w:eastAsia="Times New Roman" w:hAnsi="Garamond" w:cs="Times New Roman"/>
                <w:sz w:val="22"/>
                <w:szCs w:val="22"/>
              </w:rPr>
              <w:t>Observe the accepted conventions including spelling, grammar, organizational structure, punctuation, delivery and documentation in oral, written, and digital messages.</w:t>
            </w:r>
          </w:p>
        </w:tc>
        <w:tc>
          <w:tcPr>
            <w:tcW w:w="4590" w:type="dxa"/>
          </w:tcPr>
          <w:p w14:paraId="664DD066" w14:textId="77777777" w:rsidR="00E629ED" w:rsidRPr="00E629ED" w:rsidRDefault="00E629ED" w:rsidP="00E629ED">
            <w:pPr>
              <w:shd w:val="clear" w:color="auto" w:fill="FFFFFF"/>
              <w:contextualSpacing/>
              <w:rPr>
                <w:rFonts w:ascii="Garamond" w:eastAsia="Times New Roman" w:hAnsi="Garamond" w:cs="Times New Roman"/>
                <w:sz w:val="22"/>
                <w:szCs w:val="22"/>
              </w:rPr>
            </w:pPr>
            <w:r w:rsidRPr="00E629ED">
              <w:rPr>
                <w:rFonts w:ascii="Garamond" w:eastAsia="Times New Roman" w:hAnsi="Garamond" w:cs="Times New Roman"/>
                <w:sz w:val="22"/>
                <w:szCs w:val="22"/>
              </w:rPr>
              <w:t>Observe the accepted conventions of spelling, grammar, organizational structure, punctuation, delivery and documentation expected in disciplinary, interdisciplinary, or professional contexts</w:t>
            </w:r>
          </w:p>
        </w:tc>
      </w:tr>
      <w:tr w:rsidR="00E629ED" w:rsidRPr="00E629ED" w14:paraId="4C5A0007" w14:textId="77777777" w:rsidTr="001F6EEC">
        <w:tc>
          <w:tcPr>
            <w:tcW w:w="2070" w:type="dxa"/>
          </w:tcPr>
          <w:p w14:paraId="1A8E452A" w14:textId="77777777" w:rsidR="00E629ED" w:rsidRPr="00E629ED" w:rsidRDefault="00E629ED" w:rsidP="00E629ED">
            <w:pPr>
              <w:shd w:val="clear" w:color="auto" w:fill="FFFFFF"/>
              <w:contextualSpacing/>
              <w:rPr>
                <w:rFonts w:ascii="Garamond" w:eastAsia="Times New Roman" w:hAnsi="Garamond" w:cs="Times New Roman"/>
                <w:sz w:val="22"/>
                <w:szCs w:val="22"/>
              </w:rPr>
            </w:pPr>
            <w:r w:rsidRPr="00E629ED">
              <w:rPr>
                <w:rFonts w:ascii="Garamond" w:eastAsia="Times New Roman" w:hAnsi="Garamond" w:cs="Times New Roman"/>
                <w:b/>
                <w:sz w:val="22"/>
                <w:szCs w:val="22"/>
              </w:rPr>
              <w:t>Outcome 6</w:t>
            </w:r>
            <w:r w:rsidRPr="00E629ED">
              <w:rPr>
                <w:rFonts w:ascii="Garamond" w:eastAsia="Times New Roman" w:hAnsi="Garamond" w:cs="Times New Roman"/>
                <w:sz w:val="22"/>
                <w:szCs w:val="22"/>
              </w:rPr>
              <w:t xml:space="preserve">: </w:t>
            </w:r>
          </w:p>
          <w:p w14:paraId="5F00101B" w14:textId="77777777" w:rsidR="00E629ED" w:rsidRPr="00E629ED" w:rsidRDefault="00E629ED" w:rsidP="00E629ED">
            <w:pPr>
              <w:shd w:val="clear" w:color="auto" w:fill="FFFFFF"/>
              <w:contextualSpacing/>
              <w:rPr>
                <w:rFonts w:ascii="Garamond" w:eastAsia="Times New Roman" w:hAnsi="Garamond" w:cs="Times New Roman"/>
                <w:sz w:val="22"/>
                <w:szCs w:val="22"/>
              </w:rPr>
            </w:pPr>
            <w:r w:rsidRPr="00E629ED">
              <w:rPr>
                <w:rFonts w:ascii="Garamond" w:eastAsia="Times New Roman" w:hAnsi="Garamond" w:cs="Times New Roman"/>
                <w:sz w:val="22"/>
                <w:szCs w:val="22"/>
              </w:rPr>
              <w:t xml:space="preserve">Delivering effective </w:t>
            </w:r>
            <w:r w:rsidRPr="00E629ED">
              <w:rPr>
                <w:rFonts w:ascii="Garamond" w:eastAsia="Times New Roman" w:hAnsi="Garamond" w:cs="Times New Roman"/>
                <w:b/>
                <w:sz w:val="22"/>
                <w:szCs w:val="22"/>
              </w:rPr>
              <w:t>oral presentations</w:t>
            </w:r>
          </w:p>
          <w:p w14:paraId="2076D053" w14:textId="77777777" w:rsidR="00E629ED" w:rsidRPr="00E629ED" w:rsidRDefault="00E629ED" w:rsidP="00E629ED">
            <w:pPr>
              <w:shd w:val="clear" w:color="auto" w:fill="FFFFFF"/>
              <w:contextualSpacing/>
              <w:rPr>
                <w:rFonts w:ascii="Garamond" w:eastAsia="Times New Roman" w:hAnsi="Garamond" w:cs="Times New Roman"/>
                <w:sz w:val="22"/>
                <w:szCs w:val="22"/>
              </w:rPr>
            </w:pPr>
          </w:p>
        </w:tc>
        <w:tc>
          <w:tcPr>
            <w:tcW w:w="4050" w:type="dxa"/>
          </w:tcPr>
          <w:p w14:paraId="0922C4F1" w14:textId="77777777" w:rsidR="00E629ED" w:rsidRPr="00E629ED" w:rsidRDefault="00E629ED" w:rsidP="00E629ED">
            <w:pPr>
              <w:shd w:val="clear" w:color="auto" w:fill="FFFFFF"/>
              <w:contextualSpacing/>
              <w:rPr>
                <w:rFonts w:ascii="Garamond" w:eastAsia="Times New Roman" w:hAnsi="Garamond" w:cs="Times New Roman"/>
                <w:sz w:val="22"/>
                <w:szCs w:val="22"/>
              </w:rPr>
            </w:pPr>
            <w:r w:rsidRPr="00E629ED">
              <w:rPr>
                <w:rFonts w:ascii="Garamond" w:eastAsia="Times New Roman" w:hAnsi="Garamond" w:cs="Times New Roman"/>
                <w:sz w:val="22"/>
                <w:szCs w:val="22"/>
              </w:rPr>
              <w:t>Deliver prepared presentations in a natural, confident, and conversational manner, and display nonverbal communication that is consistent with and supportive of the oral message.</w:t>
            </w:r>
          </w:p>
        </w:tc>
        <w:tc>
          <w:tcPr>
            <w:tcW w:w="4590" w:type="dxa"/>
          </w:tcPr>
          <w:p w14:paraId="15E9FB4A" w14:textId="77777777" w:rsidR="00E629ED" w:rsidRPr="00E629ED" w:rsidRDefault="00E629ED" w:rsidP="00E629ED">
            <w:pPr>
              <w:shd w:val="clear" w:color="auto" w:fill="FFFFFF"/>
              <w:contextualSpacing/>
              <w:rPr>
                <w:rFonts w:ascii="Garamond" w:eastAsia="Times New Roman" w:hAnsi="Garamond" w:cs="Times New Roman"/>
                <w:sz w:val="22"/>
                <w:szCs w:val="22"/>
              </w:rPr>
            </w:pPr>
            <w:r w:rsidRPr="00E629ED">
              <w:rPr>
                <w:rFonts w:ascii="Garamond" w:eastAsia="Times New Roman" w:hAnsi="Garamond" w:cs="Times New Roman"/>
                <w:sz w:val="22"/>
                <w:szCs w:val="22"/>
              </w:rPr>
              <w:t>Deliver presentations in a confident and professional manner, consistent with the standards of the discipline or interdisciplinary field</w:t>
            </w:r>
          </w:p>
        </w:tc>
      </w:tr>
      <w:tr w:rsidR="00E629ED" w:rsidRPr="00E629ED" w14:paraId="23DCA1DA" w14:textId="77777777" w:rsidTr="001F6EEC">
        <w:tc>
          <w:tcPr>
            <w:tcW w:w="2070" w:type="dxa"/>
          </w:tcPr>
          <w:p w14:paraId="33BFE496" w14:textId="77777777" w:rsidR="00E629ED" w:rsidRPr="00E629ED" w:rsidRDefault="00E629ED" w:rsidP="00E629ED">
            <w:pPr>
              <w:shd w:val="clear" w:color="auto" w:fill="FFFFFF"/>
              <w:contextualSpacing/>
              <w:rPr>
                <w:rFonts w:ascii="Garamond" w:eastAsia="Times New Roman" w:hAnsi="Garamond" w:cs="Times New Roman"/>
                <w:b/>
                <w:sz w:val="22"/>
                <w:szCs w:val="22"/>
              </w:rPr>
            </w:pPr>
            <w:r w:rsidRPr="00E629ED">
              <w:rPr>
                <w:rFonts w:ascii="Garamond" w:eastAsia="Times New Roman" w:hAnsi="Garamond" w:cs="Times New Roman"/>
                <w:b/>
                <w:sz w:val="22"/>
                <w:szCs w:val="22"/>
              </w:rPr>
              <w:t xml:space="preserve">Outcome 7: </w:t>
            </w:r>
          </w:p>
          <w:p w14:paraId="63B11260" w14:textId="77777777" w:rsidR="00E629ED" w:rsidRPr="00E629ED" w:rsidRDefault="00E629ED" w:rsidP="00E629ED">
            <w:pPr>
              <w:shd w:val="clear" w:color="auto" w:fill="FFFFFF"/>
              <w:contextualSpacing/>
              <w:rPr>
                <w:rFonts w:ascii="Garamond" w:eastAsia="Times New Roman" w:hAnsi="Garamond" w:cs="Times New Roman"/>
                <w:sz w:val="22"/>
                <w:szCs w:val="22"/>
              </w:rPr>
            </w:pPr>
            <w:r w:rsidRPr="00E629ED">
              <w:rPr>
                <w:rFonts w:ascii="Garamond" w:eastAsia="Times New Roman" w:hAnsi="Garamond" w:cs="Times New Roman"/>
                <w:sz w:val="22"/>
                <w:szCs w:val="22"/>
              </w:rPr>
              <w:t xml:space="preserve">Engaging with </w:t>
            </w:r>
            <w:r w:rsidRPr="00E629ED">
              <w:rPr>
                <w:rFonts w:ascii="Garamond" w:eastAsia="Times New Roman" w:hAnsi="Garamond" w:cs="Times New Roman"/>
                <w:b/>
                <w:sz w:val="22"/>
                <w:szCs w:val="22"/>
              </w:rPr>
              <w:t>opposing perspectives</w:t>
            </w:r>
          </w:p>
        </w:tc>
        <w:tc>
          <w:tcPr>
            <w:tcW w:w="4050" w:type="dxa"/>
          </w:tcPr>
          <w:p w14:paraId="1B1ADC72" w14:textId="77777777" w:rsidR="00E629ED" w:rsidRPr="00E629ED" w:rsidRDefault="00E629ED" w:rsidP="00E629ED">
            <w:pPr>
              <w:shd w:val="clear" w:color="auto" w:fill="FFFFFF"/>
              <w:contextualSpacing/>
              <w:rPr>
                <w:rFonts w:ascii="Garamond" w:eastAsia="Times New Roman" w:hAnsi="Garamond" w:cs="Times New Roman"/>
                <w:sz w:val="22"/>
                <w:szCs w:val="22"/>
              </w:rPr>
            </w:pPr>
            <w:r w:rsidRPr="00E629ED">
              <w:rPr>
                <w:rFonts w:ascii="Garamond" w:eastAsia="Times New Roman" w:hAnsi="Garamond" w:cs="Times New Roman"/>
                <w:sz w:val="22"/>
                <w:szCs w:val="22"/>
              </w:rPr>
              <w:t>Interact effectively with audience members, engage opposing viewpoints constructively, and demonstrate active listening skills.</w:t>
            </w:r>
          </w:p>
        </w:tc>
        <w:tc>
          <w:tcPr>
            <w:tcW w:w="4590" w:type="dxa"/>
          </w:tcPr>
          <w:p w14:paraId="7087C6A5" w14:textId="77777777" w:rsidR="00E629ED" w:rsidRPr="00E629ED" w:rsidRDefault="00E629ED" w:rsidP="00E629ED">
            <w:pPr>
              <w:shd w:val="clear" w:color="auto" w:fill="FFFFFF"/>
              <w:contextualSpacing/>
              <w:rPr>
                <w:rFonts w:ascii="Garamond" w:eastAsia="Times New Roman" w:hAnsi="Garamond" w:cs="Times New Roman"/>
                <w:sz w:val="22"/>
                <w:szCs w:val="22"/>
              </w:rPr>
            </w:pPr>
            <w:r w:rsidRPr="00E629ED">
              <w:rPr>
                <w:rFonts w:ascii="Garamond" w:eastAsia="Times New Roman" w:hAnsi="Garamond" w:cs="Times New Roman"/>
                <w:sz w:val="22"/>
                <w:szCs w:val="22"/>
              </w:rPr>
              <w:t>Interact effectively with audience members, engage opposing viewpoints constructively, and demonstrate active listening skills</w:t>
            </w:r>
          </w:p>
        </w:tc>
      </w:tr>
    </w:tbl>
    <w:p w14:paraId="63BB03FA" w14:textId="77777777" w:rsidR="00E629ED" w:rsidRPr="00E629ED" w:rsidRDefault="00E629ED" w:rsidP="00E629ED">
      <w:pPr>
        <w:shd w:val="clear" w:color="auto" w:fill="FFFFFF"/>
        <w:contextualSpacing/>
        <w:rPr>
          <w:rFonts w:ascii="Garamond" w:eastAsia="Times New Roman" w:hAnsi="Garamond" w:cs="Times New Roman"/>
          <w:sz w:val="22"/>
          <w:szCs w:val="22"/>
        </w:rPr>
      </w:pPr>
    </w:p>
    <w:p w14:paraId="302F6873" w14:textId="079E9310" w:rsidR="00D01281" w:rsidRDefault="00E629ED" w:rsidP="00E629ED">
      <w:pPr>
        <w:shd w:val="clear" w:color="auto" w:fill="FFFFFF"/>
        <w:contextualSpacing/>
        <w:jc w:val="center"/>
        <w:rPr>
          <w:rFonts w:ascii="Garamond" w:eastAsia="Times New Roman" w:hAnsi="Garamond" w:cs="Times New Roman"/>
          <w:sz w:val="22"/>
          <w:szCs w:val="22"/>
        </w:rPr>
      </w:pPr>
      <w:r w:rsidRPr="00E629ED">
        <w:rPr>
          <w:rFonts w:ascii="Garamond" w:eastAsia="Times New Roman" w:hAnsi="Garamond" w:cs="Times New Roman"/>
          <w:b/>
          <w:sz w:val="22"/>
          <w:szCs w:val="22"/>
        </w:rPr>
        <w:t xml:space="preserve">See also: </w:t>
      </w:r>
      <w:r w:rsidRPr="00E629ED">
        <w:rPr>
          <w:rFonts w:ascii="Garamond" w:eastAsia="Times New Roman" w:hAnsi="Garamond" w:cs="Times New Roman"/>
          <w:sz w:val="22"/>
          <w:szCs w:val="22"/>
        </w:rPr>
        <w:t>A-Z Directory -&gt; University Studies -&gt; -&gt; COM</w:t>
      </w:r>
      <w:r w:rsidR="005A51D4">
        <w:rPr>
          <w:rFonts w:ascii="Garamond" w:eastAsia="Times New Roman" w:hAnsi="Garamond" w:cs="Times New Roman"/>
          <w:sz w:val="22"/>
          <w:szCs w:val="22"/>
        </w:rPr>
        <w:t xml:space="preserve">MUNICATION SEQUENCE </w:t>
      </w:r>
    </w:p>
    <w:p w14:paraId="71715C74" w14:textId="67F38CD2" w:rsidR="00703548" w:rsidRPr="00E629ED" w:rsidRDefault="008B144F" w:rsidP="001F6EEC">
      <w:pPr>
        <w:shd w:val="clear" w:color="auto" w:fill="FFFFFF"/>
        <w:contextualSpacing/>
        <w:jc w:val="center"/>
        <w:rPr>
          <w:rFonts w:ascii="Garamond" w:eastAsia="Times New Roman" w:hAnsi="Garamond" w:cs="Times New Roman"/>
          <w:sz w:val="22"/>
          <w:szCs w:val="22"/>
        </w:rPr>
      </w:pPr>
      <w:hyperlink r:id="rId9" w:history="1">
        <w:r w:rsidR="005A51D4" w:rsidRPr="005A51D4">
          <w:rPr>
            <w:rStyle w:val="Hyperlink"/>
            <w:rFonts w:ascii="Garamond" w:eastAsia="Times New Roman" w:hAnsi="Garamond" w:cs="Times New Roman"/>
            <w:sz w:val="22"/>
            <w:szCs w:val="22"/>
          </w:rPr>
          <w:t>USP COMMU</w:t>
        </w:r>
        <w:bookmarkStart w:id="0" w:name="_GoBack"/>
        <w:bookmarkEnd w:id="0"/>
        <w:r w:rsidR="005A51D4" w:rsidRPr="005A51D4">
          <w:rPr>
            <w:rStyle w:val="Hyperlink"/>
            <w:rFonts w:ascii="Garamond" w:eastAsia="Times New Roman" w:hAnsi="Garamond" w:cs="Times New Roman"/>
            <w:sz w:val="22"/>
            <w:szCs w:val="22"/>
          </w:rPr>
          <w:t>NICATION SQUENCE</w:t>
        </w:r>
      </w:hyperlink>
    </w:p>
    <w:sectPr w:rsidR="00703548" w:rsidRPr="00E629ED" w:rsidSect="00E629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F2539"/>
    <w:multiLevelType w:val="hybridMultilevel"/>
    <w:tmpl w:val="4C5CB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E923A8"/>
    <w:multiLevelType w:val="hybridMultilevel"/>
    <w:tmpl w:val="3A7E5D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9A2FC3"/>
    <w:multiLevelType w:val="multilevel"/>
    <w:tmpl w:val="F76CA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D228E8"/>
    <w:multiLevelType w:val="multilevel"/>
    <w:tmpl w:val="27D0D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9ED"/>
    <w:rsid w:val="0000484D"/>
    <w:rsid w:val="001F6EEC"/>
    <w:rsid w:val="002A6C60"/>
    <w:rsid w:val="005A51D4"/>
    <w:rsid w:val="00703548"/>
    <w:rsid w:val="007B1ADC"/>
    <w:rsid w:val="008B144F"/>
    <w:rsid w:val="00983974"/>
    <w:rsid w:val="00C07812"/>
    <w:rsid w:val="00D0248E"/>
    <w:rsid w:val="00E629ED"/>
    <w:rsid w:val="00EA27BA"/>
    <w:rsid w:val="00EA463D"/>
    <w:rsid w:val="00FC2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0FDFB"/>
  <w15:chartTrackingRefBased/>
  <w15:docId w15:val="{B0FD1694-798F-0947-86A1-C0D295EFD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00484D"/>
    <w:pPr>
      <w:pBdr>
        <w:top w:val="single" w:sz="24" w:space="0" w:color="492F24"/>
        <w:left w:val="single" w:sz="24" w:space="0" w:color="492F24"/>
        <w:bottom w:val="single" w:sz="24" w:space="0" w:color="492F24"/>
        <w:right w:val="single" w:sz="24" w:space="0" w:color="492F24"/>
      </w:pBdr>
      <w:shd w:val="clear" w:color="auto" w:fill="492F24"/>
      <w:spacing w:before="200" w:line="276" w:lineRule="auto"/>
      <w:outlineLvl w:val="0"/>
    </w:pPr>
    <w:rPr>
      <w:b/>
      <w:bCs/>
      <w:caps/>
      <w:color w:val="FFC525"/>
      <w:spacing w:val="15"/>
      <w:sz w:val="28"/>
    </w:rPr>
  </w:style>
  <w:style w:type="paragraph" w:styleId="Heading2">
    <w:name w:val="heading 2"/>
    <w:basedOn w:val="Normal"/>
    <w:next w:val="Normal"/>
    <w:link w:val="Heading2Char"/>
    <w:autoRedefine/>
    <w:uiPriority w:val="9"/>
    <w:unhideWhenUsed/>
    <w:qFormat/>
    <w:rsid w:val="00D0248E"/>
    <w:pPr>
      <w:shd w:val="clear" w:color="auto" w:fill="FFC525"/>
      <w:spacing w:before="320" w:after="240" w:line="276" w:lineRule="auto"/>
      <w:outlineLvl w:val="1"/>
    </w:pPr>
    <w:rPr>
      <w:b/>
      <w:caps/>
      <w:color w:val="492F24"/>
      <w:spacing w:val="15"/>
    </w:rPr>
  </w:style>
  <w:style w:type="paragraph" w:styleId="Heading3">
    <w:name w:val="heading 3"/>
    <w:basedOn w:val="Normal"/>
    <w:next w:val="Normal"/>
    <w:link w:val="Heading3Char"/>
    <w:autoRedefine/>
    <w:uiPriority w:val="9"/>
    <w:semiHidden/>
    <w:unhideWhenUsed/>
    <w:qFormat/>
    <w:rsid w:val="0000484D"/>
    <w:pPr>
      <w:pBdr>
        <w:top w:val="single" w:sz="12" w:space="2" w:color="FFC525"/>
        <w:left w:val="single" w:sz="12" w:space="2" w:color="FFC525"/>
      </w:pBdr>
      <w:spacing w:before="300" w:line="276" w:lineRule="auto"/>
      <w:outlineLvl w:val="2"/>
    </w:pPr>
    <w:rPr>
      <w:caps/>
      <w:color w:val="492F24"/>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84D"/>
    <w:rPr>
      <w:b/>
      <w:bCs/>
      <w:caps/>
      <w:color w:val="FFC525"/>
      <w:spacing w:val="15"/>
      <w:sz w:val="28"/>
      <w:shd w:val="clear" w:color="auto" w:fill="492F24"/>
    </w:rPr>
  </w:style>
  <w:style w:type="character" w:customStyle="1" w:styleId="Heading3Char">
    <w:name w:val="Heading 3 Char"/>
    <w:basedOn w:val="DefaultParagraphFont"/>
    <w:link w:val="Heading3"/>
    <w:uiPriority w:val="9"/>
    <w:semiHidden/>
    <w:rsid w:val="0000484D"/>
    <w:rPr>
      <w:caps/>
      <w:color w:val="492F24"/>
      <w:spacing w:val="15"/>
    </w:rPr>
  </w:style>
  <w:style w:type="paragraph" w:styleId="Title">
    <w:name w:val="Title"/>
    <w:basedOn w:val="Normal"/>
    <w:next w:val="Normal"/>
    <w:link w:val="TitleChar"/>
    <w:autoRedefine/>
    <w:uiPriority w:val="10"/>
    <w:qFormat/>
    <w:rsid w:val="0000484D"/>
    <w:pPr>
      <w:spacing w:before="720" w:after="200" w:line="276" w:lineRule="auto"/>
      <w:jc w:val="right"/>
    </w:pPr>
    <w:rPr>
      <w:b/>
      <w:caps/>
      <w:color w:val="492F24"/>
      <w:spacing w:val="10"/>
      <w:kern w:val="28"/>
      <w:sz w:val="52"/>
      <w:szCs w:val="52"/>
    </w:rPr>
  </w:style>
  <w:style w:type="character" w:customStyle="1" w:styleId="TitleChar">
    <w:name w:val="Title Char"/>
    <w:basedOn w:val="DefaultParagraphFont"/>
    <w:link w:val="Title"/>
    <w:uiPriority w:val="10"/>
    <w:rsid w:val="0000484D"/>
    <w:rPr>
      <w:b/>
      <w:caps/>
      <w:color w:val="492F24"/>
      <w:spacing w:val="10"/>
      <w:kern w:val="28"/>
      <w:sz w:val="52"/>
      <w:szCs w:val="52"/>
    </w:rPr>
  </w:style>
  <w:style w:type="paragraph" w:styleId="Subtitle">
    <w:name w:val="Subtitle"/>
    <w:basedOn w:val="Normal"/>
    <w:next w:val="Normal"/>
    <w:link w:val="SubtitleChar"/>
    <w:autoRedefine/>
    <w:uiPriority w:val="11"/>
    <w:qFormat/>
    <w:rsid w:val="0000484D"/>
    <w:pPr>
      <w:spacing w:before="200" w:after="1000"/>
      <w:jc w:val="right"/>
    </w:pPr>
    <w:rPr>
      <w:caps/>
      <w:color w:val="FFC525"/>
      <w:spacing w:val="10"/>
      <w:sz w:val="40"/>
    </w:rPr>
  </w:style>
  <w:style w:type="character" w:customStyle="1" w:styleId="SubtitleChar">
    <w:name w:val="Subtitle Char"/>
    <w:basedOn w:val="DefaultParagraphFont"/>
    <w:link w:val="Subtitle"/>
    <w:uiPriority w:val="11"/>
    <w:rsid w:val="0000484D"/>
    <w:rPr>
      <w:caps/>
      <w:color w:val="FFC525"/>
      <w:spacing w:val="10"/>
      <w:sz w:val="40"/>
    </w:rPr>
  </w:style>
  <w:style w:type="character" w:customStyle="1" w:styleId="Heading2Char">
    <w:name w:val="Heading 2 Char"/>
    <w:basedOn w:val="DefaultParagraphFont"/>
    <w:link w:val="Heading2"/>
    <w:uiPriority w:val="9"/>
    <w:rsid w:val="00D0248E"/>
    <w:rPr>
      <w:b/>
      <w:caps/>
      <w:color w:val="492F24"/>
      <w:spacing w:val="15"/>
      <w:shd w:val="clear" w:color="auto" w:fill="FFC525"/>
    </w:rPr>
  </w:style>
  <w:style w:type="character" w:styleId="SubtleEmphasis">
    <w:name w:val="Subtle Emphasis"/>
    <w:aliases w:val="AACSB language"/>
    <w:uiPriority w:val="19"/>
    <w:qFormat/>
    <w:rsid w:val="0000484D"/>
    <w:rPr>
      <w:rFonts w:ascii="Cambria" w:hAnsi="Cambria"/>
      <w:b/>
      <w:i/>
      <w:iCs/>
      <w:color w:val="492F24"/>
      <w:sz w:val="22"/>
    </w:rPr>
  </w:style>
  <w:style w:type="paragraph" w:styleId="NormalWeb">
    <w:name w:val="Normal (Web)"/>
    <w:basedOn w:val="Normal"/>
    <w:uiPriority w:val="99"/>
    <w:semiHidden/>
    <w:unhideWhenUsed/>
    <w:rsid w:val="002A6C60"/>
    <w:pPr>
      <w:snapToGrid w:val="0"/>
      <w:contextualSpacing/>
    </w:pPr>
    <w:rPr>
      <w:rFonts w:eastAsia="Times New Roman" w:cs="Times New Roman"/>
      <w:sz w:val="22"/>
      <w:szCs w:val="20"/>
    </w:rPr>
  </w:style>
  <w:style w:type="paragraph" w:styleId="ListParagraph">
    <w:name w:val="List Paragraph"/>
    <w:basedOn w:val="Normal"/>
    <w:uiPriority w:val="34"/>
    <w:qFormat/>
    <w:rsid w:val="00E629ED"/>
    <w:pPr>
      <w:ind w:left="720"/>
      <w:contextualSpacing/>
    </w:pPr>
  </w:style>
  <w:style w:type="character" w:styleId="Hyperlink">
    <w:name w:val="Hyperlink"/>
    <w:basedOn w:val="DefaultParagraphFont"/>
    <w:uiPriority w:val="99"/>
    <w:unhideWhenUsed/>
    <w:rsid w:val="00E629ED"/>
    <w:rPr>
      <w:color w:val="0563C1" w:themeColor="hyperlink"/>
      <w:u w:val="single"/>
    </w:rPr>
  </w:style>
  <w:style w:type="character" w:customStyle="1" w:styleId="UnresolvedMention1">
    <w:name w:val="Unresolved Mention1"/>
    <w:basedOn w:val="DefaultParagraphFont"/>
    <w:uiPriority w:val="99"/>
    <w:semiHidden/>
    <w:unhideWhenUsed/>
    <w:rsid w:val="007B1ADC"/>
    <w:rPr>
      <w:color w:val="605E5C"/>
      <w:shd w:val="clear" w:color="auto" w:fill="E1DFDD"/>
    </w:rPr>
  </w:style>
  <w:style w:type="paragraph" w:styleId="BalloonText">
    <w:name w:val="Balloon Text"/>
    <w:basedOn w:val="Normal"/>
    <w:link w:val="BalloonTextChar"/>
    <w:uiPriority w:val="99"/>
    <w:semiHidden/>
    <w:unhideWhenUsed/>
    <w:rsid w:val="005A51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1D4"/>
    <w:rPr>
      <w:rFonts w:ascii="Segoe UI" w:hAnsi="Segoe UI" w:cs="Segoe UI"/>
      <w:sz w:val="18"/>
      <w:szCs w:val="18"/>
    </w:rPr>
  </w:style>
  <w:style w:type="paragraph" w:styleId="Revision">
    <w:name w:val="Revision"/>
    <w:hidden/>
    <w:uiPriority w:val="99"/>
    <w:semiHidden/>
    <w:rsid w:val="005A51D4"/>
  </w:style>
  <w:style w:type="character" w:styleId="CommentReference">
    <w:name w:val="annotation reference"/>
    <w:basedOn w:val="DefaultParagraphFont"/>
    <w:uiPriority w:val="99"/>
    <w:semiHidden/>
    <w:unhideWhenUsed/>
    <w:rsid w:val="005A51D4"/>
    <w:rPr>
      <w:sz w:val="16"/>
      <w:szCs w:val="16"/>
    </w:rPr>
  </w:style>
  <w:style w:type="paragraph" w:styleId="CommentText">
    <w:name w:val="annotation text"/>
    <w:basedOn w:val="Normal"/>
    <w:link w:val="CommentTextChar"/>
    <w:uiPriority w:val="99"/>
    <w:semiHidden/>
    <w:unhideWhenUsed/>
    <w:rsid w:val="005A51D4"/>
    <w:rPr>
      <w:sz w:val="20"/>
      <w:szCs w:val="20"/>
    </w:rPr>
  </w:style>
  <w:style w:type="character" w:customStyle="1" w:styleId="CommentTextChar">
    <w:name w:val="Comment Text Char"/>
    <w:basedOn w:val="DefaultParagraphFont"/>
    <w:link w:val="CommentText"/>
    <w:uiPriority w:val="99"/>
    <w:semiHidden/>
    <w:rsid w:val="005A51D4"/>
    <w:rPr>
      <w:sz w:val="20"/>
      <w:szCs w:val="20"/>
    </w:rPr>
  </w:style>
  <w:style w:type="paragraph" w:styleId="CommentSubject">
    <w:name w:val="annotation subject"/>
    <w:basedOn w:val="CommentText"/>
    <w:next w:val="CommentText"/>
    <w:link w:val="CommentSubjectChar"/>
    <w:uiPriority w:val="99"/>
    <w:semiHidden/>
    <w:unhideWhenUsed/>
    <w:rsid w:val="005A51D4"/>
    <w:rPr>
      <w:b/>
      <w:bCs/>
    </w:rPr>
  </w:style>
  <w:style w:type="character" w:customStyle="1" w:styleId="CommentSubjectChar">
    <w:name w:val="Comment Subject Char"/>
    <w:basedOn w:val="CommentTextChar"/>
    <w:link w:val="CommentSubject"/>
    <w:uiPriority w:val="99"/>
    <w:semiHidden/>
    <w:rsid w:val="005A51D4"/>
    <w:rPr>
      <w:b/>
      <w:bCs/>
      <w:sz w:val="20"/>
      <w:szCs w:val="20"/>
    </w:rPr>
  </w:style>
  <w:style w:type="character" w:styleId="FollowedHyperlink">
    <w:name w:val="FollowedHyperlink"/>
    <w:basedOn w:val="DefaultParagraphFont"/>
    <w:uiPriority w:val="99"/>
    <w:semiHidden/>
    <w:unhideWhenUsed/>
    <w:rsid w:val="008B14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999115">
      <w:bodyDiv w:val="1"/>
      <w:marLeft w:val="0"/>
      <w:marRight w:val="0"/>
      <w:marTop w:val="0"/>
      <w:marBottom w:val="0"/>
      <w:divBdr>
        <w:top w:val="none" w:sz="0" w:space="0" w:color="auto"/>
        <w:left w:val="none" w:sz="0" w:space="0" w:color="auto"/>
        <w:bottom w:val="none" w:sz="0" w:space="0" w:color="auto"/>
        <w:right w:val="none" w:sz="0" w:space="0" w:color="auto"/>
      </w:divBdr>
    </w:div>
    <w:div w:id="1005791463">
      <w:bodyDiv w:val="1"/>
      <w:marLeft w:val="0"/>
      <w:marRight w:val="0"/>
      <w:marTop w:val="0"/>
      <w:marBottom w:val="0"/>
      <w:divBdr>
        <w:top w:val="none" w:sz="0" w:space="0" w:color="auto"/>
        <w:left w:val="none" w:sz="0" w:space="0" w:color="auto"/>
        <w:bottom w:val="none" w:sz="0" w:space="0" w:color="auto"/>
        <w:right w:val="none" w:sz="0" w:space="0" w:color="auto"/>
      </w:divBdr>
    </w:div>
    <w:div w:id="1154224245">
      <w:bodyDiv w:val="1"/>
      <w:marLeft w:val="0"/>
      <w:marRight w:val="0"/>
      <w:marTop w:val="0"/>
      <w:marBottom w:val="0"/>
      <w:divBdr>
        <w:top w:val="none" w:sz="0" w:space="0" w:color="auto"/>
        <w:left w:val="none" w:sz="0" w:space="0" w:color="auto"/>
        <w:bottom w:val="none" w:sz="0" w:space="0" w:color="auto"/>
        <w:right w:val="none" w:sz="0" w:space="0" w:color="auto"/>
      </w:divBdr>
    </w:div>
    <w:div w:id="1368066858">
      <w:bodyDiv w:val="1"/>
      <w:marLeft w:val="0"/>
      <w:marRight w:val="0"/>
      <w:marTop w:val="0"/>
      <w:marBottom w:val="0"/>
      <w:divBdr>
        <w:top w:val="none" w:sz="0" w:space="0" w:color="auto"/>
        <w:left w:val="none" w:sz="0" w:space="0" w:color="auto"/>
        <w:bottom w:val="none" w:sz="0" w:space="0" w:color="auto"/>
        <w:right w:val="none" w:sz="0" w:space="0" w:color="auto"/>
      </w:divBdr>
    </w:div>
    <w:div w:id="1405452183">
      <w:bodyDiv w:val="1"/>
      <w:marLeft w:val="0"/>
      <w:marRight w:val="0"/>
      <w:marTop w:val="0"/>
      <w:marBottom w:val="0"/>
      <w:divBdr>
        <w:top w:val="none" w:sz="0" w:space="0" w:color="auto"/>
        <w:left w:val="none" w:sz="0" w:space="0" w:color="auto"/>
        <w:bottom w:val="none" w:sz="0" w:space="0" w:color="auto"/>
        <w:right w:val="none" w:sz="0" w:space="0" w:color="auto"/>
      </w:divBdr>
    </w:div>
    <w:div w:id="144102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p@uwyo.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uwyo.edu/usp/com-sequenc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E129FD206EC7419D01EB9D05BAC61D" ma:contentTypeVersion="13" ma:contentTypeDescription="Create a new document." ma:contentTypeScope="" ma:versionID="27c9d97757fdb6f6505178e3154b6be3">
  <xsd:schema xmlns:xsd="http://www.w3.org/2001/XMLSchema" xmlns:xs="http://www.w3.org/2001/XMLSchema" xmlns:p="http://schemas.microsoft.com/office/2006/metadata/properties" xmlns:ns3="fb7f4e2c-fde1-48e7-9944-17f4aa022e54" xmlns:ns4="1dcbf54a-2765-416f-995e-83adafc0255d" targetNamespace="http://schemas.microsoft.com/office/2006/metadata/properties" ma:root="true" ma:fieldsID="fe97878c92d1a64c29d380db18a5c5c1" ns3:_="" ns4:_="">
    <xsd:import namespace="fb7f4e2c-fde1-48e7-9944-17f4aa022e54"/>
    <xsd:import namespace="1dcbf54a-2765-416f-995e-83adafc0255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f4e2c-fde1-48e7-9944-17f4aa022e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cbf54a-2765-416f-995e-83adafc0255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AB059C-61D4-421C-BC55-588C9F6B2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f4e2c-fde1-48e7-9944-17f4aa022e54"/>
    <ds:schemaRef ds:uri="1dcbf54a-2765-416f-995e-83adafc025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3BD167-7B8A-4EF6-BED1-4448F5A81AAB}">
  <ds:schemaRefs>
    <ds:schemaRef ds:uri="http://schemas.microsoft.com/sharepoint/v3/contenttype/forms"/>
  </ds:schemaRefs>
</ds:datastoreItem>
</file>

<file path=customXml/itemProps3.xml><?xml version="1.0" encoding="utf-8"?>
<ds:datastoreItem xmlns:ds="http://schemas.openxmlformats.org/officeDocument/2006/customXml" ds:itemID="{828527CC-E8F3-4559-BA27-29824DABEBDA}">
  <ds:schemaRefs>
    <ds:schemaRef ds:uri="http://www.w3.org/XML/1998/namespace"/>
    <ds:schemaRef ds:uri="http://purl.org/dc/term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1dcbf54a-2765-416f-995e-83adafc0255d"/>
    <ds:schemaRef ds:uri="fb7f4e2c-fde1-48e7-9944-17f4aa022e54"/>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1151</Words>
  <Characters>6565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Fisher</dc:creator>
  <cp:keywords/>
  <dc:description/>
  <cp:lastModifiedBy>Jake Hayden</cp:lastModifiedBy>
  <cp:revision>2</cp:revision>
  <dcterms:created xsi:type="dcterms:W3CDTF">2021-04-15T18:48:00Z</dcterms:created>
  <dcterms:modified xsi:type="dcterms:W3CDTF">2021-04-15T18:48:00Z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0x01010085E129FD206EC7419D01EB9D05BAC61D</vt:lpwstr>
  </property>
</Properties>
</file>