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B9414" w14:textId="3D457FEC" w:rsidR="00DE4E90" w:rsidRPr="00A56844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Pr="00A56844">
        <w:rPr>
          <w:rFonts w:ascii="Times New Roman" w:hAnsi="Times New Roman" w:cs="Times New Roman"/>
          <w:sz w:val="24"/>
          <w:szCs w:val="24"/>
        </w:rPr>
        <w:t>202</w:t>
      </w:r>
      <w:r w:rsidR="00A56844" w:rsidRPr="00A56844">
        <w:rPr>
          <w:rFonts w:ascii="Times New Roman" w:hAnsi="Times New Roman" w:cs="Times New Roman"/>
          <w:strike/>
          <w:sz w:val="24"/>
          <w:szCs w:val="24"/>
        </w:rPr>
        <w:t>4</w:t>
      </w:r>
      <w:r w:rsidR="00FD1399" w:rsidRPr="00A568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340E">
        <w:rPr>
          <w:rFonts w:ascii="Times New Roman" w:hAnsi="Times New Roman" w:cs="Times New Roman"/>
          <w:bCs/>
          <w:sz w:val="24"/>
          <w:szCs w:val="24"/>
        </w:rPr>
        <w:t>Briess Strip Trial</w:t>
      </w:r>
      <w:r w:rsidRPr="00A56844">
        <w:rPr>
          <w:rFonts w:ascii="Times New Roman" w:hAnsi="Times New Roman" w:cs="Times New Roman"/>
          <w:bCs/>
          <w:sz w:val="24"/>
          <w:szCs w:val="24"/>
        </w:rPr>
        <w:t xml:space="preserve"> Performance Evaluation</w:t>
      </w:r>
    </w:p>
    <w:p w14:paraId="5C5C788A" w14:textId="50487EAD" w:rsidR="00DE4E90" w:rsidRPr="00A56844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844">
        <w:rPr>
          <w:rFonts w:ascii="Times New Roman" w:hAnsi="Times New Roman" w:cs="Times New Roman"/>
          <w:b/>
          <w:sz w:val="24"/>
          <w:szCs w:val="24"/>
        </w:rPr>
        <w:t>Authors</w:t>
      </w:r>
      <w:r w:rsidRPr="00A56844">
        <w:rPr>
          <w:rFonts w:ascii="Times New Roman" w:hAnsi="Times New Roman" w:cs="Times New Roman"/>
          <w:sz w:val="24"/>
          <w:szCs w:val="24"/>
        </w:rPr>
        <w:t xml:space="preserve">: </w:t>
      </w:r>
      <w:r w:rsidRPr="00A56844">
        <w:rPr>
          <w:rFonts w:ascii="Times New Roman" w:hAnsi="Times New Roman" w:cs="Times New Roman"/>
          <w:i/>
          <w:sz w:val="24"/>
          <w:szCs w:val="24"/>
        </w:rPr>
        <w:t xml:space="preserve">H. Pick, </w:t>
      </w:r>
      <w:r w:rsidR="00FD1399" w:rsidRPr="00A56844">
        <w:rPr>
          <w:rFonts w:ascii="Times New Roman" w:hAnsi="Times New Roman" w:cs="Times New Roman"/>
          <w:i/>
          <w:sz w:val="24"/>
          <w:szCs w:val="24"/>
        </w:rPr>
        <w:t xml:space="preserve">S. George, </w:t>
      </w:r>
      <w:r w:rsidRPr="00A56844">
        <w:rPr>
          <w:rFonts w:ascii="Times New Roman" w:hAnsi="Times New Roman" w:cs="Times New Roman"/>
          <w:i/>
          <w:sz w:val="24"/>
          <w:szCs w:val="24"/>
        </w:rPr>
        <w:t xml:space="preserve">J. Heitholt </w:t>
      </w:r>
    </w:p>
    <w:p w14:paraId="62892597" w14:textId="1CBECB6B" w:rsidR="00DE4E90" w:rsidRPr="00DE4E90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 xml:space="preserve">Affiliations: </w:t>
      </w:r>
      <w:r w:rsidR="00FD1399" w:rsidRPr="00DE4E90">
        <w:rPr>
          <w:rFonts w:ascii="Times New Roman" w:hAnsi="Times New Roman" w:cs="Times New Roman"/>
          <w:sz w:val="24"/>
          <w:szCs w:val="24"/>
        </w:rPr>
        <w:t>Powell Research and Extension Center</w:t>
      </w:r>
      <w:r w:rsidR="00733BF9">
        <w:rPr>
          <w:rFonts w:ascii="Times New Roman" w:hAnsi="Times New Roman" w:cs="Times New Roman"/>
          <w:sz w:val="24"/>
          <w:szCs w:val="24"/>
        </w:rPr>
        <w:t xml:space="preserve"> and</w:t>
      </w:r>
      <w:r w:rsidR="00FD1399">
        <w:rPr>
          <w:rFonts w:ascii="Times New Roman" w:hAnsi="Times New Roman" w:cs="Times New Roman"/>
          <w:sz w:val="24"/>
          <w:szCs w:val="24"/>
        </w:rPr>
        <w:t xml:space="preserve"> </w:t>
      </w:r>
      <w:r w:rsidRPr="00DE4E90">
        <w:rPr>
          <w:rFonts w:ascii="Times New Roman" w:hAnsi="Times New Roman" w:cs="Times New Roman"/>
          <w:sz w:val="24"/>
          <w:szCs w:val="24"/>
        </w:rPr>
        <w:t>Department of Plant Scienc</w:t>
      </w:r>
      <w:r w:rsidRPr="00733BF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D1399" w:rsidRPr="00733BF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7340E">
        <w:rPr>
          <w:rFonts w:ascii="Times New Roman" w:hAnsi="Times New Roman" w:cs="Times New Roman"/>
          <w:sz w:val="24"/>
          <w:szCs w:val="24"/>
        </w:rPr>
        <w:t>, Briess Malt &amp; Ingredients Co.</w:t>
      </w:r>
    </w:p>
    <w:p w14:paraId="4273FB6E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81822D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616BE2AB" w14:textId="16F322EC" w:rsidR="00DE4E90" w:rsidRPr="00DE4E90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University of </w:t>
      </w:r>
      <w:r w:rsidRPr="00DE4E90">
        <w:rPr>
          <w:rFonts w:ascii="Times New Roman" w:hAnsi="Times New Roman" w:cs="Times New Roman"/>
          <w:sz w:val="24"/>
          <w:szCs w:val="24"/>
        </w:rPr>
        <w:t xml:space="preserve">Wyoming </w:t>
      </w:r>
      <w:r>
        <w:rPr>
          <w:rFonts w:ascii="Times New Roman" w:hAnsi="Times New Roman" w:cs="Times New Roman"/>
          <w:sz w:val="24"/>
          <w:szCs w:val="24"/>
        </w:rPr>
        <w:t>Powell Research and Extension Center (PREC)</w:t>
      </w:r>
      <w:r w:rsidRPr="00DE4E90">
        <w:rPr>
          <w:rFonts w:ascii="Times New Roman" w:hAnsi="Times New Roman" w:cs="Times New Roman"/>
          <w:sz w:val="24"/>
          <w:szCs w:val="24"/>
        </w:rPr>
        <w:t xml:space="preserve"> conducts </w:t>
      </w:r>
      <w:r w:rsidR="00635C94">
        <w:rPr>
          <w:rFonts w:ascii="Times New Roman" w:hAnsi="Times New Roman" w:cs="Times New Roman"/>
          <w:sz w:val="24"/>
          <w:szCs w:val="24"/>
        </w:rPr>
        <w:t xml:space="preserve">a </w:t>
      </w:r>
      <w:r w:rsidRPr="00DE4E90">
        <w:rPr>
          <w:rFonts w:ascii="Times New Roman" w:hAnsi="Times New Roman" w:cs="Times New Roman"/>
          <w:sz w:val="24"/>
          <w:szCs w:val="24"/>
        </w:rPr>
        <w:t xml:space="preserve">barley variety performance trial </w:t>
      </w:r>
      <w:r>
        <w:rPr>
          <w:rFonts w:ascii="Times New Roman" w:hAnsi="Times New Roman" w:cs="Times New Roman"/>
          <w:sz w:val="24"/>
          <w:szCs w:val="24"/>
        </w:rPr>
        <w:t xml:space="preserve">in cooperation with </w:t>
      </w:r>
      <w:r w:rsidR="0007340E">
        <w:rPr>
          <w:rFonts w:ascii="Times New Roman" w:hAnsi="Times New Roman" w:cs="Times New Roman"/>
          <w:sz w:val="24"/>
          <w:szCs w:val="24"/>
        </w:rPr>
        <w:t xml:space="preserve">Briess </w:t>
      </w:r>
      <w:r w:rsidR="000113F8">
        <w:rPr>
          <w:rFonts w:ascii="Times New Roman" w:hAnsi="Times New Roman" w:cs="Times New Roman"/>
          <w:sz w:val="24"/>
          <w:szCs w:val="24"/>
        </w:rPr>
        <w:t xml:space="preserve">Malting and Ingredients Company </w:t>
      </w:r>
      <w:r w:rsidRPr="00DE4E90">
        <w:rPr>
          <w:rFonts w:ascii="Times New Roman" w:hAnsi="Times New Roman" w:cs="Times New Roman"/>
          <w:sz w:val="24"/>
          <w:szCs w:val="24"/>
        </w:rPr>
        <w:t xml:space="preserve">as part of an ongoing </w:t>
      </w:r>
      <w:r w:rsidR="0007340E">
        <w:rPr>
          <w:rFonts w:ascii="Times New Roman" w:hAnsi="Times New Roman" w:cs="Times New Roman"/>
          <w:sz w:val="24"/>
          <w:szCs w:val="24"/>
        </w:rPr>
        <w:t>variety development</w:t>
      </w:r>
      <w:r w:rsidRPr="00DE4E90">
        <w:rPr>
          <w:rFonts w:ascii="Times New Roman" w:hAnsi="Times New Roman" w:cs="Times New Roman"/>
          <w:sz w:val="24"/>
          <w:szCs w:val="24"/>
        </w:rPr>
        <w:t xml:space="preserve"> program. </w:t>
      </w:r>
      <w:r w:rsidR="000A1219" w:rsidRPr="000A12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2E3B0BD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FE460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4E90">
        <w:rPr>
          <w:rFonts w:ascii="Times New Roman" w:hAnsi="Times New Roman" w:cs="Times New Roman"/>
          <w:b/>
          <w:bCs/>
          <w:sz w:val="24"/>
          <w:szCs w:val="24"/>
        </w:rPr>
        <w:t>Objectives</w:t>
      </w:r>
    </w:p>
    <w:p w14:paraId="3AE92D0A" w14:textId="67518B7A" w:rsidR="00DE4E90" w:rsidRPr="00DE4E90" w:rsidRDefault="002A7DED" w:rsidP="00DE4E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purpose of this </w:t>
      </w:r>
      <w:r w:rsidR="00635C94">
        <w:rPr>
          <w:rFonts w:ascii="Times New Roman" w:hAnsi="Times New Roman" w:cs="Times New Roman"/>
          <w:bCs/>
          <w:sz w:val="24"/>
          <w:szCs w:val="24"/>
        </w:rPr>
        <w:t>trial</w:t>
      </w:r>
      <w:r>
        <w:rPr>
          <w:rFonts w:ascii="Times New Roman" w:hAnsi="Times New Roman" w:cs="Times New Roman"/>
          <w:bCs/>
          <w:sz w:val="24"/>
          <w:szCs w:val="24"/>
        </w:rPr>
        <w:t xml:space="preserve"> is to observe and evaluate the performance of different malt barley varieties </w:t>
      </w:r>
      <w:r w:rsidR="0007340E">
        <w:rPr>
          <w:rFonts w:ascii="Times New Roman" w:hAnsi="Times New Roman" w:cs="Times New Roman"/>
          <w:bCs/>
          <w:sz w:val="24"/>
          <w:szCs w:val="24"/>
        </w:rPr>
        <w:t>in the Big Horn Basin</w:t>
      </w:r>
      <w:r w:rsidR="000113F8" w:rsidRPr="000113F8">
        <w:rPr>
          <w:rFonts w:ascii="Times New Roman" w:hAnsi="Times New Roman" w:cs="Times New Roman"/>
          <w:bCs/>
          <w:sz w:val="24"/>
          <w:szCs w:val="24"/>
        </w:rPr>
        <w:t>.</w:t>
      </w:r>
      <w:r w:rsidR="000113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3F8" w:rsidRPr="000113F8">
        <w:rPr>
          <w:rFonts w:ascii="Times New Roman" w:hAnsi="Times New Roman" w:cs="Times New Roman"/>
          <w:bCs/>
          <w:sz w:val="24"/>
          <w:szCs w:val="24"/>
        </w:rPr>
        <w:t xml:space="preserve"> Briess uses the data from this trial to perform an initial screening of varieties they are considering growing commercially.</w:t>
      </w:r>
      <w:r w:rsidR="000113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3F8" w:rsidRPr="000113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334D">
        <w:rPr>
          <w:rFonts w:ascii="Times New Roman" w:hAnsi="Times New Roman" w:cs="Times New Roman"/>
          <w:bCs/>
          <w:sz w:val="24"/>
          <w:szCs w:val="24"/>
        </w:rPr>
        <w:t xml:space="preserve">Data on grain yield, plant height, lodging, </w:t>
      </w:r>
      <w:r w:rsidR="0007340E">
        <w:rPr>
          <w:rFonts w:ascii="Times New Roman" w:hAnsi="Times New Roman" w:cs="Times New Roman"/>
          <w:bCs/>
          <w:sz w:val="24"/>
          <w:szCs w:val="24"/>
        </w:rPr>
        <w:t>plump weights</w:t>
      </w:r>
      <w:r w:rsidR="00FD1399" w:rsidRPr="00A56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9334D">
        <w:rPr>
          <w:rFonts w:ascii="Times New Roman" w:hAnsi="Times New Roman" w:cs="Times New Roman"/>
          <w:bCs/>
          <w:sz w:val="24"/>
          <w:szCs w:val="24"/>
        </w:rPr>
        <w:t xml:space="preserve">and protein </w:t>
      </w:r>
      <w:r w:rsidR="00733BF9">
        <w:rPr>
          <w:rFonts w:ascii="Times New Roman" w:hAnsi="Times New Roman" w:cs="Times New Roman"/>
          <w:bCs/>
          <w:sz w:val="24"/>
          <w:szCs w:val="24"/>
        </w:rPr>
        <w:t xml:space="preserve">concentration </w:t>
      </w:r>
      <w:r w:rsidR="00D9334D">
        <w:rPr>
          <w:rFonts w:ascii="Times New Roman" w:hAnsi="Times New Roman" w:cs="Times New Roman"/>
          <w:bCs/>
          <w:sz w:val="24"/>
          <w:szCs w:val="24"/>
        </w:rPr>
        <w:t xml:space="preserve">are some of the factors considered by </w:t>
      </w:r>
      <w:r w:rsidR="0007340E">
        <w:rPr>
          <w:rFonts w:ascii="Times New Roman" w:hAnsi="Times New Roman" w:cs="Times New Roman"/>
          <w:bCs/>
          <w:sz w:val="24"/>
          <w:szCs w:val="24"/>
        </w:rPr>
        <w:t>Briess and malt barley growers.</w:t>
      </w:r>
    </w:p>
    <w:p w14:paraId="1E71B446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D9A87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4E90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</w:p>
    <w:p w14:paraId="09BDF042" w14:textId="57AE8ABF" w:rsidR="00DE4E90" w:rsidRPr="00A56844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sz w:val="24"/>
          <w:szCs w:val="24"/>
        </w:rPr>
        <w:t xml:space="preserve">The experiment was located at PREC during </w:t>
      </w:r>
      <w:r w:rsidR="00D9334D">
        <w:rPr>
          <w:rFonts w:ascii="Times New Roman" w:hAnsi="Times New Roman" w:cs="Times New Roman"/>
          <w:sz w:val="24"/>
          <w:szCs w:val="24"/>
        </w:rPr>
        <w:t>2024</w:t>
      </w:r>
      <w:r w:rsidRPr="00DE4E90">
        <w:rPr>
          <w:rFonts w:ascii="Times New Roman" w:hAnsi="Times New Roman" w:cs="Times New Roman"/>
          <w:sz w:val="24"/>
          <w:szCs w:val="24"/>
        </w:rPr>
        <w:t>. Fertilizer was applied March 2</w:t>
      </w:r>
      <w:r w:rsidR="00D9334D">
        <w:rPr>
          <w:rFonts w:ascii="Times New Roman" w:hAnsi="Times New Roman" w:cs="Times New Roman"/>
          <w:sz w:val="24"/>
          <w:szCs w:val="24"/>
        </w:rPr>
        <w:t>9</w:t>
      </w:r>
      <w:r w:rsidRPr="00DE4E90">
        <w:rPr>
          <w:rFonts w:ascii="Times New Roman" w:hAnsi="Times New Roman" w:cs="Times New Roman"/>
          <w:sz w:val="24"/>
          <w:szCs w:val="24"/>
        </w:rPr>
        <w:t xml:space="preserve"> at the rate</w:t>
      </w:r>
      <w:r w:rsidR="00D9334D">
        <w:rPr>
          <w:rFonts w:ascii="Times New Roman" w:hAnsi="Times New Roman" w:cs="Times New Roman"/>
          <w:sz w:val="24"/>
          <w:szCs w:val="24"/>
        </w:rPr>
        <w:t>s</w:t>
      </w:r>
      <w:r w:rsidRPr="00DE4E90">
        <w:rPr>
          <w:rFonts w:ascii="Times New Roman" w:hAnsi="Times New Roman" w:cs="Times New Roman"/>
          <w:sz w:val="24"/>
          <w:szCs w:val="24"/>
        </w:rPr>
        <w:t xml:space="preserve"> </w:t>
      </w:r>
      <w:r w:rsidRPr="00A56844">
        <w:rPr>
          <w:rFonts w:ascii="Times New Roman" w:hAnsi="Times New Roman" w:cs="Times New Roman"/>
          <w:sz w:val="24"/>
          <w:szCs w:val="24"/>
        </w:rPr>
        <w:t>of 1</w:t>
      </w:r>
      <w:r w:rsidR="00D9334D" w:rsidRPr="00A56844">
        <w:rPr>
          <w:rFonts w:ascii="Times New Roman" w:hAnsi="Times New Roman" w:cs="Times New Roman"/>
          <w:sz w:val="24"/>
          <w:szCs w:val="24"/>
        </w:rPr>
        <w:t>20</w:t>
      </w:r>
      <w:r w:rsidRPr="00A56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844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Pr="00A56844">
        <w:rPr>
          <w:rFonts w:ascii="Times New Roman" w:hAnsi="Times New Roman" w:cs="Times New Roman"/>
          <w:sz w:val="24"/>
          <w:szCs w:val="24"/>
        </w:rPr>
        <w:t xml:space="preserve">/ac of </w:t>
      </w:r>
      <w:r w:rsidR="00FD1399" w:rsidRPr="00A56844">
        <w:rPr>
          <w:rFonts w:ascii="Times New Roman" w:hAnsi="Times New Roman" w:cs="Times New Roman"/>
          <w:sz w:val="24"/>
          <w:szCs w:val="24"/>
        </w:rPr>
        <w:t>n</w:t>
      </w:r>
      <w:r w:rsidRPr="00A56844">
        <w:rPr>
          <w:rFonts w:ascii="Times New Roman" w:hAnsi="Times New Roman" w:cs="Times New Roman"/>
          <w:sz w:val="24"/>
          <w:szCs w:val="24"/>
        </w:rPr>
        <w:t>itrogen (N)</w:t>
      </w:r>
      <w:r w:rsidR="00D9334D" w:rsidRPr="00A56844">
        <w:rPr>
          <w:rFonts w:ascii="Times New Roman" w:hAnsi="Times New Roman" w:cs="Times New Roman"/>
          <w:sz w:val="24"/>
          <w:szCs w:val="24"/>
        </w:rPr>
        <w:t xml:space="preserve">, </w:t>
      </w:r>
      <w:r w:rsidR="00D9334D" w:rsidRPr="007277E9">
        <w:rPr>
          <w:rFonts w:ascii="Times New Roman" w:hAnsi="Times New Roman" w:cs="Times New Roman"/>
          <w:sz w:val="24"/>
          <w:szCs w:val="24"/>
        </w:rPr>
        <w:t>70</w:t>
      </w:r>
      <w:r w:rsidRPr="0072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7E9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Pr="007277E9">
        <w:rPr>
          <w:rFonts w:ascii="Times New Roman" w:hAnsi="Times New Roman" w:cs="Times New Roman"/>
          <w:sz w:val="24"/>
          <w:szCs w:val="24"/>
        </w:rPr>
        <w:t xml:space="preserve">/ac of </w:t>
      </w:r>
      <w:r w:rsidR="000A1219" w:rsidRPr="007277E9">
        <w:rPr>
          <w:rFonts w:ascii="Times New Roman" w:hAnsi="Times New Roman" w:cs="Times New Roman"/>
          <w:sz w:val="24"/>
          <w:szCs w:val="24"/>
        </w:rPr>
        <w:t>P</w:t>
      </w:r>
      <w:r w:rsidR="000A1219" w:rsidRPr="007277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1219" w:rsidRPr="007277E9">
        <w:rPr>
          <w:rFonts w:ascii="Times New Roman" w:hAnsi="Times New Roman" w:cs="Times New Roman"/>
          <w:sz w:val="24"/>
          <w:szCs w:val="24"/>
        </w:rPr>
        <w:t>O</w:t>
      </w:r>
      <w:r w:rsidR="000A1219" w:rsidRPr="007277E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277E9" w:rsidRPr="007277E9">
        <w:rPr>
          <w:rFonts w:ascii="Times New Roman" w:hAnsi="Times New Roman" w:cs="Times New Roman"/>
          <w:sz w:val="24"/>
          <w:szCs w:val="24"/>
        </w:rPr>
        <w:t>,</w:t>
      </w:r>
      <w:r w:rsidR="00D9334D" w:rsidRPr="007277E9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D9334D" w:rsidRPr="007277E9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="00D9334D" w:rsidRPr="007277E9">
        <w:rPr>
          <w:rFonts w:ascii="Times New Roman" w:hAnsi="Times New Roman" w:cs="Times New Roman"/>
          <w:sz w:val="24"/>
          <w:szCs w:val="24"/>
        </w:rPr>
        <w:t xml:space="preserve">/ac </w:t>
      </w:r>
      <w:r w:rsidR="000A1219" w:rsidRPr="007277E9">
        <w:rPr>
          <w:rFonts w:ascii="Times New Roman" w:hAnsi="Times New Roman" w:cs="Times New Roman"/>
          <w:sz w:val="24"/>
          <w:szCs w:val="24"/>
        </w:rPr>
        <w:t>K</w:t>
      </w:r>
      <w:r w:rsidR="000A1219" w:rsidRPr="007277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1219" w:rsidRPr="007277E9">
        <w:rPr>
          <w:rFonts w:ascii="Times New Roman" w:hAnsi="Times New Roman" w:cs="Times New Roman"/>
          <w:sz w:val="24"/>
          <w:szCs w:val="24"/>
        </w:rPr>
        <w:t>O</w:t>
      </w:r>
      <w:r w:rsidR="00D9334D" w:rsidRPr="007277E9">
        <w:rPr>
          <w:rFonts w:ascii="Times New Roman" w:hAnsi="Times New Roman" w:cs="Times New Roman"/>
          <w:sz w:val="24"/>
          <w:szCs w:val="24"/>
        </w:rPr>
        <w:t xml:space="preserve">, 50 </w:t>
      </w:r>
      <w:proofErr w:type="spellStart"/>
      <w:r w:rsidR="00D9334D" w:rsidRPr="007277E9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="00D9334D" w:rsidRPr="00A56844">
        <w:rPr>
          <w:rFonts w:ascii="Times New Roman" w:hAnsi="Times New Roman" w:cs="Times New Roman"/>
          <w:sz w:val="24"/>
          <w:szCs w:val="24"/>
        </w:rPr>
        <w:t xml:space="preserve">/ac </w:t>
      </w:r>
      <w:r w:rsidR="00B22922">
        <w:rPr>
          <w:rFonts w:ascii="Times New Roman" w:hAnsi="Times New Roman" w:cs="Times New Roman"/>
          <w:sz w:val="24"/>
          <w:szCs w:val="24"/>
        </w:rPr>
        <w:t>humic acid</w:t>
      </w:r>
      <w:r w:rsidR="00D9334D" w:rsidRPr="00A56844"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 w:rsidR="00D9334D" w:rsidRPr="00A56844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="00D9334D" w:rsidRPr="00A56844">
        <w:rPr>
          <w:rFonts w:ascii="Times New Roman" w:hAnsi="Times New Roman" w:cs="Times New Roman"/>
          <w:sz w:val="24"/>
          <w:szCs w:val="24"/>
        </w:rPr>
        <w:t xml:space="preserve">/ac </w:t>
      </w:r>
      <w:r w:rsidR="00FD1399" w:rsidRPr="00A56844">
        <w:rPr>
          <w:rFonts w:ascii="Times New Roman" w:hAnsi="Times New Roman" w:cs="Times New Roman"/>
          <w:sz w:val="24"/>
          <w:szCs w:val="24"/>
        </w:rPr>
        <w:t>z</w:t>
      </w:r>
      <w:r w:rsidR="00D9334D" w:rsidRPr="00A56844">
        <w:rPr>
          <w:rFonts w:ascii="Times New Roman" w:hAnsi="Times New Roman" w:cs="Times New Roman"/>
          <w:sz w:val="24"/>
          <w:szCs w:val="24"/>
        </w:rPr>
        <w:t xml:space="preserve">inc, 4 </w:t>
      </w:r>
      <w:proofErr w:type="spellStart"/>
      <w:r w:rsidR="00D9334D" w:rsidRPr="00A56844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="00D9334D" w:rsidRPr="00A56844">
        <w:rPr>
          <w:rFonts w:ascii="Times New Roman" w:hAnsi="Times New Roman" w:cs="Times New Roman"/>
          <w:sz w:val="24"/>
          <w:szCs w:val="24"/>
        </w:rPr>
        <w:t xml:space="preserve">/ac </w:t>
      </w:r>
      <w:r w:rsidR="00FD1399" w:rsidRPr="00A56844">
        <w:rPr>
          <w:rFonts w:ascii="Times New Roman" w:hAnsi="Times New Roman" w:cs="Times New Roman"/>
          <w:sz w:val="24"/>
          <w:szCs w:val="24"/>
        </w:rPr>
        <w:t>m</w:t>
      </w:r>
      <w:r w:rsidR="00D9334D" w:rsidRPr="00A56844">
        <w:rPr>
          <w:rFonts w:ascii="Times New Roman" w:hAnsi="Times New Roman" w:cs="Times New Roman"/>
          <w:sz w:val="24"/>
          <w:szCs w:val="24"/>
        </w:rPr>
        <w:t xml:space="preserve">anganese, and 1 </w:t>
      </w:r>
      <w:proofErr w:type="spellStart"/>
      <w:r w:rsidR="00D9334D" w:rsidRPr="00A56844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="00D9334D" w:rsidRPr="00A56844">
        <w:rPr>
          <w:rFonts w:ascii="Times New Roman" w:hAnsi="Times New Roman" w:cs="Times New Roman"/>
          <w:sz w:val="24"/>
          <w:szCs w:val="24"/>
        </w:rPr>
        <w:t xml:space="preserve">/ac </w:t>
      </w:r>
      <w:r w:rsidR="00FD1399" w:rsidRPr="00A56844">
        <w:rPr>
          <w:rFonts w:ascii="Times New Roman" w:hAnsi="Times New Roman" w:cs="Times New Roman"/>
          <w:sz w:val="24"/>
          <w:szCs w:val="24"/>
        </w:rPr>
        <w:t>b</w:t>
      </w:r>
      <w:r w:rsidR="00D9334D" w:rsidRPr="00A56844">
        <w:rPr>
          <w:rFonts w:ascii="Times New Roman" w:hAnsi="Times New Roman" w:cs="Times New Roman"/>
          <w:sz w:val="24"/>
          <w:szCs w:val="24"/>
        </w:rPr>
        <w:t>oron</w:t>
      </w:r>
      <w:r w:rsidR="001B654C" w:rsidRPr="00A56844">
        <w:rPr>
          <w:rFonts w:ascii="Times New Roman" w:hAnsi="Times New Roman" w:cs="Times New Roman"/>
          <w:sz w:val="24"/>
          <w:szCs w:val="24"/>
        </w:rPr>
        <w:t xml:space="preserve"> based on a February soil test</w:t>
      </w:r>
      <w:r w:rsidRPr="00A56844">
        <w:rPr>
          <w:rFonts w:ascii="Times New Roman" w:hAnsi="Times New Roman" w:cs="Times New Roman"/>
          <w:sz w:val="24"/>
          <w:szCs w:val="24"/>
        </w:rPr>
        <w:t>.</w:t>
      </w:r>
      <w:r w:rsidR="007277E9">
        <w:rPr>
          <w:rFonts w:ascii="Times New Roman" w:hAnsi="Times New Roman" w:cs="Times New Roman"/>
          <w:sz w:val="24"/>
          <w:szCs w:val="24"/>
        </w:rPr>
        <w:t xml:space="preserve"> </w:t>
      </w:r>
      <w:r w:rsidRPr="000A12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6304B">
        <w:rPr>
          <w:rFonts w:ascii="Times New Roman" w:hAnsi="Times New Roman" w:cs="Times New Roman"/>
          <w:sz w:val="24"/>
          <w:szCs w:val="24"/>
        </w:rPr>
        <w:t>The trial was laid out in strips, where each variety was only planted in one strip (no replicates)</w:t>
      </w:r>
      <w:r w:rsidRPr="00DE4E90">
        <w:rPr>
          <w:rFonts w:ascii="Times New Roman" w:hAnsi="Times New Roman" w:cs="Times New Roman"/>
          <w:sz w:val="24"/>
          <w:szCs w:val="24"/>
        </w:rPr>
        <w:t xml:space="preserve">. On </w:t>
      </w:r>
      <w:r w:rsidR="0076304B">
        <w:rPr>
          <w:rFonts w:ascii="Times New Roman" w:hAnsi="Times New Roman" w:cs="Times New Roman"/>
          <w:sz w:val="24"/>
          <w:szCs w:val="24"/>
        </w:rPr>
        <w:t xml:space="preserve">6 </w:t>
      </w:r>
      <w:r w:rsidR="00D9334D">
        <w:rPr>
          <w:rFonts w:ascii="Times New Roman" w:hAnsi="Times New Roman" w:cs="Times New Roman"/>
          <w:sz w:val="24"/>
          <w:szCs w:val="24"/>
        </w:rPr>
        <w:t>April</w:t>
      </w:r>
      <w:r w:rsidR="0076304B">
        <w:rPr>
          <w:rFonts w:ascii="Times New Roman" w:hAnsi="Times New Roman" w:cs="Times New Roman"/>
          <w:sz w:val="24"/>
          <w:szCs w:val="24"/>
        </w:rPr>
        <w:t>, 21</w:t>
      </w:r>
      <w:r w:rsidRPr="00DE4E90">
        <w:rPr>
          <w:rFonts w:ascii="Times New Roman" w:hAnsi="Times New Roman" w:cs="Times New Roman"/>
          <w:sz w:val="24"/>
          <w:szCs w:val="24"/>
        </w:rPr>
        <w:t xml:space="preserve"> barley varieties were established in plots </w:t>
      </w:r>
      <w:r w:rsidR="0076304B">
        <w:rPr>
          <w:rFonts w:ascii="Times New Roman" w:hAnsi="Times New Roman" w:cs="Times New Roman"/>
          <w:sz w:val="24"/>
          <w:szCs w:val="24"/>
        </w:rPr>
        <w:t>120</w:t>
      </w:r>
      <w:r w:rsidR="00B22922">
        <w:rPr>
          <w:rFonts w:ascii="Times New Roman" w:hAnsi="Times New Roman" w:cs="Times New Roman"/>
          <w:sz w:val="24"/>
          <w:szCs w:val="24"/>
        </w:rPr>
        <w:t xml:space="preserve"> feet</w:t>
      </w:r>
      <w:r w:rsidRPr="00DE4E90">
        <w:rPr>
          <w:rFonts w:ascii="Times New Roman" w:hAnsi="Times New Roman" w:cs="Times New Roman"/>
          <w:sz w:val="24"/>
          <w:szCs w:val="24"/>
        </w:rPr>
        <w:t xml:space="preserve"> by </w:t>
      </w:r>
      <w:r w:rsidR="000113F8">
        <w:rPr>
          <w:rFonts w:ascii="Times New Roman" w:hAnsi="Times New Roman" w:cs="Times New Roman"/>
          <w:sz w:val="24"/>
          <w:szCs w:val="24"/>
        </w:rPr>
        <w:t>7.3</w:t>
      </w:r>
      <w:r w:rsidRPr="00DE4E90">
        <w:rPr>
          <w:rFonts w:ascii="Times New Roman" w:hAnsi="Times New Roman" w:cs="Times New Roman"/>
          <w:sz w:val="24"/>
          <w:szCs w:val="24"/>
        </w:rPr>
        <w:t xml:space="preserve"> feet set at a row spacing of 7 inches. The seeding rate was 1</w:t>
      </w:r>
      <w:r w:rsidR="001F2378">
        <w:rPr>
          <w:rFonts w:ascii="Times New Roman" w:hAnsi="Times New Roman" w:cs="Times New Roman"/>
          <w:sz w:val="24"/>
          <w:szCs w:val="24"/>
        </w:rPr>
        <w:t>0</w:t>
      </w:r>
      <w:r w:rsidRPr="00DE4E90">
        <w:rPr>
          <w:rFonts w:ascii="Times New Roman" w:hAnsi="Times New Roman" w:cs="Times New Roman"/>
          <w:sz w:val="24"/>
          <w:szCs w:val="24"/>
        </w:rPr>
        <w:t xml:space="preserve">0 pounds of seed per acre. </w:t>
      </w:r>
      <w:r w:rsidR="001B654C">
        <w:rPr>
          <w:rFonts w:ascii="Times New Roman" w:hAnsi="Times New Roman" w:cs="Times New Roman"/>
          <w:sz w:val="24"/>
          <w:szCs w:val="24"/>
        </w:rPr>
        <w:t xml:space="preserve">Soil type was a Garland clay loam.  </w:t>
      </w:r>
      <w:r w:rsidRPr="00DE4E90">
        <w:rPr>
          <w:rFonts w:ascii="Times New Roman" w:hAnsi="Times New Roman" w:cs="Times New Roman"/>
          <w:sz w:val="24"/>
          <w:szCs w:val="24"/>
        </w:rPr>
        <w:t xml:space="preserve">Weeds were controlled by a post application of </w:t>
      </w:r>
      <w:proofErr w:type="spellStart"/>
      <w:r w:rsidRPr="00DE4E90">
        <w:rPr>
          <w:rFonts w:ascii="Times New Roman" w:hAnsi="Times New Roman" w:cs="Times New Roman"/>
          <w:sz w:val="24"/>
          <w:szCs w:val="24"/>
        </w:rPr>
        <w:t>Husky</w:t>
      </w:r>
      <w:r w:rsidR="000113F8">
        <w:rPr>
          <w:rFonts w:ascii="Times New Roman" w:hAnsi="Times New Roman" w:cs="Times New Roman"/>
          <w:sz w:val="24"/>
          <w:szCs w:val="24"/>
        </w:rPr>
        <w:t>FX</w:t>
      </w:r>
      <w:proofErr w:type="spellEnd"/>
      <w:r w:rsidRPr="00DE4E90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DE4E90">
        <w:rPr>
          <w:rFonts w:ascii="Times New Roman" w:hAnsi="Times New Roman" w:cs="Times New Roman"/>
          <w:sz w:val="24"/>
          <w:szCs w:val="24"/>
        </w:rPr>
        <w:t xml:space="preserve"> 1</w:t>
      </w:r>
      <w:r w:rsidR="001F2378">
        <w:rPr>
          <w:rFonts w:ascii="Times New Roman" w:hAnsi="Times New Roman" w:cs="Times New Roman"/>
          <w:sz w:val="24"/>
          <w:szCs w:val="24"/>
        </w:rPr>
        <w:t>3</w:t>
      </w:r>
      <w:r w:rsidRPr="00DE4E90">
        <w:rPr>
          <w:rFonts w:ascii="Times New Roman" w:hAnsi="Times New Roman" w:cs="Times New Roman"/>
          <w:sz w:val="24"/>
          <w:szCs w:val="24"/>
        </w:rPr>
        <w:t xml:space="preserve"> oz/ac. </w:t>
      </w:r>
      <w:r w:rsidR="001F2378">
        <w:rPr>
          <w:rFonts w:ascii="Times New Roman" w:hAnsi="Times New Roman" w:cs="Times New Roman"/>
          <w:sz w:val="24"/>
          <w:szCs w:val="24"/>
        </w:rPr>
        <w:t xml:space="preserve">on </w:t>
      </w:r>
      <w:r w:rsidR="0076304B">
        <w:rPr>
          <w:rFonts w:ascii="Times New Roman" w:hAnsi="Times New Roman" w:cs="Times New Roman"/>
          <w:sz w:val="24"/>
          <w:szCs w:val="24"/>
        </w:rPr>
        <w:t>21</w:t>
      </w:r>
      <w:r w:rsidR="000A1219">
        <w:rPr>
          <w:rFonts w:ascii="Times New Roman" w:hAnsi="Times New Roman" w:cs="Times New Roman"/>
          <w:sz w:val="24"/>
          <w:szCs w:val="24"/>
        </w:rPr>
        <w:t> </w:t>
      </w:r>
      <w:r w:rsidR="001F2378">
        <w:rPr>
          <w:rFonts w:ascii="Times New Roman" w:hAnsi="Times New Roman" w:cs="Times New Roman"/>
          <w:sz w:val="24"/>
          <w:szCs w:val="24"/>
        </w:rPr>
        <w:t>May</w:t>
      </w:r>
      <w:r w:rsidR="0068318C" w:rsidRPr="0068318C">
        <w:rPr>
          <w:rFonts w:ascii="Times New Roman" w:hAnsi="Times New Roman" w:cs="Times New Roman"/>
          <w:sz w:val="24"/>
          <w:szCs w:val="24"/>
        </w:rPr>
        <w:t>.</w:t>
      </w:r>
      <w:r w:rsidR="00B22922" w:rsidRPr="0068318C">
        <w:rPr>
          <w:rFonts w:ascii="Times New Roman" w:hAnsi="Times New Roman" w:cs="Times New Roman"/>
          <w:sz w:val="24"/>
          <w:szCs w:val="24"/>
        </w:rPr>
        <w:t xml:space="preserve"> </w:t>
      </w:r>
      <w:r w:rsidR="001F2378" w:rsidRPr="0068318C">
        <w:rPr>
          <w:rFonts w:ascii="Times New Roman" w:hAnsi="Times New Roman" w:cs="Times New Roman"/>
          <w:sz w:val="24"/>
          <w:szCs w:val="24"/>
        </w:rPr>
        <w:t xml:space="preserve"> </w:t>
      </w:r>
      <w:r w:rsidR="000A1219" w:rsidRPr="0068318C">
        <w:rPr>
          <w:rFonts w:ascii="Times New Roman" w:hAnsi="Times New Roman" w:cs="Times New Roman"/>
          <w:sz w:val="24"/>
          <w:szCs w:val="24"/>
        </w:rPr>
        <w:t xml:space="preserve">Flood irrigation was applied on 22 April, 29 May, 11 June, 23 June, and 9 July. </w:t>
      </w:r>
      <w:r w:rsidRPr="00DE4E90">
        <w:rPr>
          <w:rFonts w:ascii="Times New Roman" w:hAnsi="Times New Roman" w:cs="Times New Roman"/>
          <w:sz w:val="24"/>
          <w:szCs w:val="24"/>
        </w:rPr>
        <w:t xml:space="preserve">Measurements included </w:t>
      </w:r>
      <w:r w:rsidR="001F2378">
        <w:rPr>
          <w:rFonts w:ascii="Times New Roman" w:hAnsi="Times New Roman" w:cs="Times New Roman"/>
          <w:sz w:val="24"/>
          <w:szCs w:val="24"/>
        </w:rPr>
        <w:t xml:space="preserve">heading and maturity dates, </w:t>
      </w:r>
      <w:r w:rsidRPr="00DE4E90">
        <w:rPr>
          <w:rFonts w:ascii="Times New Roman" w:hAnsi="Times New Roman" w:cs="Times New Roman"/>
          <w:sz w:val="24"/>
          <w:szCs w:val="24"/>
        </w:rPr>
        <w:t xml:space="preserve">height, </w:t>
      </w:r>
      <w:r w:rsidRPr="00A56844">
        <w:rPr>
          <w:rFonts w:ascii="Times New Roman" w:hAnsi="Times New Roman" w:cs="Times New Roman"/>
          <w:sz w:val="24"/>
          <w:szCs w:val="24"/>
        </w:rPr>
        <w:t>lodging</w:t>
      </w:r>
      <w:r w:rsidR="001B654C" w:rsidRPr="00A56844">
        <w:rPr>
          <w:rFonts w:ascii="Times New Roman" w:hAnsi="Times New Roman" w:cs="Times New Roman"/>
          <w:sz w:val="24"/>
          <w:szCs w:val="24"/>
        </w:rPr>
        <w:t xml:space="preserve"> (0</w:t>
      </w:r>
      <w:r w:rsidR="009F741D" w:rsidRPr="00A56844">
        <w:rPr>
          <w:rFonts w:ascii="Times New Roman" w:hAnsi="Times New Roman" w:cs="Times New Roman"/>
          <w:sz w:val="24"/>
          <w:szCs w:val="24"/>
        </w:rPr>
        <w:t>%</w:t>
      </w:r>
      <w:r w:rsidR="001B654C" w:rsidRPr="00A56844">
        <w:rPr>
          <w:rFonts w:ascii="Times New Roman" w:hAnsi="Times New Roman" w:cs="Times New Roman"/>
          <w:sz w:val="24"/>
          <w:szCs w:val="24"/>
        </w:rPr>
        <w:t xml:space="preserve"> = no lodging and </w:t>
      </w:r>
      <w:r w:rsidR="009F741D" w:rsidRPr="00A56844">
        <w:rPr>
          <w:rFonts w:ascii="Times New Roman" w:hAnsi="Times New Roman" w:cs="Times New Roman"/>
          <w:sz w:val="24"/>
          <w:szCs w:val="24"/>
        </w:rPr>
        <w:t>100</w:t>
      </w:r>
      <w:r w:rsidR="001B654C" w:rsidRPr="00A56844">
        <w:rPr>
          <w:rFonts w:ascii="Times New Roman" w:hAnsi="Times New Roman" w:cs="Times New Roman"/>
          <w:sz w:val="24"/>
          <w:szCs w:val="24"/>
        </w:rPr>
        <w:t xml:space="preserve"> = co</w:t>
      </w:r>
      <w:r w:rsidR="009F741D" w:rsidRPr="00A56844">
        <w:rPr>
          <w:rFonts w:ascii="Times New Roman" w:hAnsi="Times New Roman" w:cs="Times New Roman"/>
          <w:sz w:val="24"/>
          <w:szCs w:val="24"/>
        </w:rPr>
        <w:t>mplete lodging)</w:t>
      </w:r>
      <w:r w:rsidRPr="00A56844">
        <w:rPr>
          <w:rFonts w:ascii="Times New Roman" w:hAnsi="Times New Roman" w:cs="Times New Roman"/>
          <w:sz w:val="24"/>
          <w:szCs w:val="24"/>
        </w:rPr>
        <w:t xml:space="preserve">, </w:t>
      </w:r>
      <w:r w:rsidRPr="00DE4E90">
        <w:rPr>
          <w:rFonts w:ascii="Times New Roman" w:hAnsi="Times New Roman" w:cs="Times New Roman"/>
          <w:sz w:val="24"/>
          <w:szCs w:val="24"/>
        </w:rPr>
        <w:t xml:space="preserve">grain yield, test weight, </w:t>
      </w:r>
      <w:r w:rsidR="00CD07F9">
        <w:rPr>
          <w:rFonts w:ascii="Times New Roman" w:hAnsi="Times New Roman" w:cs="Times New Roman"/>
          <w:sz w:val="24"/>
          <w:szCs w:val="24"/>
        </w:rPr>
        <w:t xml:space="preserve">and </w:t>
      </w:r>
      <w:r w:rsidR="001F2378">
        <w:rPr>
          <w:rFonts w:ascii="Times New Roman" w:hAnsi="Times New Roman" w:cs="Times New Roman"/>
          <w:sz w:val="24"/>
          <w:szCs w:val="24"/>
        </w:rPr>
        <w:t>moisture</w:t>
      </w:r>
      <w:r w:rsidR="0076304B">
        <w:rPr>
          <w:rFonts w:ascii="Times New Roman" w:hAnsi="Times New Roman" w:cs="Times New Roman"/>
          <w:sz w:val="24"/>
          <w:szCs w:val="24"/>
        </w:rPr>
        <w:t xml:space="preserve"> (Table 1)</w:t>
      </w:r>
      <w:r w:rsidR="001F2378">
        <w:rPr>
          <w:rFonts w:ascii="Times New Roman" w:hAnsi="Times New Roman" w:cs="Times New Roman"/>
          <w:sz w:val="24"/>
          <w:szCs w:val="24"/>
        </w:rPr>
        <w:t xml:space="preserve">.  Plots were harvested on </w:t>
      </w:r>
      <w:r w:rsidR="0076304B">
        <w:rPr>
          <w:rFonts w:ascii="Times New Roman" w:hAnsi="Times New Roman" w:cs="Times New Roman"/>
          <w:sz w:val="24"/>
          <w:szCs w:val="24"/>
        </w:rPr>
        <w:t xml:space="preserve">19 </w:t>
      </w:r>
      <w:r w:rsidR="001F2378">
        <w:rPr>
          <w:rFonts w:ascii="Times New Roman" w:hAnsi="Times New Roman" w:cs="Times New Roman"/>
          <w:sz w:val="24"/>
          <w:szCs w:val="24"/>
        </w:rPr>
        <w:t xml:space="preserve">Aug using a </w:t>
      </w:r>
      <w:r w:rsidR="001F2378" w:rsidRPr="00A56844">
        <w:rPr>
          <w:rFonts w:ascii="Times New Roman" w:hAnsi="Times New Roman" w:cs="Times New Roman"/>
          <w:sz w:val="24"/>
          <w:szCs w:val="24"/>
        </w:rPr>
        <w:t xml:space="preserve">Zurn </w:t>
      </w:r>
      <w:r w:rsidR="001B654C" w:rsidRPr="00A56844">
        <w:rPr>
          <w:rFonts w:ascii="Times New Roman" w:hAnsi="Times New Roman" w:cs="Times New Roman"/>
          <w:sz w:val="24"/>
          <w:szCs w:val="24"/>
        </w:rPr>
        <w:t xml:space="preserve">research plot </w:t>
      </w:r>
      <w:r w:rsidR="001F2378" w:rsidRPr="00A56844">
        <w:rPr>
          <w:rFonts w:ascii="Times New Roman" w:hAnsi="Times New Roman" w:cs="Times New Roman"/>
          <w:sz w:val="24"/>
          <w:szCs w:val="24"/>
        </w:rPr>
        <w:t xml:space="preserve">combine, and </w:t>
      </w:r>
      <w:r w:rsidR="0076304B">
        <w:rPr>
          <w:rFonts w:ascii="Times New Roman" w:hAnsi="Times New Roman" w:cs="Times New Roman"/>
          <w:sz w:val="24"/>
          <w:szCs w:val="24"/>
        </w:rPr>
        <w:t>the entirety of the plot was saved</w:t>
      </w:r>
      <w:r w:rsidR="001F2378" w:rsidRPr="00A56844">
        <w:rPr>
          <w:rFonts w:ascii="Times New Roman" w:hAnsi="Times New Roman" w:cs="Times New Roman"/>
          <w:sz w:val="24"/>
          <w:szCs w:val="24"/>
        </w:rPr>
        <w:t>.</w:t>
      </w:r>
      <w:r w:rsidR="0076304B">
        <w:rPr>
          <w:rFonts w:ascii="Times New Roman" w:hAnsi="Times New Roman" w:cs="Times New Roman"/>
          <w:sz w:val="24"/>
          <w:szCs w:val="24"/>
        </w:rPr>
        <w:t xml:space="preserve">  Briess then took a subsample of each plot to measure </w:t>
      </w:r>
      <w:r w:rsidR="00CD07F9">
        <w:rPr>
          <w:rFonts w:ascii="Times New Roman" w:hAnsi="Times New Roman" w:cs="Times New Roman"/>
          <w:sz w:val="24"/>
          <w:szCs w:val="24"/>
        </w:rPr>
        <w:t xml:space="preserve">plump weights, </w:t>
      </w:r>
      <w:r w:rsidR="0076304B">
        <w:rPr>
          <w:rFonts w:ascii="Times New Roman" w:hAnsi="Times New Roman" w:cs="Times New Roman"/>
          <w:sz w:val="24"/>
          <w:szCs w:val="24"/>
        </w:rPr>
        <w:t>dockage, protein, skinned kernels, and test for disease (Table 2).</w:t>
      </w:r>
    </w:p>
    <w:p w14:paraId="56B6C4D4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A9E357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>Results and Discussion</w:t>
      </w:r>
    </w:p>
    <w:p w14:paraId="5C8350C7" w14:textId="6351DE56" w:rsidR="00DE4E90" w:rsidRPr="00DE4E90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sz w:val="24"/>
          <w:szCs w:val="24"/>
        </w:rPr>
        <w:t xml:space="preserve">Results </w:t>
      </w:r>
      <w:r w:rsidRPr="00A56844">
        <w:rPr>
          <w:rFonts w:ascii="Times New Roman" w:hAnsi="Times New Roman" w:cs="Times New Roman"/>
          <w:sz w:val="24"/>
          <w:szCs w:val="24"/>
        </w:rPr>
        <w:t xml:space="preserve">from </w:t>
      </w:r>
      <w:r w:rsidR="001B654C" w:rsidRPr="00A56844">
        <w:rPr>
          <w:rFonts w:ascii="Times New Roman" w:hAnsi="Times New Roman" w:cs="Times New Roman"/>
          <w:sz w:val="24"/>
          <w:szCs w:val="24"/>
        </w:rPr>
        <w:t xml:space="preserve">2024 </w:t>
      </w:r>
      <w:r w:rsidRPr="00A56844">
        <w:rPr>
          <w:rFonts w:ascii="Times New Roman" w:hAnsi="Times New Roman" w:cs="Times New Roman"/>
          <w:sz w:val="24"/>
          <w:szCs w:val="24"/>
        </w:rPr>
        <w:t xml:space="preserve">are </w:t>
      </w:r>
      <w:r w:rsidRPr="00DE4E90">
        <w:rPr>
          <w:rFonts w:ascii="Times New Roman" w:hAnsi="Times New Roman" w:cs="Times New Roman"/>
          <w:sz w:val="24"/>
          <w:szCs w:val="24"/>
        </w:rPr>
        <w:t>presented in Table 1</w:t>
      </w:r>
      <w:r w:rsidR="0076304B">
        <w:rPr>
          <w:rFonts w:ascii="Times New Roman" w:hAnsi="Times New Roman" w:cs="Times New Roman"/>
          <w:sz w:val="24"/>
          <w:szCs w:val="24"/>
        </w:rPr>
        <w:t xml:space="preserve"> and 2</w:t>
      </w:r>
      <w:r w:rsidRPr="00DE4E90">
        <w:rPr>
          <w:rFonts w:ascii="Times New Roman" w:hAnsi="Times New Roman" w:cs="Times New Roman"/>
          <w:sz w:val="24"/>
          <w:szCs w:val="24"/>
        </w:rPr>
        <w:t xml:space="preserve">. The highest yielding </w:t>
      </w:r>
      <w:r w:rsidRPr="007277E9">
        <w:rPr>
          <w:rFonts w:ascii="Times New Roman" w:hAnsi="Times New Roman" w:cs="Times New Roman"/>
          <w:sz w:val="24"/>
          <w:szCs w:val="24"/>
        </w:rPr>
        <w:t>entry was</w:t>
      </w:r>
      <w:r w:rsidR="0076304B" w:rsidRPr="007277E9">
        <w:rPr>
          <w:rFonts w:ascii="Times New Roman" w:hAnsi="Times New Roman" w:cs="Times New Roman"/>
          <w:sz w:val="24"/>
          <w:szCs w:val="24"/>
        </w:rPr>
        <w:t xml:space="preserve"> </w:t>
      </w:r>
      <w:r w:rsidR="007277E9" w:rsidRPr="007277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LGBU16-1519A</w:t>
      </w:r>
      <w:r w:rsidR="007277E9" w:rsidRPr="007277E9">
        <w:rPr>
          <w:rFonts w:ascii="Times New Roman" w:hAnsi="Times New Roman" w:cs="Times New Roman"/>
          <w:sz w:val="24"/>
          <w:szCs w:val="24"/>
        </w:rPr>
        <w:t xml:space="preserve"> </w:t>
      </w:r>
      <w:r w:rsidRPr="007277E9">
        <w:rPr>
          <w:rFonts w:ascii="Times New Roman" w:hAnsi="Times New Roman" w:cs="Times New Roman"/>
          <w:sz w:val="24"/>
          <w:szCs w:val="24"/>
        </w:rPr>
        <w:t>at</w:t>
      </w:r>
      <w:r w:rsidRPr="00DE4E90">
        <w:rPr>
          <w:rFonts w:ascii="Times New Roman" w:hAnsi="Times New Roman" w:cs="Times New Roman"/>
          <w:sz w:val="24"/>
          <w:szCs w:val="24"/>
        </w:rPr>
        <w:t xml:space="preserve"> </w:t>
      </w:r>
      <w:r w:rsidR="007277E9">
        <w:rPr>
          <w:rFonts w:ascii="Times New Roman" w:hAnsi="Times New Roman" w:cs="Times New Roman"/>
          <w:sz w:val="24"/>
          <w:szCs w:val="24"/>
        </w:rPr>
        <w:t>245</w:t>
      </w:r>
      <w:r w:rsidR="00000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E9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DE4E90">
        <w:rPr>
          <w:rFonts w:ascii="Times New Roman" w:hAnsi="Times New Roman" w:cs="Times New Roman"/>
          <w:sz w:val="24"/>
          <w:szCs w:val="24"/>
        </w:rPr>
        <w:t>/ac</w:t>
      </w:r>
      <w:r w:rsidRPr="0082005A">
        <w:rPr>
          <w:rFonts w:ascii="Times New Roman" w:hAnsi="Times New Roman" w:cs="Times New Roman"/>
          <w:sz w:val="24"/>
          <w:szCs w:val="24"/>
        </w:rPr>
        <w:t xml:space="preserve">. </w:t>
      </w:r>
      <w:r w:rsidR="00FB0346" w:rsidRPr="0082005A">
        <w:rPr>
          <w:rFonts w:ascii="Times New Roman" w:hAnsi="Times New Roman" w:cs="Times New Roman"/>
          <w:sz w:val="24"/>
          <w:szCs w:val="24"/>
        </w:rPr>
        <w:t xml:space="preserve">Test weights measured by the combine and by Briess were highly correlated (r = 0.902) but the combine values ran 1 percentage point higher.  </w:t>
      </w:r>
      <w:r w:rsidR="00F9405D" w:rsidRPr="0082005A">
        <w:rPr>
          <w:rFonts w:ascii="Times New Roman" w:hAnsi="Times New Roman" w:cs="Times New Roman"/>
          <w:sz w:val="24"/>
          <w:szCs w:val="24"/>
        </w:rPr>
        <w:t>The high test weight for CDC Clear did not appear to be an anomaly.</w:t>
      </w:r>
      <w:r w:rsidR="0082005A">
        <w:rPr>
          <w:rFonts w:ascii="Times New Roman" w:hAnsi="Times New Roman" w:cs="Times New Roman"/>
          <w:sz w:val="24"/>
          <w:szCs w:val="24"/>
        </w:rPr>
        <w:t xml:space="preserve">  </w:t>
      </w:r>
      <w:r w:rsidR="00B22922">
        <w:rPr>
          <w:rFonts w:ascii="Times New Roman" w:hAnsi="Times New Roman" w:cs="Times New Roman"/>
          <w:sz w:val="24"/>
          <w:szCs w:val="24"/>
        </w:rPr>
        <w:t xml:space="preserve">Barley yields and quality across the Bighorn Basin in 2024 were among the highest observed in recent years. </w:t>
      </w:r>
    </w:p>
    <w:p w14:paraId="34BEC9C5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4F5E7D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>Acknowledgments</w:t>
      </w:r>
    </w:p>
    <w:p w14:paraId="7DE8A5AB" w14:textId="51F1F80A" w:rsidR="00DE4E90" w:rsidRPr="00DE4E90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sz w:val="24"/>
          <w:szCs w:val="24"/>
        </w:rPr>
        <w:t xml:space="preserve">Appreciation is extended to the </w:t>
      </w:r>
      <w:r>
        <w:rPr>
          <w:rFonts w:ascii="Times New Roman" w:hAnsi="Times New Roman" w:cs="Times New Roman"/>
          <w:sz w:val="24"/>
          <w:szCs w:val="24"/>
        </w:rPr>
        <w:t>PREC</w:t>
      </w:r>
      <w:r w:rsidRPr="00DE4E90">
        <w:rPr>
          <w:rFonts w:ascii="Times New Roman" w:hAnsi="Times New Roman" w:cs="Times New Roman"/>
          <w:sz w:val="24"/>
          <w:szCs w:val="24"/>
        </w:rPr>
        <w:t xml:space="preserve"> staff and summer </w:t>
      </w:r>
      <w:r>
        <w:rPr>
          <w:rFonts w:ascii="Times New Roman" w:hAnsi="Times New Roman" w:cs="Times New Roman"/>
          <w:sz w:val="24"/>
          <w:szCs w:val="24"/>
        </w:rPr>
        <w:t>interns</w:t>
      </w:r>
      <w:r w:rsidRPr="00DE4E90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the 2024 season.</w:t>
      </w:r>
    </w:p>
    <w:p w14:paraId="61287D2A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56B1C3" w14:textId="5538D9F0" w:rsidR="0082005A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E90">
        <w:rPr>
          <w:rFonts w:ascii="Times New Roman" w:hAnsi="Times New Roman" w:cs="Times New Roman"/>
          <w:b/>
          <w:sz w:val="24"/>
          <w:szCs w:val="24"/>
        </w:rPr>
        <w:t xml:space="preserve">Contact Information: </w:t>
      </w:r>
      <w:r>
        <w:rPr>
          <w:rFonts w:ascii="Times New Roman" w:hAnsi="Times New Roman" w:cs="Times New Roman"/>
          <w:sz w:val="24"/>
          <w:szCs w:val="24"/>
        </w:rPr>
        <w:t>Heidi Pick</w:t>
      </w:r>
      <w:r w:rsidR="00D7584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2005A" w:rsidRPr="00EF301C">
          <w:rPr>
            <w:rStyle w:val="Hyperlink"/>
            <w:rFonts w:ascii="Times New Roman" w:hAnsi="Times New Roman" w:cs="Times New Roman"/>
            <w:sz w:val="24"/>
            <w:szCs w:val="24"/>
          </w:rPr>
          <w:t>hpick@uwyo.edu</w:t>
        </w:r>
      </w:hyperlink>
    </w:p>
    <w:p w14:paraId="6DA7F862" w14:textId="77777777" w:rsidR="0082005A" w:rsidRDefault="00820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75606B" w14:textId="77777777" w:rsidR="00DE4E90" w:rsidRPr="00DE4E90" w:rsidRDefault="00DE4E90" w:rsidP="00DE4E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8C824" w14:textId="19D58BF7" w:rsidR="0076304B" w:rsidRDefault="00D20E8A" w:rsidP="0076304B">
      <w:r>
        <w:t>Table 1.</w:t>
      </w:r>
      <w:r w:rsidRPr="009F741D">
        <w:rPr>
          <w:color w:val="FF0000"/>
        </w:rPr>
        <w:t xml:space="preserve"> </w:t>
      </w:r>
      <w:r w:rsidR="0076304B">
        <w:t xml:space="preserve">Briess </w:t>
      </w:r>
      <w:r w:rsidR="009E49F5" w:rsidRPr="0068318C">
        <w:t xml:space="preserve">barley </w:t>
      </w:r>
      <w:r w:rsidR="0076304B">
        <w:t>strip trial</w:t>
      </w:r>
      <w:r w:rsidRPr="00A56844">
        <w:t xml:space="preserve"> </w:t>
      </w:r>
      <w:r w:rsidR="0076304B">
        <w:t>d</w:t>
      </w:r>
      <w:r w:rsidRPr="00A56844">
        <w:t>ata</w:t>
      </w:r>
      <w:r w:rsidR="009F741D" w:rsidRPr="00A56844">
        <w:t xml:space="preserve"> </w:t>
      </w:r>
      <w:r w:rsidR="0076304B">
        <w:t>collected at</w:t>
      </w:r>
      <w:r w:rsidR="009F741D" w:rsidRPr="00A56844">
        <w:t xml:space="preserve"> PREC (Powell, WY) in 2024. </w:t>
      </w:r>
    </w:p>
    <w:tbl>
      <w:tblPr>
        <w:tblW w:w="8377" w:type="dxa"/>
        <w:tblLook w:val="04A0" w:firstRow="1" w:lastRow="0" w:firstColumn="1" w:lastColumn="0" w:noHBand="0" w:noVBand="1"/>
      </w:tblPr>
      <w:tblGrid>
        <w:gridCol w:w="1975"/>
        <w:gridCol w:w="682"/>
        <w:gridCol w:w="1184"/>
        <w:gridCol w:w="1080"/>
        <w:gridCol w:w="1080"/>
        <w:gridCol w:w="1377"/>
        <w:gridCol w:w="1065"/>
      </w:tblGrid>
      <w:tr w:rsidR="009C5B16" w:rsidRPr="009C5B16" w14:paraId="67BCD495" w14:textId="77777777" w:rsidTr="009C5B16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596D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Variety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833D" w14:textId="43F92F2B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DTM</w:t>
            </w:r>
            <w:r w:rsidR="009E49F5" w:rsidRPr="0068318C">
              <w:rPr>
                <w:rFonts w:ascii="Aptos Narrow" w:eastAsia="Times New Roman" w:hAnsi="Aptos Narrow" w:cs="Times New Roman"/>
                <w:b/>
                <w:bCs/>
                <w:kern w:val="0"/>
                <w:vertAlign w:val="superscript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906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Average Height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9A9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Lodging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4E8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Moisture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083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Test Weight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A244" w14:textId="7B175A86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Yield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vertAlign w:val="superscript"/>
                <w14:ligatures w14:val="none"/>
              </w:rPr>
              <w:t xml:space="preserve"> 1</w:t>
            </w:r>
          </w:p>
        </w:tc>
      </w:tr>
      <w:tr w:rsidR="009C5B16" w:rsidRPr="009C5B16" w14:paraId="10B394E8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35B7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824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8F2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(cm)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9F9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(%)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F29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(%)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68E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(</w:t>
            </w:r>
            <w:proofErr w:type="spellStart"/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lbs</w:t>
            </w:r>
            <w:proofErr w:type="spellEnd"/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/</w:t>
            </w:r>
            <w:proofErr w:type="spellStart"/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bu</w:t>
            </w:r>
            <w:proofErr w:type="spellEnd"/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F13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(</w:t>
            </w:r>
            <w:proofErr w:type="spellStart"/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bu</w:t>
            </w:r>
            <w:proofErr w:type="spellEnd"/>
            <w:r w:rsidRPr="009C5B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/acre)</w:t>
            </w:r>
          </w:p>
        </w:tc>
      </w:tr>
      <w:tr w:rsidR="009C5B16" w:rsidRPr="009C5B16" w14:paraId="38D40C2D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5349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AAC Synergy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EA8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93D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560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4FF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D03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2EB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160</w:t>
            </w:r>
          </w:p>
        </w:tc>
      </w:tr>
      <w:tr w:rsidR="009C5B16" w:rsidRPr="009C5B16" w14:paraId="211BDF2C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E61A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AB Dram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3F6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F31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9A7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B06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8CE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141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134</w:t>
            </w:r>
          </w:p>
        </w:tc>
      </w:tr>
      <w:tr w:rsidR="009C5B16" w:rsidRPr="009C5B16" w14:paraId="7FE6C2C7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5787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ACC Connect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A6E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524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DC7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A2B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DFE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647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162</w:t>
            </w:r>
          </w:p>
        </w:tc>
      </w:tr>
      <w:tr w:rsidR="009C5B16" w:rsidRPr="009C5B16" w14:paraId="60D59414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4A2C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BC Elinor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59D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8CF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3BC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C6F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6.9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F07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6BE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236</w:t>
            </w:r>
          </w:p>
        </w:tc>
      </w:tr>
      <w:tr w:rsidR="009C5B16" w:rsidRPr="009C5B16" w14:paraId="5A954543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9E9A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BC Leandra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63E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1C0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690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F5C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7F6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51E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227</w:t>
            </w:r>
          </w:p>
        </w:tc>
      </w:tr>
      <w:tr w:rsidR="009C5B16" w:rsidRPr="009C5B16" w14:paraId="7C1551D0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1194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BC Lexy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265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C88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B258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D41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7.9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C648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940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224</w:t>
            </w:r>
          </w:p>
        </w:tc>
      </w:tr>
      <w:tr w:rsidR="009C5B16" w:rsidRPr="009C5B16" w14:paraId="5FDEE73A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9C23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CDC Bow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C30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CFD7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708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BE6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F51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643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144</w:t>
            </w:r>
          </w:p>
        </w:tc>
      </w:tr>
      <w:tr w:rsidR="009C5B16" w:rsidRPr="009C5B16" w14:paraId="21B18A5E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741D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CDC Churchill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406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387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0C4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201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F3F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D84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167</w:t>
            </w:r>
          </w:p>
        </w:tc>
      </w:tr>
      <w:tr w:rsidR="009C5B16" w:rsidRPr="009C5B16" w14:paraId="5FDD7B3C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F8D0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CDC Clear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1408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7A4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F97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FD2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018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765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132</w:t>
            </w:r>
          </w:p>
        </w:tc>
      </w:tr>
      <w:tr w:rsidR="009C5B16" w:rsidRPr="009C5B16" w14:paraId="249CEE72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9D43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CDC Copeland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05D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84D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D20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E03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3BB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2CA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154</w:t>
            </w:r>
          </w:p>
        </w:tc>
      </w:tr>
      <w:tr w:rsidR="009C5B16" w:rsidRPr="009C5B16" w14:paraId="4C01EF0B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6016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CDC Fraser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E93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7F7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5FE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134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65A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F0E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160</w:t>
            </w:r>
          </w:p>
        </w:tc>
      </w:tr>
      <w:tr w:rsidR="009C5B16" w:rsidRPr="009C5B16" w14:paraId="66A17E03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5A55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LCS </w:t>
            </w:r>
            <w:proofErr w:type="spellStart"/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Bojo</w:t>
            </w:r>
            <w:proofErr w:type="spellEnd"/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(Czech)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207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F1F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698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387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ED5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61C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188</w:t>
            </w:r>
          </w:p>
        </w:tc>
      </w:tr>
      <w:tr w:rsidR="009C5B16" w:rsidRPr="009C5B16" w14:paraId="70161CFB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2E0D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LCS </w:t>
            </w:r>
            <w:proofErr w:type="spellStart"/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Bojo</w:t>
            </w:r>
            <w:proofErr w:type="spellEnd"/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(WY)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975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DC2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F3A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109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DF8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D947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193</w:t>
            </w:r>
          </w:p>
        </w:tc>
      </w:tr>
      <w:tr w:rsidR="009C5B16" w:rsidRPr="009C5B16" w14:paraId="6FC28592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BF20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LGBU16-   1519A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DE8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D75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6A8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EC7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DA1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3D7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245</w:t>
            </w:r>
          </w:p>
        </w:tc>
      </w:tr>
      <w:tr w:rsidR="009C5B16" w:rsidRPr="009C5B16" w14:paraId="0F47E275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2A9A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LGBU16-  1322A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137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749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1C0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C5F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7.7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0F4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4D4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195</w:t>
            </w:r>
          </w:p>
        </w:tc>
      </w:tr>
      <w:tr w:rsidR="009C5B16" w:rsidRPr="009C5B16" w14:paraId="28FC8B1F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5C93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LGBU17-   1320A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447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C45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9358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861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5.7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E237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4B38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224</w:t>
            </w:r>
          </w:p>
        </w:tc>
      </w:tr>
      <w:tr w:rsidR="009C5B16" w:rsidRPr="009C5B16" w14:paraId="70B16048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EDB0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LGBU17-   8502A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797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AB4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C59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640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5EC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6E5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196</w:t>
            </w:r>
          </w:p>
        </w:tc>
      </w:tr>
      <w:tr w:rsidR="009C5B16" w:rsidRPr="009C5B16" w14:paraId="5C4BF62F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AD34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LGBU17-   8509B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984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D2D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C0F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B008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6.7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01F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340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210</w:t>
            </w:r>
          </w:p>
        </w:tc>
      </w:tr>
      <w:tr w:rsidR="009C5B16" w:rsidRPr="009C5B16" w14:paraId="7B7C989A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5186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RGT Asteroid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637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8148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71B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22B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B66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0F38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216</w:t>
            </w:r>
          </w:p>
        </w:tc>
      </w:tr>
      <w:tr w:rsidR="009C5B16" w:rsidRPr="009C5B16" w14:paraId="1ED63083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5429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RGT Planet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B1C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66D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A1B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D28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521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05A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222</w:t>
            </w:r>
          </w:p>
        </w:tc>
      </w:tr>
      <w:tr w:rsidR="009C5B16" w:rsidRPr="009C5B16" w14:paraId="03891BEC" w14:textId="77777777" w:rsidTr="009C5B1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DED8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Voyager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C25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1E9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22C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4F7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135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53.5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062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153</w:t>
            </w:r>
          </w:p>
        </w:tc>
      </w:tr>
      <w:tr w:rsidR="009C5B16" w:rsidRPr="009C5B16" w14:paraId="7C119AA7" w14:textId="77777777" w:rsidTr="009C5B16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F0D8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6C9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14:ligatures w14:val="none"/>
              </w:rPr>
            </w:pPr>
            <w:r w:rsidRPr="009C5B1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490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59A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D8B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344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4FA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9C5B16" w:rsidRPr="009C5B16" w14:paraId="27BC2356" w14:textId="77777777" w:rsidTr="009C5B16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EDB5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Average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081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B50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758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7C2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DD2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52.4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34E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188</w:t>
            </w:r>
          </w:p>
        </w:tc>
      </w:tr>
    </w:tbl>
    <w:p w14:paraId="32DD7D0C" w14:textId="77777777" w:rsidR="0076304B" w:rsidRDefault="0076304B" w:rsidP="0076304B">
      <w:pPr>
        <w:rPr>
          <w:color w:val="FF0000"/>
        </w:rPr>
      </w:pPr>
    </w:p>
    <w:p w14:paraId="45B4E4CA" w14:textId="567D2714" w:rsidR="00D20E8A" w:rsidRDefault="0076304B" w:rsidP="0068318C">
      <w:pPr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>1</w:t>
      </w:r>
      <w:r w:rsidR="00813426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r w:rsidR="00813426" w:rsidRPr="00813426">
        <w:rPr>
          <w:rFonts w:ascii="Times New Roman" w:hAnsi="Times New Roman"/>
          <w:i/>
          <w:sz w:val="20"/>
          <w:szCs w:val="20"/>
        </w:rPr>
        <w:t>Adjusted to 14</w:t>
      </w:r>
      <w:r w:rsidR="00813426">
        <w:rPr>
          <w:rFonts w:ascii="Times New Roman" w:hAnsi="Times New Roman"/>
          <w:i/>
          <w:sz w:val="20"/>
          <w:szCs w:val="20"/>
        </w:rPr>
        <w:t>.5</w:t>
      </w:r>
      <w:r w:rsidR="00813426" w:rsidRPr="00813426">
        <w:rPr>
          <w:rFonts w:ascii="Times New Roman" w:hAnsi="Times New Roman"/>
          <w:i/>
          <w:sz w:val="20"/>
          <w:szCs w:val="20"/>
        </w:rPr>
        <w:t>% moisture</w:t>
      </w:r>
    </w:p>
    <w:p w14:paraId="2EC97C1B" w14:textId="5CAD3A57" w:rsidR="009C5B16" w:rsidRDefault="009E49F5" w:rsidP="0068318C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68318C"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Pr="0068318C">
        <w:rPr>
          <w:rFonts w:ascii="Times New Roman" w:hAnsi="Times New Roman"/>
          <w:i/>
          <w:sz w:val="20"/>
          <w:szCs w:val="20"/>
        </w:rPr>
        <w:t xml:space="preserve"> DTM, days to maturity</w:t>
      </w:r>
      <w:r w:rsidR="009C5B16">
        <w:rPr>
          <w:rFonts w:ascii="Times New Roman" w:hAnsi="Times New Roman"/>
          <w:i/>
          <w:sz w:val="20"/>
          <w:szCs w:val="20"/>
        </w:rPr>
        <w:br w:type="page"/>
      </w:r>
    </w:p>
    <w:p w14:paraId="2064388B" w14:textId="50BA8826" w:rsidR="009C5B16" w:rsidRDefault="009C5B16" w:rsidP="009C5B16">
      <w:r>
        <w:lastRenderedPageBreak/>
        <w:t>Table 2.</w:t>
      </w:r>
      <w:r w:rsidRPr="009F741D">
        <w:rPr>
          <w:color w:val="FF0000"/>
        </w:rPr>
        <w:t xml:space="preserve"> </w:t>
      </w:r>
      <w:r w:rsidRPr="0068318C">
        <w:t xml:space="preserve">Briess </w:t>
      </w:r>
      <w:r w:rsidR="009E49F5" w:rsidRPr="0068318C">
        <w:t xml:space="preserve">barley </w:t>
      </w:r>
      <w:r w:rsidRPr="0068318C">
        <w:t xml:space="preserve">strip trial </w:t>
      </w:r>
      <w:r w:rsidR="009E49F5" w:rsidRPr="0068318C">
        <w:t xml:space="preserve">grown at PREC but with </w:t>
      </w:r>
      <w:r w:rsidRPr="0068318C">
        <w:t xml:space="preserve">data </w:t>
      </w:r>
      <w:r>
        <w:t>collected by Briess</w:t>
      </w:r>
      <w:r w:rsidRPr="00A56844">
        <w:t xml:space="preserve"> in 2024. </w:t>
      </w:r>
    </w:p>
    <w:tbl>
      <w:tblPr>
        <w:tblW w:w="11438" w:type="dxa"/>
        <w:tblInd w:w="-1048" w:type="dxa"/>
        <w:tblLook w:val="04A0" w:firstRow="1" w:lastRow="0" w:firstColumn="1" w:lastColumn="0" w:noHBand="0" w:noVBand="1"/>
      </w:tblPr>
      <w:tblGrid>
        <w:gridCol w:w="1354"/>
        <w:gridCol w:w="982"/>
        <w:gridCol w:w="909"/>
        <w:gridCol w:w="784"/>
        <w:gridCol w:w="682"/>
        <w:gridCol w:w="864"/>
        <w:gridCol w:w="985"/>
        <w:gridCol w:w="921"/>
        <w:gridCol w:w="1074"/>
        <w:gridCol w:w="716"/>
        <w:gridCol w:w="804"/>
        <w:gridCol w:w="653"/>
        <w:gridCol w:w="710"/>
      </w:tblGrid>
      <w:tr w:rsidR="009C5B16" w:rsidRPr="009C5B16" w14:paraId="6EA51462" w14:textId="77777777" w:rsidTr="009C5B16">
        <w:trPr>
          <w:trHeight w:val="30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AE0A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Variety / ID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944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Dockage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DE5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Test Weight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00E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Plump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9DF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Thins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F71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Protein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5E0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Moisture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64F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Skinned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846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Immature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8A9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Blight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592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Sprout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3ED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Mold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4F2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DON</w:t>
            </w:r>
          </w:p>
        </w:tc>
      </w:tr>
      <w:tr w:rsidR="009C5B16" w:rsidRPr="009C5B16" w14:paraId="1A087F1A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DAA1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230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(%)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F43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</w:t>
            </w:r>
            <w:proofErr w:type="spellStart"/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lbs</w:t>
            </w:r>
            <w:proofErr w:type="spellEnd"/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/</w:t>
            </w:r>
            <w:proofErr w:type="spellStart"/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</w:t>
            </w:r>
            <w:proofErr w:type="spellEnd"/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146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(%)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E01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(%)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F98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(%)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466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(%)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894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(%)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F9D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(%)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365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(%)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CEB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(%)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1887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(%)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D43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(%)</w:t>
            </w:r>
          </w:p>
        </w:tc>
      </w:tr>
      <w:tr w:rsidR="009C5B16" w:rsidRPr="009C5B16" w14:paraId="4ECE589D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CD9A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AAC Synergy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7FE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F35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48.7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371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97.5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397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EC6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46B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D59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&gt;6.0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C2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B71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701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B75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32B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0.1</w:t>
            </w:r>
          </w:p>
        </w:tc>
      </w:tr>
      <w:tr w:rsidR="009C5B16" w:rsidRPr="009C5B16" w14:paraId="220474EF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4E3C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AB Dram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2D6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F84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7B2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95.8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872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9FA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203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ACB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&gt;6.0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320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4E8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FFD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B0A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A11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0.1</w:t>
            </w:r>
          </w:p>
        </w:tc>
      </w:tr>
      <w:tr w:rsidR="009C5B16" w:rsidRPr="009C5B16" w14:paraId="5DDA655E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AC6C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ACC Connect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7C88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4A5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E84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97.3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F5D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B02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504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E57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&gt;6.0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F3C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084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F2A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962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694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0.1</w:t>
            </w:r>
          </w:p>
        </w:tc>
      </w:tr>
      <w:tr w:rsidR="009C5B16" w:rsidRPr="009C5B16" w14:paraId="1020134B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C269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BC Elinor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F8E8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B00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47.2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BF6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96.7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ED1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A1C8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521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284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4.9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34C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F82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C04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F74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4F6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0.2</w:t>
            </w:r>
          </w:p>
        </w:tc>
      </w:tr>
      <w:tr w:rsidR="009C5B16" w:rsidRPr="009C5B16" w14:paraId="06C00AF8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E00A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BC Leandra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B787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6BF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50.0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C0B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97.6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3DB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89E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BA88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D0E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&gt;6.0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953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7AF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CFC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713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0AB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0.1</w:t>
            </w:r>
          </w:p>
        </w:tc>
      </w:tr>
      <w:tr w:rsidR="009C5B16" w:rsidRPr="009C5B16" w14:paraId="4F52F91A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8DCF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BC Lexy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FD2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17B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50.7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500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97.9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EAE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5948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0B0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E12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&gt;6.0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FFD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B15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59D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C97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198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0.1</w:t>
            </w:r>
          </w:p>
        </w:tc>
      </w:tr>
      <w:tr w:rsidR="009C5B16" w:rsidRPr="009C5B16" w14:paraId="0B7CC8EE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48F7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CDC Bow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027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A90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53.3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C0F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99.2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8F2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1AC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9E0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6D2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&gt;6.0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FE8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A79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DD57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525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61B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</w:tr>
      <w:tr w:rsidR="009C5B16" w:rsidRPr="009C5B16" w14:paraId="389CFA3C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1A51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CDC Churchill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76B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E89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51.6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107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94.1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8C0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CAB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C6B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752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&gt;6.0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295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FC2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1BF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E55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E69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0.1</w:t>
            </w:r>
          </w:p>
        </w:tc>
      </w:tr>
      <w:tr w:rsidR="009C5B16" w:rsidRPr="009C5B16" w14:paraId="26F76ACC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9F71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CDC Clear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B57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D3E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58.7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07F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92.0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CB6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E10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1B3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09A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3.1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55B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C48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F72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C4D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599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0.2</w:t>
            </w:r>
          </w:p>
        </w:tc>
      </w:tr>
      <w:tr w:rsidR="009C5B16" w:rsidRPr="009C5B16" w14:paraId="2E7E9760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E5B4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CDC Copeland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232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47B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52.3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430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97.5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CC7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F34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23F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61C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B4A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AFC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219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3FF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3FA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0.1</w:t>
            </w:r>
          </w:p>
        </w:tc>
      </w:tr>
      <w:tr w:rsidR="009C5B16" w:rsidRPr="009C5B16" w14:paraId="48BD6556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1012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CDC Fraser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665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15B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50.9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B57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98.3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7C9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64B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4D2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52A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35E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9E5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C39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D94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9B2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0.1</w:t>
            </w:r>
          </w:p>
        </w:tc>
      </w:tr>
      <w:tr w:rsidR="009C5B16" w:rsidRPr="009C5B16" w14:paraId="37E71338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6E3C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LCS </w:t>
            </w:r>
            <w:proofErr w:type="spellStart"/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Bojo</w:t>
            </w:r>
            <w:proofErr w:type="spellEnd"/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(Czech)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AD0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502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54.4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6A6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98.5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4F9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D04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589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09F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&gt;6.0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833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25E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127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1E0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880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</w:tr>
      <w:tr w:rsidR="009C5B16" w:rsidRPr="009C5B16" w14:paraId="3C25E230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2389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LCS </w:t>
            </w:r>
            <w:proofErr w:type="spellStart"/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Bojo</w:t>
            </w:r>
            <w:proofErr w:type="spellEnd"/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(WY)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1097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582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54.3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C90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98.0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10F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259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567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DEF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&gt;6.0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0F6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D22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81F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432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78F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</w:tr>
      <w:tr w:rsidR="009C5B16" w:rsidRPr="009C5B16" w14:paraId="441AE347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1219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LGBU16-1519A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079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89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50.2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3A1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97.0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F03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B3C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149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82A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0BE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5E4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F288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2758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2FE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0.1</w:t>
            </w:r>
          </w:p>
        </w:tc>
      </w:tr>
      <w:tr w:rsidR="009C5B16" w:rsidRPr="009C5B16" w14:paraId="11B23702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F395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LGBU17-1320A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7E5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6F9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2FE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96.7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6DC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BE5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E9C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31A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0D6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805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362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F26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EFE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0.1</w:t>
            </w:r>
          </w:p>
        </w:tc>
      </w:tr>
      <w:tr w:rsidR="009C5B16" w:rsidRPr="009C5B16" w14:paraId="4835AE5C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0E61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LGBU17-8502A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AA7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10D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47.9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B743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97.3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826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3CA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8678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B0B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&gt;6.0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3CF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67D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2922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B86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D9A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0.3</w:t>
            </w:r>
          </w:p>
        </w:tc>
      </w:tr>
      <w:tr w:rsidR="009C5B16" w:rsidRPr="009C5B16" w14:paraId="0D14EF71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D417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LGBU17-8509B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59F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0F0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50.9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33E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97.4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970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235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4F0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616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&gt;6.0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D6E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587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C30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851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B19F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0.2</w:t>
            </w:r>
          </w:p>
        </w:tc>
      </w:tr>
      <w:tr w:rsidR="009C5B16" w:rsidRPr="009C5B16" w14:paraId="73BE0E43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6AE2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RGT Asteroid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601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C26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50.4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8271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97.3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1C8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CA58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7C5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F94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&gt;6.0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6F3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4B7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883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89F7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A1A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0.1</w:t>
            </w:r>
          </w:p>
        </w:tc>
      </w:tr>
      <w:tr w:rsidR="009C5B16" w:rsidRPr="009C5B16" w14:paraId="5A1FCEA1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04F8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RGT Planet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75D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611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50.8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95BC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96.8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4568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8737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1A0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5317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&gt;6.0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888D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51FA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CBF8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D55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3CA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0.2</w:t>
            </w:r>
          </w:p>
        </w:tc>
      </w:tr>
      <w:tr w:rsidR="009C5B16" w:rsidRPr="009C5B16" w14:paraId="3E781E16" w14:textId="77777777" w:rsidTr="009C5B16">
        <w:trPr>
          <w:trHeight w:val="3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D427" w14:textId="77777777" w:rsidR="009C5B16" w:rsidRPr="009C5B16" w:rsidRDefault="009C5B16" w:rsidP="009C5B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Voyager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9197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3B4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52.1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E795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98.3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1719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D70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E854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A36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&gt;6.0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70F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A9F0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34AE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BE8B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B156" w14:textId="77777777" w:rsidR="009C5B16" w:rsidRPr="009C5B16" w:rsidRDefault="009C5B16" w:rsidP="009C5B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C5B1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</w:t>
            </w:r>
          </w:p>
        </w:tc>
      </w:tr>
    </w:tbl>
    <w:p w14:paraId="7116D538" w14:textId="50672787" w:rsidR="009C5B16" w:rsidRPr="009C5B16" w:rsidRDefault="009C5B16" w:rsidP="009C5B16">
      <w:pPr>
        <w:rPr>
          <w:iCs/>
          <w:color w:val="FF0000"/>
        </w:rPr>
      </w:pPr>
    </w:p>
    <w:sectPr w:rsidR="009C5B16" w:rsidRPr="009C5B16" w:rsidSect="00FB0346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90"/>
    <w:rsid w:val="00000E10"/>
    <w:rsid w:val="000113F8"/>
    <w:rsid w:val="00026825"/>
    <w:rsid w:val="00060CF9"/>
    <w:rsid w:val="0007340E"/>
    <w:rsid w:val="000A1219"/>
    <w:rsid w:val="000D3647"/>
    <w:rsid w:val="00131262"/>
    <w:rsid w:val="001A5CBB"/>
    <w:rsid w:val="001B654C"/>
    <w:rsid w:val="001C6621"/>
    <w:rsid w:val="001F2378"/>
    <w:rsid w:val="002940B2"/>
    <w:rsid w:val="002A7DED"/>
    <w:rsid w:val="00351ADE"/>
    <w:rsid w:val="003670CB"/>
    <w:rsid w:val="004F3948"/>
    <w:rsid w:val="00521DC6"/>
    <w:rsid w:val="005229CF"/>
    <w:rsid w:val="00593958"/>
    <w:rsid w:val="005B656F"/>
    <w:rsid w:val="005E5161"/>
    <w:rsid w:val="00612319"/>
    <w:rsid w:val="00613782"/>
    <w:rsid w:val="00623B83"/>
    <w:rsid w:val="0063227E"/>
    <w:rsid w:val="00635C94"/>
    <w:rsid w:val="0067501D"/>
    <w:rsid w:val="0068318C"/>
    <w:rsid w:val="006D5020"/>
    <w:rsid w:val="006D7551"/>
    <w:rsid w:val="006E3995"/>
    <w:rsid w:val="007277E9"/>
    <w:rsid w:val="00733BF9"/>
    <w:rsid w:val="0076304B"/>
    <w:rsid w:val="007674D0"/>
    <w:rsid w:val="00813426"/>
    <w:rsid w:val="00814623"/>
    <w:rsid w:val="0082005A"/>
    <w:rsid w:val="008F52D9"/>
    <w:rsid w:val="0098073E"/>
    <w:rsid w:val="009C5B16"/>
    <w:rsid w:val="009E49F5"/>
    <w:rsid w:val="009E64A3"/>
    <w:rsid w:val="009F741D"/>
    <w:rsid w:val="00A168BC"/>
    <w:rsid w:val="00A56844"/>
    <w:rsid w:val="00A77573"/>
    <w:rsid w:val="00AB3B9A"/>
    <w:rsid w:val="00AD00A5"/>
    <w:rsid w:val="00AD3020"/>
    <w:rsid w:val="00B22922"/>
    <w:rsid w:val="00BB718A"/>
    <w:rsid w:val="00BD3695"/>
    <w:rsid w:val="00CD07F9"/>
    <w:rsid w:val="00D20E8A"/>
    <w:rsid w:val="00D75845"/>
    <w:rsid w:val="00D758C1"/>
    <w:rsid w:val="00D9334D"/>
    <w:rsid w:val="00DB7CF5"/>
    <w:rsid w:val="00DE4E90"/>
    <w:rsid w:val="00EC456C"/>
    <w:rsid w:val="00EC46B0"/>
    <w:rsid w:val="00F434E0"/>
    <w:rsid w:val="00F9405D"/>
    <w:rsid w:val="00FB0346"/>
    <w:rsid w:val="00FD1399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FB5C"/>
  <w15:chartTrackingRefBased/>
  <w15:docId w15:val="{68A83F52-39FF-4B78-B6F3-51F001EC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E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4E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pick@uwyo.ed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A5A4BCDE48C48B5AF04ADD9E5D1A2" ma:contentTypeVersion="" ma:contentTypeDescription="Create a new document." ma:contentTypeScope="" ma:versionID="cc334e9a0846efe404b6b80957f42cab">
  <xsd:schema xmlns:xsd="http://www.w3.org/2001/XMLSchema" xmlns:xs="http://www.w3.org/2001/XMLSchema" xmlns:p="http://schemas.microsoft.com/office/2006/metadata/properties" xmlns:ns2="5a404a61-6bb6-4f9f-ac3f-28258a054166" xmlns:ns3="aa4ba5a1-5728-4679-b05f-18de761c4e1b" xmlns:ns4="5d1b3b54-3617-449a-9601-304b8bca5a18" targetNamespace="http://schemas.microsoft.com/office/2006/metadata/properties" ma:root="true" ma:fieldsID="3ab5a72eaf2efe1de3fe8f91e7b695f7" ns2:_="" ns3:_="" ns4:_="">
    <xsd:import namespace="5a404a61-6bb6-4f9f-ac3f-28258a054166"/>
    <xsd:import namespace="aa4ba5a1-5728-4679-b05f-18de761c4e1b"/>
    <xsd:import namespace="5d1b3b54-3617-449a-9601-304b8bca5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04a61-6bb6-4f9f-ac3f-28258a054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ba5a1-5728-4679-b05f-18de761c4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b3b54-3617-449a-9601-304b8bca5a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148463-bed3-4468-a8a3-8a8002d5f3d7}" ma:internalName="TaxCatchAll" ma:showField="CatchAllData" ma:web="5d1b3b54-3617-449a-9601-304b8bca5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04a61-6bb6-4f9f-ac3f-28258a054166">
      <Terms xmlns="http://schemas.microsoft.com/office/infopath/2007/PartnerControls"/>
    </lcf76f155ced4ddcb4097134ff3c332f>
    <TaxCatchAll xmlns="5d1b3b54-3617-449a-9601-304b8bca5a18" xsi:nil="true"/>
  </documentManagement>
</p:properties>
</file>

<file path=customXml/itemProps1.xml><?xml version="1.0" encoding="utf-8"?>
<ds:datastoreItem xmlns:ds="http://schemas.openxmlformats.org/officeDocument/2006/customXml" ds:itemID="{3B7D4254-D5B7-4BCB-9A03-6C6B647D2B90}"/>
</file>

<file path=customXml/itemProps2.xml><?xml version="1.0" encoding="utf-8"?>
<ds:datastoreItem xmlns:ds="http://schemas.openxmlformats.org/officeDocument/2006/customXml" ds:itemID="{0DC24C37-1E27-4E35-A209-794939289C0C}"/>
</file>

<file path=customXml/itemProps3.xml><?xml version="1.0" encoding="utf-8"?>
<ds:datastoreItem xmlns:ds="http://schemas.openxmlformats.org/officeDocument/2006/customXml" ds:itemID="{F0283BE9-51A4-41CD-B3D5-25A62F1560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Pick</dc:creator>
  <cp:keywords/>
  <dc:description/>
  <cp:lastModifiedBy>Heidi Pick</cp:lastModifiedBy>
  <cp:revision>3</cp:revision>
  <dcterms:created xsi:type="dcterms:W3CDTF">2024-12-13T16:02:00Z</dcterms:created>
  <dcterms:modified xsi:type="dcterms:W3CDTF">2024-12-13T16:23:00Z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0x010100848A5A4BCDE48C48B5AF04ADD9E5D1A2</vt:lpwstr>
  </property>
</Properties>
</file>